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png" ContentType="image/png"/>
  <Override PartName="/word/theme/themeOverride2.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04" w:rsidRPr="002A1FE9" w:rsidRDefault="00A27204" w:rsidP="005809DC">
      <w:pPr>
        <w:keepNext/>
        <w:keepLines/>
        <w:suppressLineNumbers/>
        <w:suppressAutoHyphens/>
        <w:jc w:val="center"/>
        <w:rPr>
          <w:rFonts w:eastAsia="Calibri"/>
          <w:b/>
          <w:bCs/>
          <w:sz w:val="24"/>
          <w:szCs w:val="24"/>
        </w:rPr>
      </w:pPr>
      <w:bookmarkStart w:id="0" w:name="_Toc287465497"/>
      <w:bookmarkStart w:id="1" w:name="_Toc287460873"/>
      <w:bookmarkStart w:id="2" w:name="_Toc287460444"/>
      <w:bookmarkStart w:id="3" w:name="_Toc287460088"/>
      <w:bookmarkStart w:id="4" w:name="_Toc289798985"/>
      <w:bookmarkStart w:id="5" w:name="_Toc289796540"/>
      <w:bookmarkStart w:id="6" w:name="_Toc277527468"/>
      <w:bookmarkStart w:id="7" w:name="_Toc277523564"/>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r w:rsidRPr="002A1FE9">
        <w:rPr>
          <w:rFonts w:eastAsia="Calibri"/>
          <w:b/>
          <w:bCs/>
          <w:sz w:val="24"/>
          <w:szCs w:val="24"/>
        </w:rPr>
        <w:t xml:space="preserve">ЕЖЕГОДНЫЙ ОТЧЕТ </w:t>
      </w:r>
    </w:p>
    <w:p w:rsidR="00A27204" w:rsidRPr="002A1FE9" w:rsidRDefault="00A27204" w:rsidP="005809DC">
      <w:pPr>
        <w:keepNext/>
        <w:keepLines/>
        <w:suppressLineNumbers/>
        <w:suppressAutoHyphens/>
        <w:jc w:val="center"/>
        <w:rPr>
          <w:rFonts w:eastAsia="Calibri"/>
          <w:b/>
          <w:bCs/>
          <w:sz w:val="24"/>
          <w:szCs w:val="24"/>
        </w:rPr>
      </w:pPr>
      <w:r w:rsidRPr="002A1FE9">
        <w:rPr>
          <w:rFonts w:eastAsia="Calibri"/>
          <w:b/>
          <w:bCs/>
          <w:sz w:val="24"/>
          <w:szCs w:val="24"/>
        </w:rPr>
        <w:t>ГЛАВЫ МУНИЦИПАЛЬНОГО РАЙОНА - ГЛАВЫ АДМИНИСТРАЦИИ ЧАЙКОВСКОГО МУНИЦИПАЛЬНОГО РАЙОНА О РЕЗУЛЬТАТАХ ДЕЯТЕЛЬНОСТИ ГЛАВЫ, ДЕЯТЕЛЬНОСТИ АДМИНИСТРАЦИИ ЧАЙКОВСКОГО МУНИЦИПАЛЬНОГО РАЙОНА И ИНЫХ ПОДВЕДОМСТВЕННЫХ ГЛАВЕ ОРГАНОВ МЕСТНОГО САМОУПРАВЛЕНИЯ</w:t>
      </w: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18303A" w:rsidP="005809DC">
      <w:pPr>
        <w:keepNext/>
        <w:keepLines/>
        <w:suppressLineNumbers/>
        <w:suppressAutoHyphens/>
        <w:jc w:val="center"/>
        <w:rPr>
          <w:rFonts w:eastAsia="Calibri"/>
          <w:b/>
          <w:bCs/>
          <w:sz w:val="24"/>
          <w:szCs w:val="24"/>
        </w:rPr>
      </w:pPr>
      <w:r>
        <w:rPr>
          <w:rFonts w:eastAsia="Calibri"/>
          <w:b/>
          <w:bCs/>
          <w:sz w:val="24"/>
          <w:szCs w:val="24"/>
        </w:rPr>
        <w:t>201</w:t>
      </w:r>
      <w:r w:rsidR="00E87BCB">
        <w:rPr>
          <w:rFonts w:eastAsia="Calibri"/>
          <w:b/>
          <w:bCs/>
          <w:sz w:val="24"/>
          <w:szCs w:val="24"/>
        </w:rPr>
        <w:t>8</w:t>
      </w:r>
      <w:r>
        <w:rPr>
          <w:rFonts w:eastAsia="Calibri"/>
          <w:b/>
          <w:bCs/>
          <w:sz w:val="24"/>
          <w:szCs w:val="24"/>
        </w:rPr>
        <w:t xml:space="preserve"> </w:t>
      </w:r>
      <w:r w:rsidR="00A27204" w:rsidRPr="002A1FE9">
        <w:rPr>
          <w:rFonts w:eastAsia="Calibri"/>
          <w:b/>
          <w:bCs/>
          <w:sz w:val="24"/>
          <w:szCs w:val="24"/>
        </w:rPr>
        <w:t>год</w:t>
      </w:r>
    </w:p>
    <w:p w:rsidR="00A27204" w:rsidRPr="002A1FE9" w:rsidRDefault="00A27204" w:rsidP="005809DC">
      <w:pPr>
        <w:keepNext/>
        <w:keepLines/>
        <w:suppressLineNumbers/>
        <w:suppressAutoHyphens/>
        <w:ind w:firstLine="709"/>
        <w:jc w:val="both"/>
        <w:rPr>
          <w:szCs w:val="28"/>
        </w:rPr>
      </w:pPr>
      <w:r w:rsidRPr="002A1FE9">
        <w:rPr>
          <w:sz w:val="24"/>
          <w:szCs w:val="24"/>
        </w:rPr>
        <w:br w:type="page"/>
      </w:r>
      <w:r w:rsidRPr="002A1FE9">
        <w:rPr>
          <w:szCs w:val="28"/>
        </w:rPr>
        <w:lastRenderedPageBreak/>
        <w:t>В соответствии со статьей 21 Устава Чайковского муниципального района, и Федеральным Законом № ФЗ-131 «Об общих принципах организации местного самоуправления в Российской Федерации» представляю Вашему вниманию ежегодный отчет о результатах своей деятельности и деятельности администрации Чайковского муниципального района.</w:t>
      </w:r>
    </w:p>
    <w:p w:rsidR="00A27204" w:rsidRDefault="00A27204" w:rsidP="005809DC">
      <w:pPr>
        <w:keepNext/>
        <w:keepLines/>
        <w:suppressLineNumbers/>
        <w:suppressAutoHyphens/>
        <w:jc w:val="center"/>
        <w:outlineLvl w:val="0"/>
      </w:pPr>
      <w:r w:rsidRPr="002A1FE9">
        <w:rPr>
          <w:szCs w:val="28"/>
        </w:rPr>
        <w:br w:type="page"/>
      </w:r>
    </w:p>
    <w:sdt>
      <w:sdtPr>
        <w:rPr>
          <w:rFonts w:ascii="Times New Roman" w:hAnsi="Times New Roman"/>
          <w:b w:val="0"/>
          <w:bCs w:val="0"/>
          <w:caps w:val="0"/>
          <w:color w:val="auto"/>
          <w:szCs w:val="20"/>
          <w:lang w:eastAsia="ru-RU"/>
        </w:rPr>
        <w:id w:val="44642049"/>
      </w:sdtPr>
      <w:sdtContent>
        <w:p w:rsidR="00186D84" w:rsidRDefault="00186D84">
          <w:pPr>
            <w:pStyle w:val="a5"/>
          </w:pPr>
          <w:r>
            <w:t>Оглавление</w:t>
          </w:r>
        </w:p>
        <w:p w:rsidR="00186D84" w:rsidRDefault="00A3030C">
          <w:pPr>
            <w:pStyle w:val="12"/>
            <w:rPr>
              <w:rFonts w:asciiTheme="minorHAnsi" w:eastAsiaTheme="minorEastAsia" w:hAnsiTheme="minorHAnsi" w:cstheme="minorBidi"/>
              <w:noProof/>
              <w:sz w:val="22"/>
              <w:szCs w:val="22"/>
            </w:rPr>
          </w:pPr>
          <w:r>
            <w:fldChar w:fldCharType="begin"/>
          </w:r>
          <w:r w:rsidR="00186D84">
            <w:instrText xml:space="preserve"> TOC \o "1-3" \h \z \u </w:instrText>
          </w:r>
          <w:r>
            <w:fldChar w:fldCharType="separate"/>
          </w:r>
          <w:hyperlink w:anchor="_Toc515308823" w:history="1">
            <w:r w:rsidR="00186D84" w:rsidRPr="002E5FD8">
              <w:rPr>
                <w:rStyle w:val="af3"/>
                <w:noProof/>
              </w:rPr>
              <w:t>Оглавление</w:t>
            </w:r>
            <w:r w:rsidR="00186D84">
              <w:rPr>
                <w:noProof/>
                <w:webHidden/>
              </w:rPr>
              <w:tab/>
            </w:r>
            <w:r>
              <w:rPr>
                <w:noProof/>
                <w:webHidden/>
              </w:rPr>
              <w:fldChar w:fldCharType="begin"/>
            </w:r>
            <w:r w:rsidR="00186D84">
              <w:rPr>
                <w:noProof/>
                <w:webHidden/>
              </w:rPr>
              <w:instrText xml:space="preserve"> PAGEREF _Toc515308823 \h </w:instrText>
            </w:r>
            <w:r>
              <w:rPr>
                <w:noProof/>
                <w:webHidden/>
              </w:rPr>
            </w:r>
            <w:r>
              <w:rPr>
                <w:noProof/>
                <w:webHidden/>
              </w:rPr>
              <w:fldChar w:fldCharType="separate"/>
            </w:r>
            <w:r w:rsidR="009A7B97">
              <w:rPr>
                <w:b/>
                <w:bCs/>
                <w:noProof/>
                <w:webHidden/>
              </w:rPr>
              <w:t>Ошибка! Закладка не определена.</w:t>
            </w:r>
            <w:r>
              <w:rPr>
                <w:noProof/>
                <w:webHidden/>
              </w:rPr>
              <w:fldChar w:fldCharType="end"/>
            </w:r>
          </w:hyperlink>
        </w:p>
        <w:p w:rsidR="00186D84" w:rsidRDefault="00A3030C">
          <w:pPr>
            <w:pStyle w:val="12"/>
            <w:rPr>
              <w:rFonts w:asciiTheme="minorHAnsi" w:eastAsiaTheme="minorEastAsia" w:hAnsiTheme="minorHAnsi" w:cstheme="minorBidi"/>
              <w:noProof/>
              <w:sz w:val="22"/>
              <w:szCs w:val="22"/>
            </w:rPr>
          </w:pPr>
          <w:hyperlink w:anchor="_Toc515308824" w:history="1">
            <w:r w:rsidR="00186D84" w:rsidRPr="002E5FD8">
              <w:rPr>
                <w:rStyle w:val="af3"/>
                <w:noProof/>
              </w:rPr>
              <w:t>1.</w:t>
            </w:r>
            <w:r w:rsidR="00186D84">
              <w:rPr>
                <w:rFonts w:asciiTheme="minorHAnsi" w:eastAsiaTheme="minorEastAsia" w:hAnsiTheme="minorHAnsi" w:cstheme="minorBidi"/>
                <w:noProof/>
                <w:sz w:val="22"/>
                <w:szCs w:val="22"/>
              </w:rPr>
              <w:tab/>
            </w:r>
            <w:r w:rsidR="00186D84" w:rsidRPr="002E5FD8">
              <w:rPr>
                <w:rStyle w:val="af3"/>
                <w:noProof/>
              </w:rPr>
              <w:t>Информация о реализации стратегии социально-экономического развития чайковского муниципального района</w:t>
            </w:r>
            <w:r w:rsidR="00186D84">
              <w:rPr>
                <w:noProof/>
                <w:webHidden/>
              </w:rPr>
              <w:tab/>
            </w:r>
            <w:r>
              <w:rPr>
                <w:noProof/>
                <w:webHidden/>
              </w:rPr>
              <w:fldChar w:fldCharType="begin"/>
            </w:r>
            <w:r w:rsidR="00186D84">
              <w:rPr>
                <w:noProof/>
                <w:webHidden/>
              </w:rPr>
              <w:instrText xml:space="preserve"> PAGEREF _Toc515308824 \h </w:instrText>
            </w:r>
            <w:r>
              <w:rPr>
                <w:noProof/>
                <w:webHidden/>
              </w:rPr>
            </w:r>
            <w:r>
              <w:rPr>
                <w:noProof/>
                <w:webHidden/>
              </w:rPr>
              <w:fldChar w:fldCharType="separate"/>
            </w:r>
            <w:r w:rsidR="009A7B97">
              <w:rPr>
                <w:noProof/>
                <w:webHidden/>
              </w:rPr>
              <w:t>4</w:t>
            </w:r>
            <w:r>
              <w:rPr>
                <w:noProof/>
                <w:webHidden/>
              </w:rPr>
              <w:fldChar w:fldCharType="end"/>
            </w:r>
          </w:hyperlink>
        </w:p>
        <w:p w:rsidR="00186D84" w:rsidRDefault="00A3030C">
          <w:pPr>
            <w:pStyle w:val="12"/>
            <w:rPr>
              <w:rFonts w:asciiTheme="minorHAnsi" w:eastAsiaTheme="minorEastAsia" w:hAnsiTheme="minorHAnsi" w:cstheme="minorBidi"/>
              <w:noProof/>
              <w:sz w:val="22"/>
              <w:szCs w:val="22"/>
            </w:rPr>
          </w:pPr>
          <w:hyperlink w:anchor="_Toc515308825" w:history="1">
            <w:r w:rsidR="00186D84" w:rsidRPr="002E5FD8">
              <w:rPr>
                <w:rStyle w:val="af3"/>
                <w:noProof/>
              </w:rPr>
              <w:t>2.</w:t>
            </w:r>
            <w:r w:rsidR="00186D84">
              <w:rPr>
                <w:rFonts w:asciiTheme="minorHAnsi" w:eastAsiaTheme="minorEastAsia" w:hAnsiTheme="minorHAnsi" w:cstheme="minorBidi"/>
                <w:noProof/>
                <w:sz w:val="22"/>
                <w:szCs w:val="22"/>
              </w:rPr>
              <w:tab/>
            </w:r>
            <w:r w:rsidR="00186D84" w:rsidRPr="002E5FD8">
              <w:rPr>
                <w:rStyle w:val="af3"/>
                <w:noProof/>
              </w:rPr>
              <w:t>Информация об основных параметрах исполнения бюджета за 2017 год</w:t>
            </w:r>
            <w:r w:rsidR="00186D84">
              <w:rPr>
                <w:noProof/>
                <w:webHidden/>
              </w:rPr>
              <w:tab/>
            </w:r>
            <w:r>
              <w:rPr>
                <w:noProof/>
                <w:webHidden/>
              </w:rPr>
              <w:fldChar w:fldCharType="begin"/>
            </w:r>
            <w:r w:rsidR="00186D84">
              <w:rPr>
                <w:noProof/>
                <w:webHidden/>
              </w:rPr>
              <w:instrText xml:space="preserve"> PAGEREF _Toc515308825 \h </w:instrText>
            </w:r>
            <w:r>
              <w:rPr>
                <w:noProof/>
                <w:webHidden/>
              </w:rPr>
            </w:r>
            <w:r>
              <w:rPr>
                <w:noProof/>
                <w:webHidden/>
              </w:rPr>
              <w:fldChar w:fldCharType="separate"/>
            </w:r>
            <w:r w:rsidR="009A7B97">
              <w:rPr>
                <w:noProof/>
                <w:webHidden/>
              </w:rPr>
              <w:t>13</w:t>
            </w:r>
            <w:r>
              <w:rPr>
                <w:noProof/>
                <w:webHidden/>
              </w:rPr>
              <w:fldChar w:fldCharType="end"/>
            </w:r>
          </w:hyperlink>
        </w:p>
        <w:p w:rsidR="00186D84" w:rsidRDefault="00A3030C">
          <w:pPr>
            <w:pStyle w:val="12"/>
            <w:rPr>
              <w:rFonts w:asciiTheme="minorHAnsi" w:eastAsiaTheme="minorEastAsia" w:hAnsiTheme="minorHAnsi" w:cstheme="minorBidi"/>
              <w:noProof/>
              <w:sz w:val="22"/>
              <w:szCs w:val="22"/>
            </w:rPr>
          </w:pPr>
          <w:hyperlink w:anchor="_Toc515308827" w:history="1">
            <w:r w:rsidR="00186D84" w:rsidRPr="002E5FD8">
              <w:rPr>
                <w:rStyle w:val="af3"/>
                <w:noProof/>
              </w:rPr>
              <w:t>3.</w:t>
            </w:r>
            <w:r w:rsidR="00186D84">
              <w:rPr>
                <w:rFonts w:asciiTheme="minorHAnsi" w:eastAsiaTheme="minorEastAsia" w:hAnsiTheme="minorHAnsi" w:cstheme="minorBidi"/>
                <w:noProof/>
                <w:sz w:val="22"/>
                <w:szCs w:val="22"/>
              </w:rPr>
              <w:tab/>
            </w:r>
            <w:r w:rsidR="00186D84" w:rsidRPr="002E5FD8">
              <w:rPr>
                <w:rStyle w:val="af3"/>
                <w:noProof/>
              </w:rPr>
              <w:t>Информация об исполнении полномочий главы муниципального района – главы администрации Чайковского муниципального района и администрации Чайковского муниципального района по решению вопросов местного значения, определенных Уставом Чайковского муниципального района</w:t>
            </w:r>
            <w:r w:rsidR="00186D84">
              <w:rPr>
                <w:noProof/>
                <w:webHidden/>
              </w:rPr>
              <w:tab/>
            </w:r>
            <w:r>
              <w:rPr>
                <w:noProof/>
                <w:webHidden/>
              </w:rPr>
              <w:fldChar w:fldCharType="begin"/>
            </w:r>
            <w:r w:rsidR="00186D84">
              <w:rPr>
                <w:noProof/>
                <w:webHidden/>
              </w:rPr>
              <w:instrText xml:space="preserve"> PAGEREF _Toc515308827 \h </w:instrText>
            </w:r>
            <w:r>
              <w:rPr>
                <w:noProof/>
                <w:webHidden/>
              </w:rPr>
            </w:r>
            <w:r>
              <w:rPr>
                <w:noProof/>
                <w:webHidden/>
              </w:rPr>
              <w:fldChar w:fldCharType="separate"/>
            </w:r>
            <w:r w:rsidR="009A7B97">
              <w:rPr>
                <w:noProof/>
                <w:webHidden/>
              </w:rPr>
              <w:t>21</w:t>
            </w:r>
            <w:r>
              <w:rPr>
                <w:noProof/>
                <w:webHidden/>
              </w:rPr>
              <w:fldChar w:fldCharType="end"/>
            </w:r>
          </w:hyperlink>
        </w:p>
        <w:p w:rsidR="00186D84" w:rsidRDefault="00A3030C">
          <w:pPr>
            <w:pStyle w:val="12"/>
            <w:rPr>
              <w:rFonts w:asciiTheme="minorHAnsi" w:eastAsiaTheme="minorEastAsia" w:hAnsiTheme="minorHAnsi" w:cstheme="minorBidi"/>
              <w:noProof/>
              <w:sz w:val="22"/>
              <w:szCs w:val="22"/>
            </w:rPr>
          </w:pPr>
          <w:hyperlink w:anchor="_Toc515308828" w:history="1">
            <w:r w:rsidR="00186D84" w:rsidRPr="002E5FD8">
              <w:rPr>
                <w:rStyle w:val="af3"/>
                <w:noProof/>
              </w:rPr>
              <w:t>3.1.</w:t>
            </w:r>
            <w:r w:rsidR="00186D84">
              <w:rPr>
                <w:rFonts w:asciiTheme="minorHAnsi" w:eastAsiaTheme="minorEastAsia" w:hAnsiTheme="minorHAnsi" w:cstheme="minorBidi"/>
                <w:noProof/>
                <w:sz w:val="22"/>
                <w:szCs w:val="22"/>
              </w:rPr>
              <w:tab/>
            </w:r>
            <w:r w:rsidR="00186D84" w:rsidRPr="002E5FD8">
              <w:rPr>
                <w:rStyle w:val="af3"/>
                <w:noProof/>
              </w:rPr>
              <w:t>Деятельность главы муниципального района – главы администрации Чайковского муниципального района</w:t>
            </w:r>
            <w:r w:rsidR="00186D84">
              <w:rPr>
                <w:noProof/>
                <w:webHidden/>
              </w:rPr>
              <w:tab/>
            </w:r>
            <w:r>
              <w:rPr>
                <w:noProof/>
                <w:webHidden/>
              </w:rPr>
              <w:fldChar w:fldCharType="begin"/>
            </w:r>
            <w:r w:rsidR="00186D84">
              <w:rPr>
                <w:noProof/>
                <w:webHidden/>
              </w:rPr>
              <w:instrText xml:space="preserve"> PAGEREF _Toc515308828 \h </w:instrText>
            </w:r>
            <w:r>
              <w:rPr>
                <w:noProof/>
                <w:webHidden/>
              </w:rPr>
            </w:r>
            <w:r>
              <w:rPr>
                <w:noProof/>
                <w:webHidden/>
              </w:rPr>
              <w:fldChar w:fldCharType="separate"/>
            </w:r>
            <w:r w:rsidR="009A7B97">
              <w:rPr>
                <w:noProof/>
                <w:webHidden/>
              </w:rPr>
              <w:t>21</w:t>
            </w:r>
            <w:r>
              <w:rPr>
                <w:noProof/>
                <w:webHidden/>
              </w:rPr>
              <w:fldChar w:fldCharType="end"/>
            </w:r>
          </w:hyperlink>
        </w:p>
        <w:p w:rsidR="00186D84" w:rsidRDefault="00A3030C">
          <w:pPr>
            <w:pStyle w:val="12"/>
            <w:rPr>
              <w:rFonts w:asciiTheme="minorHAnsi" w:eastAsiaTheme="minorEastAsia" w:hAnsiTheme="minorHAnsi" w:cstheme="minorBidi"/>
              <w:noProof/>
              <w:sz w:val="22"/>
              <w:szCs w:val="22"/>
            </w:rPr>
          </w:pPr>
          <w:hyperlink w:anchor="_Toc515308833" w:history="1">
            <w:r w:rsidR="00186D84" w:rsidRPr="002E5FD8">
              <w:rPr>
                <w:rStyle w:val="af3"/>
                <w:noProof/>
              </w:rPr>
              <w:t>3.2.</w:t>
            </w:r>
            <w:r w:rsidR="00186D84">
              <w:rPr>
                <w:rFonts w:asciiTheme="minorHAnsi" w:eastAsiaTheme="minorEastAsia" w:hAnsiTheme="minorHAnsi" w:cstheme="minorBidi"/>
                <w:noProof/>
                <w:sz w:val="22"/>
                <w:szCs w:val="22"/>
              </w:rPr>
              <w:tab/>
            </w:r>
            <w:r w:rsidR="00186D84" w:rsidRPr="002E5FD8">
              <w:rPr>
                <w:rStyle w:val="af3"/>
                <w:noProof/>
              </w:rPr>
              <w:t>Социальное развитие</w:t>
            </w:r>
            <w:r w:rsidR="00186D84">
              <w:rPr>
                <w:noProof/>
                <w:webHidden/>
              </w:rPr>
              <w:tab/>
            </w:r>
            <w:r>
              <w:rPr>
                <w:noProof/>
                <w:webHidden/>
              </w:rPr>
              <w:fldChar w:fldCharType="begin"/>
            </w:r>
            <w:r w:rsidR="00186D84">
              <w:rPr>
                <w:noProof/>
                <w:webHidden/>
              </w:rPr>
              <w:instrText xml:space="preserve"> PAGEREF _Toc515308833 \h </w:instrText>
            </w:r>
            <w:r>
              <w:rPr>
                <w:noProof/>
                <w:webHidden/>
              </w:rPr>
            </w:r>
            <w:r>
              <w:rPr>
                <w:noProof/>
                <w:webHidden/>
              </w:rPr>
              <w:fldChar w:fldCharType="separate"/>
            </w:r>
            <w:r w:rsidR="009A7B97">
              <w:rPr>
                <w:noProof/>
                <w:webHidden/>
              </w:rPr>
              <w:t>28</w:t>
            </w:r>
            <w:r>
              <w:rPr>
                <w:noProof/>
                <w:webHidden/>
              </w:rPr>
              <w:fldChar w:fldCharType="end"/>
            </w:r>
          </w:hyperlink>
        </w:p>
        <w:p w:rsidR="00186D84" w:rsidRDefault="00A3030C">
          <w:pPr>
            <w:pStyle w:val="12"/>
            <w:rPr>
              <w:rFonts w:asciiTheme="minorHAnsi" w:eastAsiaTheme="minorEastAsia" w:hAnsiTheme="minorHAnsi" w:cstheme="minorBidi"/>
              <w:noProof/>
              <w:sz w:val="22"/>
              <w:szCs w:val="22"/>
            </w:rPr>
          </w:pPr>
          <w:hyperlink w:anchor="_Toc515308844" w:history="1">
            <w:r w:rsidR="00186D84" w:rsidRPr="002E5FD8">
              <w:rPr>
                <w:rStyle w:val="af3"/>
                <w:noProof/>
              </w:rPr>
              <w:t>3.3.</w:t>
            </w:r>
            <w:r w:rsidR="00186D84">
              <w:rPr>
                <w:rFonts w:asciiTheme="minorHAnsi" w:eastAsiaTheme="minorEastAsia" w:hAnsiTheme="minorHAnsi" w:cstheme="minorBidi"/>
                <w:noProof/>
                <w:sz w:val="22"/>
                <w:szCs w:val="22"/>
              </w:rPr>
              <w:tab/>
            </w:r>
            <w:r w:rsidR="00186D84" w:rsidRPr="002E5FD8">
              <w:rPr>
                <w:rStyle w:val="af3"/>
                <w:noProof/>
              </w:rPr>
              <w:t>Экономическое развитие</w:t>
            </w:r>
            <w:r w:rsidR="00186D84">
              <w:rPr>
                <w:noProof/>
                <w:webHidden/>
              </w:rPr>
              <w:tab/>
            </w:r>
            <w:r>
              <w:rPr>
                <w:noProof/>
                <w:webHidden/>
              </w:rPr>
              <w:fldChar w:fldCharType="begin"/>
            </w:r>
            <w:r w:rsidR="00186D84">
              <w:rPr>
                <w:noProof/>
                <w:webHidden/>
              </w:rPr>
              <w:instrText xml:space="preserve"> PAGEREF _Toc515308844 \h </w:instrText>
            </w:r>
            <w:r>
              <w:rPr>
                <w:noProof/>
                <w:webHidden/>
              </w:rPr>
            </w:r>
            <w:r>
              <w:rPr>
                <w:noProof/>
                <w:webHidden/>
              </w:rPr>
              <w:fldChar w:fldCharType="separate"/>
            </w:r>
            <w:r w:rsidR="009A7B97">
              <w:rPr>
                <w:noProof/>
                <w:webHidden/>
              </w:rPr>
              <w:t>55</w:t>
            </w:r>
            <w:r>
              <w:rPr>
                <w:noProof/>
                <w:webHidden/>
              </w:rPr>
              <w:fldChar w:fldCharType="end"/>
            </w:r>
          </w:hyperlink>
        </w:p>
        <w:p w:rsidR="00186D84" w:rsidRDefault="00A3030C">
          <w:pPr>
            <w:pStyle w:val="12"/>
            <w:rPr>
              <w:rFonts w:asciiTheme="minorHAnsi" w:eastAsiaTheme="minorEastAsia" w:hAnsiTheme="minorHAnsi" w:cstheme="minorBidi"/>
              <w:noProof/>
              <w:sz w:val="22"/>
              <w:szCs w:val="22"/>
            </w:rPr>
          </w:pPr>
          <w:hyperlink w:anchor="_Toc515308851" w:history="1">
            <w:r w:rsidR="00186D84" w:rsidRPr="002E5FD8">
              <w:rPr>
                <w:rStyle w:val="af3"/>
                <w:noProof/>
              </w:rPr>
              <w:t>3.4.</w:t>
            </w:r>
            <w:r w:rsidR="00186D84">
              <w:rPr>
                <w:rFonts w:asciiTheme="minorHAnsi" w:eastAsiaTheme="minorEastAsia" w:hAnsiTheme="minorHAnsi" w:cstheme="minorBidi"/>
                <w:noProof/>
                <w:sz w:val="22"/>
                <w:szCs w:val="22"/>
              </w:rPr>
              <w:tab/>
            </w:r>
            <w:r w:rsidR="00186D84" w:rsidRPr="002E5FD8">
              <w:rPr>
                <w:rStyle w:val="af3"/>
                <w:noProof/>
              </w:rPr>
              <w:t>Управление ресурсами</w:t>
            </w:r>
            <w:r w:rsidR="00186D84">
              <w:rPr>
                <w:noProof/>
                <w:webHidden/>
              </w:rPr>
              <w:tab/>
            </w:r>
            <w:r>
              <w:rPr>
                <w:noProof/>
                <w:webHidden/>
              </w:rPr>
              <w:fldChar w:fldCharType="begin"/>
            </w:r>
            <w:r w:rsidR="00186D84">
              <w:rPr>
                <w:noProof/>
                <w:webHidden/>
              </w:rPr>
              <w:instrText xml:space="preserve"> PAGEREF _Toc515308851 \h </w:instrText>
            </w:r>
            <w:r>
              <w:rPr>
                <w:noProof/>
                <w:webHidden/>
              </w:rPr>
            </w:r>
            <w:r>
              <w:rPr>
                <w:noProof/>
                <w:webHidden/>
              </w:rPr>
              <w:fldChar w:fldCharType="separate"/>
            </w:r>
            <w:r w:rsidR="009A7B97">
              <w:rPr>
                <w:noProof/>
                <w:webHidden/>
              </w:rPr>
              <w:t>77</w:t>
            </w:r>
            <w:r>
              <w:rPr>
                <w:noProof/>
                <w:webHidden/>
              </w:rPr>
              <w:fldChar w:fldCharType="end"/>
            </w:r>
          </w:hyperlink>
        </w:p>
        <w:p w:rsidR="00186D84" w:rsidRDefault="00A3030C">
          <w:pPr>
            <w:pStyle w:val="12"/>
            <w:rPr>
              <w:rStyle w:val="af3"/>
              <w:noProof/>
            </w:rPr>
          </w:pPr>
          <w:hyperlink w:anchor="_Toc515308858" w:history="1">
            <w:r w:rsidR="00186D84" w:rsidRPr="002E5FD8">
              <w:rPr>
                <w:rStyle w:val="af3"/>
                <w:noProof/>
              </w:rPr>
              <w:t>3.5.</w:t>
            </w:r>
            <w:r w:rsidR="00186D84">
              <w:rPr>
                <w:rFonts w:asciiTheme="minorHAnsi" w:eastAsiaTheme="minorEastAsia" w:hAnsiTheme="minorHAnsi" w:cstheme="minorBidi"/>
                <w:noProof/>
                <w:sz w:val="22"/>
                <w:szCs w:val="22"/>
              </w:rPr>
              <w:tab/>
            </w:r>
            <w:r w:rsidR="00186D84" w:rsidRPr="002E5FD8">
              <w:rPr>
                <w:rStyle w:val="af3"/>
                <w:noProof/>
              </w:rPr>
              <w:t>Территориальное развитие</w:t>
            </w:r>
            <w:r w:rsidR="00186D84">
              <w:rPr>
                <w:noProof/>
                <w:webHidden/>
              </w:rPr>
              <w:tab/>
            </w:r>
            <w:r>
              <w:rPr>
                <w:noProof/>
                <w:webHidden/>
              </w:rPr>
              <w:fldChar w:fldCharType="begin"/>
            </w:r>
            <w:r w:rsidR="00186D84">
              <w:rPr>
                <w:noProof/>
                <w:webHidden/>
              </w:rPr>
              <w:instrText xml:space="preserve"> PAGEREF _Toc515308858 \h </w:instrText>
            </w:r>
            <w:r>
              <w:rPr>
                <w:noProof/>
                <w:webHidden/>
              </w:rPr>
            </w:r>
            <w:r>
              <w:rPr>
                <w:noProof/>
                <w:webHidden/>
              </w:rPr>
              <w:fldChar w:fldCharType="separate"/>
            </w:r>
            <w:r w:rsidR="009A7B97">
              <w:rPr>
                <w:noProof/>
                <w:webHidden/>
              </w:rPr>
              <w:t>82</w:t>
            </w:r>
            <w:r>
              <w:rPr>
                <w:noProof/>
                <w:webHidden/>
              </w:rPr>
              <w:fldChar w:fldCharType="end"/>
            </w:r>
          </w:hyperlink>
        </w:p>
        <w:p w:rsidR="00186D84" w:rsidRDefault="00186D84" w:rsidP="00186D84">
          <w:pPr>
            <w:rPr>
              <w:rFonts w:eastAsiaTheme="minorEastAsia"/>
            </w:rPr>
          </w:pPr>
          <w:r>
            <w:rPr>
              <w:rFonts w:eastAsiaTheme="minorEastAsia"/>
            </w:rPr>
            <w:t>3.6.       Муниципальное развитие</w:t>
          </w:r>
          <w:r w:rsidR="0004248D">
            <w:rPr>
              <w:rFonts w:eastAsiaTheme="minorEastAsia"/>
              <w:webHidden/>
            </w:rPr>
            <w:t xml:space="preserve">                                                                               8</w:t>
          </w:r>
          <w:r w:rsidR="00363CE7">
            <w:rPr>
              <w:rFonts w:eastAsiaTheme="minorEastAsia"/>
              <w:webHidden/>
            </w:rPr>
            <w:t>7</w:t>
          </w:r>
        </w:p>
        <w:p w:rsidR="00186D84" w:rsidRPr="0004248D" w:rsidRDefault="00A3030C" w:rsidP="00186D84">
          <w:pPr>
            <w:rPr>
              <w:noProof/>
              <w:color w:val="0000FF"/>
              <w:u w:val="single"/>
            </w:rPr>
          </w:pPr>
          <w:hyperlink w:anchor="_Toc515308871" w:history="1">
            <w:r w:rsidR="00186D84" w:rsidRPr="002E5FD8">
              <w:rPr>
                <w:rStyle w:val="af3"/>
                <w:noProof/>
              </w:rPr>
              <w:t>3.7. Работа комитетов и отделов администрации</w:t>
            </w:r>
            <w:r w:rsidR="00186D84">
              <w:rPr>
                <w:rStyle w:val="af3"/>
                <w:noProof/>
              </w:rPr>
              <w:t xml:space="preserve">                                                 </w:t>
            </w:r>
            <w:r w:rsidR="00186D84">
              <w:rPr>
                <w:noProof/>
                <w:webHidden/>
              </w:rPr>
              <w:tab/>
            </w:r>
            <w:r w:rsidR="0004248D">
              <w:rPr>
                <w:noProof/>
                <w:webHidden/>
              </w:rPr>
              <w:t xml:space="preserve">    </w:t>
            </w:r>
            <w:r>
              <w:rPr>
                <w:noProof/>
                <w:webHidden/>
              </w:rPr>
              <w:fldChar w:fldCharType="begin"/>
            </w:r>
            <w:r w:rsidR="00186D84">
              <w:rPr>
                <w:noProof/>
                <w:webHidden/>
              </w:rPr>
              <w:instrText xml:space="preserve"> PAGEREF _Toc515308871 \h </w:instrText>
            </w:r>
            <w:r>
              <w:rPr>
                <w:noProof/>
                <w:webHidden/>
              </w:rPr>
            </w:r>
            <w:r>
              <w:rPr>
                <w:noProof/>
                <w:webHidden/>
              </w:rPr>
              <w:fldChar w:fldCharType="separate"/>
            </w:r>
            <w:r w:rsidR="009A7B97">
              <w:rPr>
                <w:noProof/>
                <w:webHidden/>
              </w:rPr>
              <w:t>94</w:t>
            </w:r>
            <w:r>
              <w:rPr>
                <w:noProof/>
                <w:webHidden/>
              </w:rPr>
              <w:fldChar w:fldCharType="end"/>
            </w:r>
          </w:hyperlink>
        </w:p>
        <w:p w:rsidR="00186D84" w:rsidRDefault="00A3030C">
          <w:pPr>
            <w:pStyle w:val="12"/>
            <w:rPr>
              <w:rFonts w:asciiTheme="minorHAnsi" w:eastAsiaTheme="minorEastAsia" w:hAnsiTheme="minorHAnsi" w:cstheme="minorBidi"/>
              <w:noProof/>
              <w:sz w:val="22"/>
              <w:szCs w:val="22"/>
            </w:rPr>
          </w:pPr>
          <w:hyperlink w:anchor="_Toc515308891" w:history="1">
            <w:r w:rsidR="00186D84" w:rsidRPr="002E5FD8">
              <w:rPr>
                <w:rStyle w:val="af3"/>
                <w:noProof/>
              </w:rPr>
              <w:t>4. Информация о достигнутых показателях результативности деятельности отраслевых (функциональных) органов и аппарата администрации Чайковского муниципального района</w:t>
            </w:r>
            <w:r w:rsidR="00186D84">
              <w:rPr>
                <w:noProof/>
                <w:webHidden/>
              </w:rPr>
              <w:tab/>
            </w:r>
            <w:r>
              <w:rPr>
                <w:noProof/>
                <w:webHidden/>
              </w:rPr>
              <w:fldChar w:fldCharType="begin"/>
            </w:r>
            <w:r w:rsidR="00186D84">
              <w:rPr>
                <w:noProof/>
                <w:webHidden/>
              </w:rPr>
              <w:instrText xml:space="preserve"> PAGEREF _Toc515308891 \h </w:instrText>
            </w:r>
            <w:r>
              <w:rPr>
                <w:noProof/>
                <w:webHidden/>
              </w:rPr>
            </w:r>
            <w:r>
              <w:rPr>
                <w:noProof/>
                <w:webHidden/>
              </w:rPr>
              <w:fldChar w:fldCharType="separate"/>
            </w:r>
            <w:r w:rsidR="009A7B97">
              <w:rPr>
                <w:noProof/>
                <w:webHidden/>
              </w:rPr>
              <w:t>130</w:t>
            </w:r>
            <w:r>
              <w:rPr>
                <w:noProof/>
                <w:webHidden/>
              </w:rPr>
              <w:fldChar w:fldCharType="end"/>
            </w:r>
          </w:hyperlink>
        </w:p>
        <w:p w:rsidR="00186D84" w:rsidRDefault="00A3030C">
          <w:pPr>
            <w:pStyle w:val="12"/>
            <w:rPr>
              <w:rFonts w:asciiTheme="minorHAnsi" w:eastAsiaTheme="minorEastAsia" w:hAnsiTheme="minorHAnsi" w:cstheme="minorBidi"/>
              <w:noProof/>
              <w:sz w:val="22"/>
              <w:szCs w:val="22"/>
            </w:rPr>
          </w:pPr>
          <w:hyperlink w:anchor="_Toc515308892" w:history="1">
            <w:r w:rsidR="00186D84" w:rsidRPr="002E5FD8">
              <w:rPr>
                <w:rStyle w:val="af3"/>
                <w:noProof/>
              </w:rPr>
              <w:t>5.</w:t>
            </w:r>
            <w:r w:rsidR="00186D84">
              <w:rPr>
                <w:rFonts w:asciiTheme="minorHAnsi" w:eastAsiaTheme="minorEastAsia" w:hAnsiTheme="minorHAnsi" w:cstheme="minorBidi"/>
                <w:noProof/>
                <w:sz w:val="22"/>
                <w:szCs w:val="22"/>
              </w:rPr>
              <w:tab/>
            </w:r>
            <w:r w:rsidR="00186D84" w:rsidRPr="002E5FD8">
              <w:rPr>
                <w:rStyle w:val="af3"/>
                <w:noProof/>
              </w:rPr>
              <w:t>Решение вопросов, поставленных Земским собранием Чайковского муниципального района</w:t>
            </w:r>
            <w:r w:rsidR="00186D84">
              <w:rPr>
                <w:noProof/>
                <w:webHidden/>
              </w:rPr>
              <w:tab/>
            </w:r>
            <w:r>
              <w:rPr>
                <w:noProof/>
                <w:webHidden/>
              </w:rPr>
              <w:fldChar w:fldCharType="begin"/>
            </w:r>
            <w:r w:rsidR="00186D84">
              <w:rPr>
                <w:noProof/>
                <w:webHidden/>
              </w:rPr>
              <w:instrText xml:space="preserve"> PAGEREF _Toc515308892 \h </w:instrText>
            </w:r>
            <w:r>
              <w:rPr>
                <w:noProof/>
                <w:webHidden/>
              </w:rPr>
            </w:r>
            <w:r>
              <w:rPr>
                <w:noProof/>
                <w:webHidden/>
              </w:rPr>
              <w:fldChar w:fldCharType="separate"/>
            </w:r>
            <w:r w:rsidR="009A7B97">
              <w:rPr>
                <w:noProof/>
                <w:webHidden/>
              </w:rPr>
              <w:t>140</w:t>
            </w:r>
            <w:r>
              <w:rPr>
                <w:noProof/>
                <w:webHidden/>
              </w:rPr>
              <w:fldChar w:fldCharType="end"/>
            </w:r>
          </w:hyperlink>
        </w:p>
        <w:p w:rsidR="00186D84" w:rsidRDefault="00A3030C">
          <w:pPr>
            <w:pStyle w:val="12"/>
            <w:rPr>
              <w:rFonts w:asciiTheme="minorHAnsi" w:eastAsiaTheme="minorEastAsia" w:hAnsiTheme="minorHAnsi" w:cstheme="minorBidi"/>
              <w:noProof/>
              <w:sz w:val="22"/>
              <w:szCs w:val="22"/>
            </w:rPr>
          </w:pPr>
          <w:hyperlink w:anchor="_Toc515308894" w:history="1">
            <w:r w:rsidR="00186D84" w:rsidRPr="002E5FD8">
              <w:rPr>
                <w:rStyle w:val="af3"/>
                <w:noProof/>
              </w:rPr>
              <w:t>Приложение 1</w:t>
            </w:r>
            <w:r w:rsidR="00186D84">
              <w:rPr>
                <w:noProof/>
                <w:webHidden/>
              </w:rPr>
              <w:tab/>
            </w:r>
            <w:r>
              <w:rPr>
                <w:noProof/>
                <w:webHidden/>
              </w:rPr>
              <w:fldChar w:fldCharType="begin"/>
            </w:r>
            <w:r w:rsidR="00186D84">
              <w:rPr>
                <w:noProof/>
                <w:webHidden/>
              </w:rPr>
              <w:instrText xml:space="preserve"> PAGEREF _Toc515308894 \h </w:instrText>
            </w:r>
            <w:r>
              <w:rPr>
                <w:noProof/>
                <w:webHidden/>
              </w:rPr>
            </w:r>
            <w:r>
              <w:rPr>
                <w:noProof/>
                <w:webHidden/>
              </w:rPr>
              <w:fldChar w:fldCharType="separate"/>
            </w:r>
            <w:r w:rsidR="009A7B97">
              <w:rPr>
                <w:noProof/>
                <w:webHidden/>
              </w:rPr>
              <w:t>143</w:t>
            </w:r>
            <w:r>
              <w:rPr>
                <w:noProof/>
                <w:webHidden/>
              </w:rPr>
              <w:fldChar w:fldCharType="end"/>
            </w:r>
          </w:hyperlink>
        </w:p>
        <w:p w:rsidR="00186D84" w:rsidRDefault="00A3030C">
          <w:r>
            <w:fldChar w:fldCharType="end"/>
          </w:r>
        </w:p>
      </w:sdtContent>
    </w:sdt>
    <w:p w:rsidR="00186D84" w:rsidRPr="002A1FE9" w:rsidRDefault="00186D84" w:rsidP="005809DC">
      <w:pPr>
        <w:keepNext/>
        <w:keepLines/>
        <w:suppressLineNumbers/>
        <w:suppressAutoHyphens/>
        <w:jc w:val="center"/>
        <w:outlineLvl w:val="0"/>
      </w:pPr>
    </w:p>
    <w:p w:rsidR="00A27204" w:rsidRPr="002A1FE9" w:rsidRDefault="00A27204" w:rsidP="008018BD">
      <w:pPr>
        <w:pStyle w:val="a5"/>
        <w:numPr>
          <w:ilvl w:val="0"/>
          <w:numId w:val="1"/>
        </w:numPr>
        <w:suppressLineNumbers/>
        <w:tabs>
          <w:tab w:val="left" w:pos="426"/>
        </w:tabs>
        <w:suppressAutoHyphens/>
        <w:spacing w:line="240" w:lineRule="auto"/>
        <w:ind w:left="426" w:hanging="426"/>
        <w:outlineLvl w:val="0"/>
        <w:rPr>
          <w:rFonts w:ascii="Times New Roman" w:hAnsi="Times New Roman"/>
          <w:color w:val="auto"/>
        </w:rPr>
      </w:pPr>
      <w:bookmarkStart w:id="8" w:name="_Toc514837326"/>
      <w:bookmarkStart w:id="9" w:name="_Toc515308744"/>
      <w:bookmarkStart w:id="10" w:name="_Toc515308824"/>
      <w:bookmarkStart w:id="11" w:name="_Toc324948076"/>
      <w:r w:rsidRPr="002A1FE9">
        <w:rPr>
          <w:rFonts w:ascii="Times New Roman" w:hAnsi="Times New Roman"/>
          <w:color w:val="auto"/>
        </w:rPr>
        <w:t>Информация о реализации стратегии социально-экон</w:t>
      </w:r>
      <w:r w:rsidR="008018BD">
        <w:rPr>
          <w:rFonts w:ascii="Times New Roman" w:hAnsi="Times New Roman"/>
          <w:color w:val="auto"/>
        </w:rPr>
        <w:t xml:space="preserve">омического развития чайковского </w:t>
      </w:r>
      <w:r w:rsidRPr="002A1FE9">
        <w:rPr>
          <w:rFonts w:ascii="Times New Roman" w:hAnsi="Times New Roman"/>
          <w:color w:val="auto"/>
        </w:rPr>
        <w:t>муниципального района</w:t>
      </w:r>
      <w:bookmarkEnd w:id="8"/>
      <w:bookmarkEnd w:id="9"/>
      <w:bookmarkEnd w:id="10"/>
    </w:p>
    <w:p w:rsidR="008018BD" w:rsidRDefault="008018BD" w:rsidP="005809DC">
      <w:pPr>
        <w:keepNext/>
        <w:keepLines/>
        <w:suppressLineNumbers/>
        <w:tabs>
          <w:tab w:val="left" w:pos="993"/>
        </w:tabs>
        <w:suppressAutoHyphens/>
        <w:ind w:firstLine="709"/>
        <w:jc w:val="both"/>
        <w:rPr>
          <w:szCs w:val="28"/>
        </w:rPr>
      </w:pPr>
    </w:p>
    <w:p w:rsidR="00D7567C" w:rsidRPr="002A1FE9" w:rsidRDefault="00D7567C" w:rsidP="005809DC">
      <w:pPr>
        <w:keepNext/>
        <w:keepLines/>
        <w:suppressLineNumbers/>
        <w:tabs>
          <w:tab w:val="left" w:pos="993"/>
        </w:tabs>
        <w:suppressAutoHyphens/>
        <w:ind w:firstLine="709"/>
        <w:jc w:val="both"/>
        <w:rPr>
          <w:szCs w:val="28"/>
        </w:rPr>
      </w:pPr>
      <w:r w:rsidRPr="002A1FE9">
        <w:rPr>
          <w:szCs w:val="28"/>
        </w:rPr>
        <w:t>Во исполнение целей и задач Стратегии социально-экономического развития Чайковс</w:t>
      </w:r>
      <w:r w:rsidR="00E87BCB">
        <w:rPr>
          <w:szCs w:val="28"/>
        </w:rPr>
        <w:t>кого муниципального района в 2017</w:t>
      </w:r>
      <w:r w:rsidRPr="002A1FE9">
        <w:rPr>
          <w:szCs w:val="28"/>
        </w:rPr>
        <w:t xml:space="preserve"> году </w:t>
      </w:r>
      <w:r w:rsidR="004B740E" w:rsidRPr="004B740E">
        <w:rPr>
          <w:szCs w:val="28"/>
        </w:rPr>
        <w:t>95</w:t>
      </w:r>
      <w:r w:rsidR="005E2328">
        <w:rPr>
          <w:szCs w:val="28"/>
        </w:rPr>
        <w:t>,2</w:t>
      </w:r>
      <w:r w:rsidRPr="004B740E">
        <w:rPr>
          <w:szCs w:val="28"/>
        </w:rPr>
        <w:t>%</w:t>
      </w:r>
      <w:r w:rsidRPr="002A1FE9">
        <w:rPr>
          <w:szCs w:val="28"/>
        </w:rPr>
        <w:t xml:space="preserve"> расходов бюджета Чайковского муниципального района производились в рамках реализации 1</w:t>
      </w:r>
      <w:r w:rsidR="00E87BCB">
        <w:rPr>
          <w:szCs w:val="28"/>
        </w:rPr>
        <w:t>8</w:t>
      </w:r>
      <w:r w:rsidRPr="002A1FE9">
        <w:rPr>
          <w:szCs w:val="28"/>
        </w:rPr>
        <w:t xml:space="preserve"> муниципальных программ. </w:t>
      </w:r>
    </w:p>
    <w:p w:rsidR="00D7567C" w:rsidRPr="002A1FE9" w:rsidRDefault="00D7567C" w:rsidP="005809DC">
      <w:pPr>
        <w:keepNext/>
        <w:keepLines/>
        <w:suppressLineNumbers/>
        <w:tabs>
          <w:tab w:val="left" w:pos="993"/>
        </w:tabs>
        <w:suppressAutoHyphens/>
        <w:ind w:firstLine="709"/>
        <w:jc w:val="both"/>
        <w:rPr>
          <w:szCs w:val="28"/>
        </w:rPr>
      </w:pPr>
      <w:r w:rsidRPr="002A1FE9">
        <w:rPr>
          <w:szCs w:val="28"/>
        </w:rPr>
        <w:t xml:space="preserve">Справочно: </w:t>
      </w:r>
      <w:r w:rsidR="005E2328">
        <w:rPr>
          <w:szCs w:val="28"/>
        </w:rPr>
        <w:t>у</w:t>
      </w:r>
      <w:r w:rsidRPr="002A1FE9">
        <w:rPr>
          <w:szCs w:val="28"/>
        </w:rPr>
        <w:t>дельный вес расходов бюджета Чайковского муниципального района, формируемых в рамках программ</w:t>
      </w:r>
      <w:r w:rsidR="005E2328">
        <w:rPr>
          <w:szCs w:val="28"/>
        </w:rPr>
        <w:t>, в 2011 году составил 1,35</w:t>
      </w:r>
      <w:r w:rsidRPr="002A1FE9">
        <w:rPr>
          <w:szCs w:val="28"/>
        </w:rPr>
        <w:t>% , в 2012 году – 5,5% , в 2013 году -</w:t>
      </w:r>
      <w:r w:rsidR="005E2328">
        <w:rPr>
          <w:szCs w:val="28"/>
        </w:rPr>
        <w:t xml:space="preserve"> </w:t>
      </w:r>
      <w:r w:rsidRPr="002A1FE9">
        <w:rPr>
          <w:szCs w:val="28"/>
        </w:rPr>
        <w:t>10,76%, в 2014 году – 86,0</w:t>
      </w:r>
      <w:r w:rsidRPr="001104E0">
        <w:rPr>
          <w:szCs w:val="28"/>
        </w:rPr>
        <w:t>%</w:t>
      </w:r>
      <w:r w:rsidR="0018303A" w:rsidRPr="001104E0">
        <w:rPr>
          <w:szCs w:val="28"/>
        </w:rPr>
        <w:t xml:space="preserve">, в 2015 году - </w:t>
      </w:r>
      <w:r w:rsidR="001104E0" w:rsidRPr="001104E0">
        <w:rPr>
          <w:szCs w:val="28"/>
        </w:rPr>
        <w:t>94</w:t>
      </w:r>
      <w:r w:rsidR="0018303A" w:rsidRPr="001104E0">
        <w:rPr>
          <w:szCs w:val="28"/>
        </w:rPr>
        <w:t xml:space="preserve">%, </w:t>
      </w:r>
      <w:r w:rsidR="0018303A" w:rsidRPr="004B740E">
        <w:rPr>
          <w:szCs w:val="28"/>
        </w:rPr>
        <w:t>в 2016 году</w:t>
      </w:r>
      <w:r w:rsidR="005E2328">
        <w:rPr>
          <w:szCs w:val="28"/>
        </w:rPr>
        <w:t xml:space="preserve"> - </w:t>
      </w:r>
      <w:r w:rsidR="004B740E" w:rsidRPr="004B740E">
        <w:rPr>
          <w:szCs w:val="28"/>
        </w:rPr>
        <w:t>95</w:t>
      </w:r>
      <w:r w:rsidR="0018303A" w:rsidRPr="004B740E">
        <w:rPr>
          <w:szCs w:val="28"/>
        </w:rPr>
        <w:t>%</w:t>
      </w:r>
      <w:r w:rsidR="009D5444">
        <w:rPr>
          <w:szCs w:val="28"/>
        </w:rPr>
        <w:t>, в 2017 году</w:t>
      </w:r>
      <w:r w:rsidR="005E2328">
        <w:rPr>
          <w:szCs w:val="28"/>
        </w:rPr>
        <w:t xml:space="preserve"> </w:t>
      </w:r>
      <w:r w:rsidR="009D5444">
        <w:rPr>
          <w:szCs w:val="28"/>
        </w:rPr>
        <w:t>- 95,2%</w:t>
      </w:r>
      <w:r w:rsidR="00E87BCB">
        <w:rPr>
          <w:szCs w:val="28"/>
        </w:rPr>
        <w:t xml:space="preserve"> </w:t>
      </w:r>
      <w:r w:rsidRPr="004B740E">
        <w:rPr>
          <w:szCs w:val="28"/>
        </w:rPr>
        <w:t>.</w:t>
      </w:r>
    </w:p>
    <w:p w:rsidR="00D7567C" w:rsidRPr="002A1FE9" w:rsidRDefault="00D7567C" w:rsidP="005809DC">
      <w:pPr>
        <w:keepNext/>
        <w:keepLines/>
        <w:suppressLineNumbers/>
        <w:tabs>
          <w:tab w:val="left" w:pos="993"/>
        </w:tabs>
        <w:suppressAutoHyphens/>
        <w:ind w:firstLine="709"/>
        <w:jc w:val="both"/>
        <w:rPr>
          <w:szCs w:val="28"/>
        </w:rPr>
      </w:pPr>
      <w:r w:rsidRPr="002A1FE9">
        <w:rPr>
          <w:szCs w:val="28"/>
        </w:rPr>
        <w:t>Оценка эффективности реализации муниципальных программ проведена в соответствии с целевыми показателями программ, степенью достижения и достигнутого уровня затрат использования бюджетных средств по 1</w:t>
      </w:r>
      <w:r w:rsidR="001104E0">
        <w:rPr>
          <w:szCs w:val="28"/>
        </w:rPr>
        <w:t>8</w:t>
      </w:r>
      <w:r w:rsidRPr="002A1FE9">
        <w:rPr>
          <w:szCs w:val="28"/>
        </w:rPr>
        <w:t xml:space="preserve"> программам. </w:t>
      </w:r>
    </w:p>
    <w:p w:rsidR="00D7567C" w:rsidRPr="002A1FE9" w:rsidRDefault="00D7567C" w:rsidP="005809DC">
      <w:pPr>
        <w:keepNext/>
        <w:keepLines/>
        <w:suppressLineNumbers/>
        <w:suppressAutoHyphens/>
        <w:ind w:firstLine="709"/>
        <w:jc w:val="both"/>
        <w:rPr>
          <w:szCs w:val="28"/>
        </w:rPr>
      </w:pPr>
      <w:r w:rsidRPr="002A1FE9">
        <w:rPr>
          <w:szCs w:val="28"/>
        </w:rPr>
        <w:t>Критериями оценки эффективности реализации муниципальных программ являлись:</w:t>
      </w:r>
    </w:p>
    <w:p w:rsidR="00D7567C" w:rsidRPr="002A1FE9" w:rsidRDefault="00D7567C" w:rsidP="005809DC">
      <w:pPr>
        <w:keepNext/>
        <w:keepLines/>
        <w:suppressLineNumbers/>
        <w:suppressAutoHyphens/>
        <w:ind w:firstLine="709"/>
        <w:jc w:val="both"/>
        <w:rPr>
          <w:szCs w:val="28"/>
        </w:rPr>
      </w:pPr>
      <w:r w:rsidRPr="002A1FE9">
        <w:rPr>
          <w:szCs w:val="28"/>
        </w:rPr>
        <w:t>- степень достижения показателя ожидаемых результатов программы;</w:t>
      </w:r>
    </w:p>
    <w:p w:rsidR="00D7567C" w:rsidRPr="002A1FE9" w:rsidRDefault="00D7567C" w:rsidP="005809DC">
      <w:pPr>
        <w:keepNext/>
        <w:keepLines/>
        <w:suppressLineNumbers/>
        <w:suppressAutoHyphens/>
        <w:ind w:firstLine="709"/>
        <w:jc w:val="both"/>
        <w:rPr>
          <w:szCs w:val="28"/>
        </w:rPr>
      </w:pPr>
      <w:r w:rsidRPr="002A1FE9">
        <w:rPr>
          <w:szCs w:val="28"/>
        </w:rPr>
        <w:t>- уровень результативности ожидаемых целевых показателей программы;</w:t>
      </w:r>
    </w:p>
    <w:p w:rsidR="00D7567C" w:rsidRPr="002A1FE9" w:rsidRDefault="00D7567C" w:rsidP="005809DC">
      <w:pPr>
        <w:keepNext/>
        <w:keepLines/>
        <w:suppressLineNumbers/>
        <w:suppressAutoHyphens/>
        <w:ind w:firstLine="709"/>
        <w:jc w:val="both"/>
        <w:rPr>
          <w:szCs w:val="28"/>
        </w:rPr>
      </w:pPr>
      <w:r w:rsidRPr="002A1FE9">
        <w:rPr>
          <w:szCs w:val="28"/>
        </w:rPr>
        <w:t>- степень соответствия запланированному уровню затрат и эффективности использования бюджетных средств.</w:t>
      </w:r>
    </w:p>
    <w:p w:rsidR="009D5444" w:rsidRPr="009D5444" w:rsidRDefault="009D5444" w:rsidP="009D5444">
      <w:pPr>
        <w:ind w:firstLine="709"/>
        <w:jc w:val="both"/>
        <w:rPr>
          <w:i/>
          <w:color w:val="000000"/>
          <w:szCs w:val="28"/>
        </w:rPr>
      </w:pPr>
      <w:r w:rsidRPr="009D5444">
        <w:rPr>
          <w:i/>
          <w:color w:val="000000"/>
          <w:szCs w:val="28"/>
        </w:rPr>
        <w:t xml:space="preserve">По результатам оценки эффективности реализации 18 муниципальных программ: </w:t>
      </w:r>
    </w:p>
    <w:p w:rsidR="009D5444" w:rsidRPr="009D5444" w:rsidRDefault="009D5444" w:rsidP="00B86022">
      <w:pPr>
        <w:numPr>
          <w:ilvl w:val="0"/>
          <w:numId w:val="18"/>
        </w:numPr>
        <w:jc w:val="both"/>
        <w:rPr>
          <w:i/>
          <w:color w:val="000000"/>
          <w:szCs w:val="28"/>
        </w:rPr>
      </w:pPr>
      <w:r w:rsidRPr="009D5444">
        <w:rPr>
          <w:i/>
          <w:color w:val="000000"/>
          <w:szCs w:val="28"/>
        </w:rPr>
        <w:t xml:space="preserve">10 программ имеют высокоэффективный уровень; </w:t>
      </w:r>
    </w:p>
    <w:p w:rsidR="009D5444" w:rsidRDefault="009D5444" w:rsidP="00B86022">
      <w:pPr>
        <w:numPr>
          <w:ilvl w:val="0"/>
          <w:numId w:val="18"/>
        </w:numPr>
        <w:jc w:val="both"/>
        <w:rPr>
          <w:i/>
          <w:color w:val="000000"/>
          <w:szCs w:val="28"/>
        </w:rPr>
      </w:pPr>
      <w:r w:rsidRPr="009D5444">
        <w:rPr>
          <w:i/>
          <w:color w:val="000000"/>
          <w:szCs w:val="28"/>
        </w:rPr>
        <w:t xml:space="preserve">6 программы имеют эффективный уровень; </w:t>
      </w:r>
    </w:p>
    <w:p w:rsidR="009D5444" w:rsidRPr="009D5444" w:rsidRDefault="009D5444" w:rsidP="00B86022">
      <w:pPr>
        <w:numPr>
          <w:ilvl w:val="0"/>
          <w:numId w:val="18"/>
        </w:numPr>
        <w:jc w:val="both"/>
        <w:rPr>
          <w:i/>
          <w:color w:val="000000"/>
          <w:szCs w:val="28"/>
        </w:rPr>
      </w:pPr>
      <w:r w:rsidRPr="009D5444">
        <w:rPr>
          <w:i/>
          <w:color w:val="000000"/>
          <w:szCs w:val="28"/>
        </w:rPr>
        <w:t>1 программа имеет удовлетворительный уровень</w:t>
      </w:r>
    </w:p>
    <w:p w:rsidR="005E2328" w:rsidRPr="005E2328" w:rsidRDefault="009D5444" w:rsidP="005E2328">
      <w:pPr>
        <w:numPr>
          <w:ilvl w:val="0"/>
          <w:numId w:val="18"/>
        </w:numPr>
        <w:jc w:val="both"/>
        <w:rPr>
          <w:i/>
          <w:color w:val="000000"/>
          <w:szCs w:val="28"/>
        </w:rPr>
      </w:pPr>
      <w:r w:rsidRPr="009D5444">
        <w:rPr>
          <w:i/>
          <w:color w:val="000000"/>
          <w:szCs w:val="28"/>
        </w:rPr>
        <w:t>1 программа имеет неэффективный уровень</w:t>
      </w:r>
      <w:r>
        <w:rPr>
          <w:i/>
          <w:color w:val="000000"/>
          <w:szCs w:val="28"/>
        </w:rPr>
        <w:t>.</w:t>
      </w:r>
    </w:p>
    <w:p w:rsidR="005E2328" w:rsidRDefault="00D7567C" w:rsidP="005E2328">
      <w:pPr>
        <w:tabs>
          <w:tab w:val="left" w:pos="1290"/>
        </w:tabs>
        <w:ind w:firstLine="426"/>
        <w:jc w:val="both"/>
        <w:rPr>
          <w:szCs w:val="28"/>
        </w:rPr>
      </w:pPr>
      <w:r w:rsidRPr="002A1FE9">
        <w:rPr>
          <w:szCs w:val="28"/>
        </w:rPr>
        <w:t xml:space="preserve">Основными приоритетами </w:t>
      </w:r>
      <w:r w:rsidRPr="002A1FE9">
        <w:rPr>
          <w:b/>
          <w:szCs w:val="28"/>
        </w:rPr>
        <w:t>экономического развития</w:t>
      </w:r>
      <w:r w:rsidRPr="002A1FE9">
        <w:rPr>
          <w:szCs w:val="28"/>
        </w:rPr>
        <w:t xml:space="preserve"> территории стали:</w:t>
      </w:r>
    </w:p>
    <w:p w:rsidR="005E2328" w:rsidRDefault="00D7567C" w:rsidP="005E2328">
      <w:pPr>
        <w:tabs>
          <w:tab w:val="left" w:pos="1290"/>
        </w:tabs>
        <w:ind w:firstLine="426"/>
        <w:jc w:val="both"/>
        <w:rPr>
          <w:szCs w:val="28"/>
        </w:rPr>
      </w:pPr>
      <w:r w:rsidRPr="002A1FE9">
        <w:rPr>
          <w:szCs w:val="28"/>
        </w:rPr>
        <w:t xml:space="preserve">- сохранение традиционных и содействие формированию новых отраслей экономического развития, в том числе внутреннего и въездного туризма; </w:t>
      </w:r>
    </w:p>
    <w:p w:rsidR="005E2328" w:rsidRDefault="00D7567C" w:rsidP="005E2328">
      <w:pPr>
        <w:tabs>
          <w:tab w:val="left" w:pos="1290"/>
        </w:tabs>
        <w:ind w:firstLine="426"/>
        <w:jc w:val="both"/>
        <w:rPr>
          <w:szCs w:val="28"/>
        </w:rPr>
      </w:pPr>
      <w:r w:rsidRPr="002A1FE9">
        <w:rPr>
          <w:szCs w:val="28"/>
        </w:rPr>
        <w:t>- формирование развитого сегмента малого и среднего бизнеса;</w:t>
      </w:r>
    </w:p>
    <w:p w:rsidR="005E2328" w:rsidRDefault="00D7567C" w:rsidP="005E2328">
      <w:pPr>
        <w:tabs>
          <w:tab w:val="left" w:pos="1290"/>
        </w:tabs>
        <w:ind w:firstLine="426"/>
        <w:jc w:val="both"/>
        <w:rPr>
          <w:szCs w:val="28"/>
        </w:rPr>
      </w:pPr>
      <w:r w:rsidRPr="002A1FE9">
        <w:rPr>
          <w:szCs w:val="28"/>
        </w:rPr>
        <w:t>- создание благоприятного инвестиционного климата на территории района;</w:t>
      </w:r>
    </w:p>
    <w:p w:rsidR="005E2328" w:rsidRDefault="00D7567C" w:rsidP="005E2328">
      <w:pPr>
        <w:tabs>
          <w:tab w:val="left" w:pos="1290"/>
        </w:tabs>
        <w:ind w:firstLine="426"/>
        <w:jc w:val="both"/>
        <w:rPr>
          <w:szCs w:val="28"/>
        </w:rPr>
      </w:pPr>
      <w:r w:rsidRPr="002A1FE9">
        <w:rPr>
          <w:szCs w:val="28"/>
        </w:rPr>
        <w:t>- повышение занятости, доходов и качества жизни сельского населения Чайковского муниципального района, а также рост доходности и эффективности сельскохозяйственных товаропроизводителей.</w:t>
      </w:r>
    </w:p>
    <w:p w:rsidR="005E2328" w:rsidRDefault="00D7567C" w:rsidP="005E2328">
      <w:pPr>
        <w:tabs>
          <w:tab w:val="left" w:pos="1290"/>
        </w:tabs>
        <w:ind w:firstLine="426"/>
        <w:jc w:val="both"/>
        <w:rPr>
          <w:szCs w:val="28"/>
        </w:rPr>
      </w:pPr>
      <w:r w:rsidRPr="002A1FE9">
        <w:rPr>
          <w:szCs w:val="28"/>
        </w:rPr>
        <w:t>Поддержка развития малого и среднего бизнеса оказана в виде информационно-консультационной, имущественной поддержки и финансовой поддержки: субсидирования лизинговых платежей</w:t>
      </w:r>
      <w:r w:rsidR="009D5444">
        <w:rPr>
          <w:szCs w:val="28"/>
        </w:rPr>
        <w:t>.</w:t>
      </w:r>
      <w:r w:rsidRPr="002A1FE9">
        <w:rPr>
          <w:szCs w:val="28"/>
        </w:rPr>
        <w:t xml:space="preserve"> В целях  развития секторов экономики района </w:t>
      </w:r>
      <w:r w:rsidR="009D5444">
        <w:rPr>
          <w:szCs w:val="28"/>
        </w:rPr>
        <w:t>выполнялись мероприятия</w:t>
      </w:r>
      <w:r w:rsidRPr="002A1FE9">
        <w:rPr>
          <w:szCs w:val="28"/>
        </w:rPr>
        <w:t xml:space="preserve"> муниципальны</w:t>
      </w:r>
      <w:r w:rsidR="009D5444">
        <w:rPr>
          <w:szCs w:val="28"/>
        </w:rPr>
        <w:t>х</w:t>
      </w:r>
      <w:r w:rsidRPr="002A1FE9">
        <w:rPr>
          <w:szCs w:val="28"/>
        </w:rPr>
        <w:t xml:space="preserve"> программ</w:t>
      </w:r>
      <w:r w:rsidR="009D5444">
        <w:rPr>
          <w:szCs w:val="28"/>
        </w:rPr>
        <w:t>:</w:t>
      </w:r>
      <w:r w:rsidRPr="002A1FE9">
        <w:rPr>
          <w:szCs w:val="28"/>
        </w:rPr>
        <w:t xml:space="preserve"> «Экономическое развитие» и «Развитие сельского хозяйства».</w:t>
      </w:r>
    </w:p>
    <w:p w:rsidR="005E2328" w:rsidRDefault="00D7567C" w:rsidP="005E2328">
      <w:pPr>
        <w:tabs>
          <w:tab w:val="left" w:pos="1290"/>
        </w:tabs>
        <w:ind w:firstLine="426"/>
        <w:jc w:val="both"/>
        <w:rPr>
          <w:szCs w:val="28"/>
        </w:rPr>
      </w:pPr>
      <w:r w:rsidRPr="002A1FE9">
        <w:rPr>
          <w:szCs w:val="28"/>
        </w:rPr>
        <w:t xml:space="preserve">В части </w:t>
      </w:r>
      <w:r w:rsidRPr="002A1FE9">
        <w:rPr>
          <w:b/>
          <w:szCs w:val="28"/>
        </w:rPr>
        <w:t>социального развития</w:t>
      </w:r>
      <w:r w:rsidRPr="002A1FE9">
        <w:rPr>
          <w:szCs w:val="28"/>
        </w:rPr>
        <w:t xml:space="preserve"> и инвестиций в человеческий капитал решались следующие задачи:</w:t>
      </w:r>
    </w:p>
    <w:p w:rsidR="005E2328" w:rsidRDefault="00D7567C" w:rsidP="005E2328">
      <w:pPr>
        <w:tabs>
          <w:tab w:val="left" w:pos="1290"/>
        </w:tabs>
        <w:ind w:firstLine="426"/>
        <w:jc w:val="both"/>
        <w:rPr>
          <w:szCs w:val="28"/>
        </w:rPr>
      </w:pPr>
      <w:r w:rsidRPr="002A1FE9">
        <w:rPr>
          <w:szCs w:val="28"/>
        </w:rPr>
        <w:t xml:space="preserve">- достижение стабильной жизнедеятельности муниципальной системы образования, обеспечивающей повышение доступности качества образования для </w:t>
      </w:r>
      <w:r w:rsidRPr="002A1FE9">
        <w:rPr>
          <w:szCs w:val="28"/>
        </w:rPr>
        <w:lastRenderedPageBreak/>
        <w:t>населения Чайковского муниципального района через реализацию муниципальной программы «Развитие образования»;</w:t>
      </w:r>
    </w:p>
    <w:p w:rsidR="005E2328" w:rsidRDefault="00D7567C" w:rsidP="005E2328">
      <w:pPr>
        <w:tabs>
          <w:tab w:val="left" w:pos="1290"/>
        </w:tabs>
        <w:ind w:firstLine="426"/>
        <w:jc w:val="both"/>
        <w:rPr>
          <w:szCs w:val="28"/>
        </w:rPr>
      </w:pPr>
      <w:r w:rsidRPr="002A1FE9">
        <w:rPr>
          <w:szCs w:val="28"/>
        </w:rPr>
        <w:t>- создание защищенной, комфортной и доброжелательной среды для жизни, развития и благополучия детей и семей с детьми на территории Чайковского муниципального района через реализацию муниципальной программы «Социальная поддержка граждан»;</w:t>
      </w:r>
    </w:p>
    <w:p w:rsidR="005E2328" w:rsidRDefault="00D7567C" w:rsidP="005E2328">
      <w:pPr>
        <w:tabs>
          <w:tab w:val="left" w:pos="1290"/>
        </w:tabs>
        <w:ind w:firstLine="426"/>
        <w:jc w:val="both"/>
        <w:rPr>
          <w:szCs w:val="28"/>
        </w:rPr>
      </w:pPr>
      <w:r w:rsidRPr="002A1FE9">
        <w:rPr>
          <w:szCs w:val="28"/>
        </w:rPr>
        <w:t xml:space="preserve">- создание условий, обеспечивающих доступ населения Чайковского района к высококачественным культурным услугам, формирующим благоприятную среду для всестороннего развития личности и проживания на территории района посредством муниципальной программы «Развитие культуры и искусства»; </w:t>
      </w:r>
    </w:p>
    <w:p w:rsidR="005E2328" w:rsidRDefault="00D7567C" w:rsidP="005E2328">
      <w:pPr>
        <w:tabs>
          <w:tab w:val="left" w:pos="1290"/>
        </w:tabs>
        <w:ind w:firstLine="426"/>
        <w:jc w:val="both"/>
        <w:rPr>
          <w:szCs w:val="28"/>
        </w:rPr>
      </w:pPr>
      <w:r w:rsidRPr="002A1FE9">
        <w:rPr>
          <w:szCs w:val="28"/>
        </w:rPr>
        <w:t>- создание условий для успешной социализации и эффективной самореализации молодежи в обществе, возможности для самостоятельного и эффективного решения молодыми людьми возникающих проблем, а также обеспечение условий, направленных на формирование здорового образа жизни, развитие спорта высших достижений и доступности физкультурно-оздоровительных услуг всем слоям и категориям населения района через реализацию муниципальных программ «Развитие отрасли молодежной политики» и «Развитие физической культуры, спорта и формирование здорового образа жизни».</w:t>
      </w:r>
    </w:p>
    <w:p w:rsidR="005E2328" w:rsidRDefault="00D7567C" w:rsidP="005E2328">
      <w:pPr>
        <w:tabs>
          <w:tab w:val="left" w:pos="1290"/>
        </w:tabs>
        <w:ind w:firstLine="426"/>
        <w:jc w:val="both"/>
        <w:rPr>
          <w:szCs w:val="28"/>
        </w:rPr>
      </w:pPr>
      <w:r w:rsidRPr="002A1FE9">
        <w:rPr>
          <w:szCs w:val="28"/>
        </w:rPr>
        <w:t xml:space="preserve">В целях </w:t>
      </w:r>
      <w:r w:rsidRPr="002A1FE9">
        <w:rPr>
          <w:b/>
          <w:szCs w:val="28"/>
        </w:rPr>
        <w:t>территориального развития</w:t>
      </w:r>
      <w:r w:rsidRPr="002A1FE9">
        <w:rPr>
          <w:szCs w:val="28"/>
        </w:rPr>
        <w:t xml:space="preserve"> на территории района решались задачи:</w:t>
      </w:r>
    </w:p>
    <w:p w:rsidR="005E2328" w:rsidRDefault="00D7567C" w:rsidP="005E2328">
      <w:pPr>
        <w:tabs>
          <w:tab w:val="left" w:pos="1290"/>
        </w:tabs>
        <w:ind w:firstLine="426"/>
        <w:jc w:val="both"/>
        <w:rPr>
          <w:szCs w:val="28"/>
        </w:rPr>
      </w:pPr>
      <w:r w:rsidRPr="002A1FE9">
        <w:rPr>
          <w:szCs w:val="28"/>
        </w:rPr>
        <w:t>- создание благоприятных условий для строительства жилья и жизнедеятельности на территории района</w:t>
      </w:r>
      <w:r w:rsidR="009D5444">
        <w:rPr>
          <w:szCs w:val="28"/>
        </w:rPr>
        <w:t xml:space="preserve"> путем  реализации мероприятия</w:t>
      </w:r>
      <w:r w:rsidRPr="002A1FE9">
        <w:rPr>
          <w:szCs w:val="28"/>
        </w:rPr>
        <w:t xml:space="preserve"> муниципальн</w:t>
      </w:r>
      <w:r w:rsidR="009D5444">
        <w:rPr>
          <w:szCs w:val="28"/>
        </w:rPr>
        <w:t xml:space="preserve">ой </w:t>
      </w:r>
      <w:r w:rsidRPr="002A1FE9">
        <w:rPr>
          <w:szCs w:val="28"/>
        </w:rPr>
        <w:t>программ</w:t>
      </w:r>
      <w:r w:rsidR="009D5444">
        <w:rPr>
          <w:szCs w:val="28"/>
        </w:rPr>
        <w:t>ы</w:t>
      </w:r>
      <w:r w:rsidRPr="002A1FE9">
        <w:rPr>
          <w:szCs w:val="28"/>
        </w:rPr>
        <w:t xml:space="preserve"> «Территориальное развитие»;</w:t>
      </w:r>
    </w:p>
    <w:p w:rsidR="005E2328" w:rsidRDefault="00D7567C" w:rsidP="005E2328">
      <w:pPr>
        <w:tabs>
          <w:tab w:val="left" w:pos="1290"/>
        </w:tabs>
        <w:ind w:firstLine="426"/>
        <w:jc w:val="both"/>
        <w:rPr>
          <w:szCs w:val="28"/>
        </w:rPr>
      </w:pPr>
      <w:r w:rsidRPr="002A1FE9">
        <w:rPr>
          <w:szCs w:val="28"/>
        </w:rPr>
        <w:t>- повышение доступности улучшения жилищных условий для сельского населения, закрепление квалифицированных кадров на селе, а также уровня инфраструктурных условий в сельской местности путем реализации муниципальной программы «Устойчивое развитие сельских территорий»;</w:t>
      </w:r>
    </w:p>
    <w:p w:rsidR="005E2328" w:rsidRDefault="00D7567C" w:rsidP="005E2328">
      <w:pPr>
        <w:tabs>
          <w:tab w:val="left" w:pos="1290"/>
        </w:tabs>
        <w:ind w:firstLine="426"/>
        <w:jc w:val="both"/>
        <w:rPr>
          <w:szCs w:val="28"/>
        </w:rPr>
      </w:pPr>
      <w:r w:rsidRPr="002A1FE9">
        <w:rPr>
          <w:szCs w:val="28"/>
        </w:rPr>
        <w:t>- сохранение и улучшение качества существующей сети автомобильных дорог, доведение их технического состояния до уровня соответствующего нормативным требованиям в рамках реализации муниципальной программы «Муниципальные дороги»;</w:t>
      </w:r>
    </w:p>
    <w:p w:rsidR="005E2328" w:rsidRDefault="00D7567C" w:rsidP="005E2328">
      <w:pPr>
        <w:tabs>
          <w:tab w:val="left" w:pos="1290"/>
        </w:tabs>
        <w:ind w:firstLine="426"/>
        <w:jc w:val="both"/>
        <w:rPr>
          <w:szCs w:val="28"/>
        </w:rPr>
      </w:pPr>
      <w:r w:rsidRPr="002A1FE9">
        <w:rPr>
          <w:szCs w:val="28"/>
        </w:rPr>
        <w:t>- реализация инвестиционных проектов коммунальной инфраструктуры с учетом требований законодательства Российской Федерации в сфере энергосбережения и повышения энергетической эффективности</w:t>
      </w:r>
      <w:r w:rsidR="009D5444">
        <w:rPr>
          <w:szCs w:val="28"/>
        </w:rPr>
        <w:t xml:space="preserve"> решались путем выполнения</w:t>
      </w:r>
      <w:r w:rsidRPr="002A1FE9">
        <w:rPr>
          <w:szCs w:val="28"/>
        </w:rPr>
        <w:t xml:space="preserve"> соответствующей муниципальной программы по энергосбережению Чайковского муниципального района;</w:t>
      </w:r>
    </w:p>
    <w:p w:rsidR="005E2328" w:rsidRDefault="00D7567C" w:rsidP="005E2328">
      <w:pPr>
        <w:tabs>
          <w:tab w:val="left" w:pos="1290"/>
        </w:tabs>
        <w:ind w:firstLine="426"/>
        <w:jc w:val="both"/>
        <w:rPr>
          <w:szCs w:val="28"/>
        </w:rPr>
      </w:pPr>
      <w:r w:rsidRPr="002A1FE9">
        <w:rPr>
          <w:szCs w:val="28"/>
        </w:rPr>
        <w:t>- реализация мер по организации охраны окружающей среды межпоселенческого характера на территории Чайковского муниципального района путем реализации соответствующей муниципальной программы.</w:t>
      </w:r>
    </w:p>
    <w:p w:rsidR="005E2328" w:rsidRDefault="00D7567C" w:rsidP="005E2328">
      <w:pPr>
        <w:tabs>
          <w:tab w:val="left" w:pos="1290"/>
        </w:tabs>
        <w:ind w:firstLine="426"/>
        <w:jc w:val="both"/>
        <w:rPr>
          <w:szCs w:val="28"/>
        </w:rPr>
      </w:pPr>
      <w:r w:rsidRPr="002A1FE9">
        <w:rPr>
          <w:szCs w:val="28"/>
        </w:rPr>
        <w:t xml:space="preserve">По направлению </w:t>
      </w:r>
      <w:r w:rsidRPr="002A1FE9">
        <w:rPr>
          <w:b/>
          <w:szCs w:val="28"/>
        </w:rPr>
        <w:t>«Муниципальное развитие»</w:t>
      </w:r>
      <w:r w:rsidRPr="002A1FE9">
        <w:rPr>
          <w:szCs w:val="28"/>
        </w:rPr>
        <w:t xml:space="preserve"> выполнены задачи:</w:t>
      </w:r>
    </w:p>
    <w:p w:rsidR="005E2328" w:rsidRDefault="00D7567C" w:rsidP="005E2328">
      <w:pPr>
        <w:tabs>
          <w:tab w:val="left" w:pos="1290"/>
        </w:tabs>
        <w:ind w:firstLine="426"/>
        <w:jc w:val="both"/>
        <w:rPr>
          <w:szCs w:val="28"/>
        </w:rPr>
      </w:pPr>
      <w:r w:rsidRPr="002A1FE9">
        <w:rPr>
          <w:szCs w:val="28"/>
        </w:rPr>
        <w:t>- обеспечение долгосрочной сбалансированности и устойчивости бюджета Чайковского муниципального района и повышение эффективности и качества управления муниципальными финансами в рамках реализации муниципальной программы «Управление муниципальными финансами»;</w:t>
      </w:r>
    </w:p>
    <w:p w:rsidR="00D7567C" w:rsidRPr="002A1FE9" w:rsidRDefault="00D7567C" w:rsidP="005E2328">
      <w:pPr>
        <w:tabs>
          <w:tab w:val="left" w:pos="1290"/>
        </w:tabs>
        <w:ind w:firstLine="426"/>
        <w:jc w:val="both"/>
        <w:rPr>
          <w:szCs w:val="28"/>
        </w:rPr>
      </w:pPr>
      <w:r w:rsidRPr="002A1FE9">
        <w:rPr>
          <w:szCs w:val="28"/>
        </w:rPr>
        <w:t xml:space="preserve">- совершенствование системы стратегического прогнозирования социально-экономического развития и внедрение системы программно-целевого управления, управление качеством предоставления муниципальных услуг на муниципальном уровне, совершенствование нормативной правовой базы организации и </w:t>
      </w:r>
      <w:r w:rsidRPr="002A1FE9">
        <w:rPr>
          <w:szCs w:val="28"/>
        </w:rPr>
        <w:lastRenderedPageBreak/>
        <w:t>проведению муниципального контроля, обеспечение непрерывного и эффективного взаимодействия администрации муниципального района с поселениями, формирование эффективной управленческой команды и управление результативностью муниципальных служащих в рамках реализации муниципальной программы «Совершенствование муниципального управления»;</w:t>
      </w:r>
    </w:p>
    <w:p w:rsidR="00D7567C" w:rsidRPr="002A1FE9" w:rsidRDefault="00D7567C" w:rsidP="005809DC">
      <w:pPr>
        <w:pStyle w:val="11"/>
        <w:keepNext/>
        <w:keepLines/>
        <w:suppressLineNumbers/>
        <w:suppressAutoHyphens/>
        <w:spacing w:line="240" w:lineRule="auto"/>
        <w:ind w:left="0" w:firstLine="709"/>
        <w:jc w:val="both"/>
        <w:rPr>
          <w:rFonts w:ascii="Times New Roman" w:hAnsi="Times New Roman"/>
          <w:sz w:val="28"/>
          <w:szCs w:val="28"/>
          <w:lang w:val="ru-RU"/>
        </w:rPr>
      </w:pPr>
      <w:r w:rsidRPr="002A1FE9">
        <w:rPr>
          <w:rFonts w:ascii="Times New Roman" w:hAnsi="Times New Roman"/>
          <w:sz w:val="28"/>
          <w:szCs w:val="28"/>
          <w:lang w:val="ru-RU"/>
        </w:rPr>
        <w:t>- повышение эффективности и прозрачности управления и распоряжения муниципальным имуществом через реализацию муниципальной программы «Управление и распоряжение муниципальным имуществом Чайковского муниципального района»;</w:t>
      </w:r>
    </w:p>
    <w:p w:rsidR="009F3E6D" w:rsidRPr="002A1FE9" w:rsidRDefault="00D7567C" w:rsidP="005809DC">
      <w:pPr>
        <w:pStyle w:val="11"/>
        <w:keepNext/>
        <w:keepLines/>
        <w:suppressLineNumbers/>
        <w:suppressAutoHyphens/>
        <w:spacing w:line="240" w:lineRule="auto"/>
        <w:ind w:left="0" w:firstLine="709"/>
        <w:jc w:val="both"/>
        <w:rPr>
          <w:rFonts w:ascii="Times New Roman" w:hAnsi="Times New Roman"/>
          <w:sz w:val="28"/>
          <w:szCs w:val="28"/>
          <w:lang w:val="ru-RU"/>
        </w:rPr>
      </w:pPr>
      <w:r w:rsidRPr="002A1FE9">
        <w:rPr>
          <w:rFonts w:ascii="Times New Roman" w:hAnsi="Times New Roman"/>
          <w:sz w:val="28"/>
          <w:szCs w:val="28"/>
          <w:lang w:val="ru-RU"/>
        </w:rPr>
        <w:t>- обеспечение эффективного взаимодействия общества и исполнительных органов власти Чайковского муниципального района, открытости и доступности информации о деятельности администрации в рамках муниципальной программы «Взаимодействие общества и власти в Чайковском муниципальном районе».</w:t>
      </w:r>
    </w:p>
    <w:p w:rsidR="00F13FC4" w:rsidRDefault="00F13FC4" w:rsidP="00F13FC4">
      <w:pPr>
        <w:pStyle w:val="11"/>
        <w:spacing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Расходы бюджета муниципального района, направляемые на реализацию приоритетных проектов и муниципальных программ в части приобретения, строительства, реконструкции, ремонтов экономических и социальных объектов, предоставление субсидий на поддержку сельскохозяйственного производства и субъектов бизнеса, в соответствии со Стратегией социально-экономического развития Чайковского муниципального района на период 2012-2027 годов, утвержденной решением Земского Собрания Чайковского  муниципального района от 30.11.2011 № 117 (далее – Стратегия), составляют бюджет развития. </w:t>
      </w:r>
    </w:p>
    <w:p w:rsidR="00F13FC4" w:rsidRDefault="00F13FC4" w:rsidP="00F13FC4">
      <w:pPr>
        <w:pStyle w:val="11"/>
        <w:spacing w:after="12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В 2017 году бюджет развития за счет средств районного бюджета составил 110,4 млн. рублей или 19 % от суммы налоговых и неналоговых доходов бюджета Чайковского муниципального района. Данный показатель соответствует Стратегии, в соответствии с которой уровень бюджета развития не должен быть ниже 10% налоговых и неналоговых доходов. </w:t>
      </w: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0"/>
        <w:gridCol w:w="1418"/>
        <w:gridCol w:w="1275"/>
      </w:tblGrid>
      <w:tr w:rsidR="00F13FC4" w:rsidTr="005E2328">
        <w:trPr>
          <w:trHeight w:val="510"/>
          <w:tblHeader/>
        </w:trPr>
        <w:tc>
          <w:tcPr>
            <w:tcW w:w="6960" w:type="dxa"/>
            <w:vMerge w:val="restart"/>
            <w:vAlign w:val="center"/>
            <w:hideMark/>
          </w:tcPr>
          <w:p w:rsidR="00F13FC4" w:rsidRPr="00C469C9" w:rsidRDefault="00F13FC4" w:rsidP="005E2328">
            <w:pPr>
              <w:jc w:val="center"/>
              <w:rPr>
                <w:b/>
                <w:bCs/>
                <w:sz w:val="20"/>
              </w:rPr>
            </w:pPr>
            <w:r w:rsidRPr="00C469C9">
              <w:rPr>
                <w:b/>
                <w:bCs/>
                <w:sz w:val="20"/>
              </w:rPr>
              <w:t xml:space="preserve">Наименование </w:t>
            </w:r>
          </w:p>
        </w:tc>
        <w:tc>
          <w:tcPr>
            <w:tcW w:w="1418" w:type="dxa"/>
            <w:vMerge w:val="restart"/>
            <w:vAlign w:val="center"/>
            <w:hideMark/>
          </w:tcPr>
          <w:p w:rsidR="00F13FC4" w:rsidRPr="00C469C9" w:rsidRDefault="00F13FC4" w:rsidP="005E2328">
            <w:pPr>
              <w:jc w:val="center"/>
              <w:rPr>
                <w:b/>
                <w:bCs/>
                <w:sz w:val="20"/>
              </w:rPr>
            </w:pPr>
            <w:r w:rsidRPr="00C469C9">
              <w:rPr>
                <w:b/>
                <w:bCs/>
                <w:sz w:val="20"/>
              </w:rPr>
              <w:t>Уточненный бюджет    (тыс. руб.)</w:t>
            </w:r>
          </w:p>
        </w:tc>
        <w:tc>
          <w:tcPr>
            <w:tcW w:w="1275" w:type="dxa"/>
            <w:vMerge w:val="restart"/>
            <w:vAlign w:val="center"/>
            <w:hideMark/>
          </w:tcPr>
          <w:p w:rsidR="00F13FC4" w:rsidRPr="00C469C9" w:rsidRDefault="00F13FC4" w:rsidP="005E2328">
            <w:pPr>
              <w:jc w:val="center"/>
              <w:rPr>
                <w:b/>
                <w:bCs/>
                <w:sz w:val="20"/>
              </w:rPr>
            </w:pPr>
            <w:r w:rsidRPr="00C469C9">
              <w:rPr>
                <w:b/>
                <w:bCs/>
                <w:sz w:val="20"/>
              </w:rPr>
              <w:t>Исполнено (тыс. руб.)</w:t>
            </w:r>
          </w:p>
        </w:tc>
      </w:tr>
      <w:tr w:rsidR="00F13FC4" w:rsidTr="005E2328">
        <w:trPr>
          <w:trHeight w:val="322"/>
        </w:trPr>
        <w:tc>
          <w:tcPr>
            <w:tcW w:w="6960" w:type="dxa"/>
            <w:vMerge/>
            <w:vAlign w:val="center"/>
            <w:hideMark/>
          </w:tcPr>
          <w:p w:rsidR="00F13FC4" w:rsidRPr="00C469C9" w:rsidRDefault="00F13FC4" w:rsidP="005E2328">
            <w:pPr>
              <w:rPr>
                <w:b/>
                <w:bCs/>
              </w:rPr>
            </w:pPr>
          </w:p>
        </w:tc>
        <w:tc>
          <w:tcPr>
            <w:tcW w:w="1418" w:type="dxa"/>
            <w:vMerge/>
            <w:vAlign w:val="center"/>
            <w:hideMark/>
          </w:tcPr>
          <w:p w:rsidR="00F13FC4" w:rsidRPr="00C469C9" w:rsidRDefault="00F13FC4" w:rsidP="005E2328">
            <w:pPr>
              <w:rPr>
                <w:b/>
                <w:bCs/>
              </w:rPr>
            </w:pPr>
          </w:p>
        </w:tc>
        <w:tc>
          <w:tcPr>
            <w:tcW w:w="1275" w:type="dxa"/>
            <w:vMerge/>
            <w:vAlign w:val="center"/>
            <w:hideMark/>
          </w:tcPr>
          <w:p w:rsidR="00F13FC4" w:rsidRPr="00C469C9" w:rsidRDefault="00F13FC4" w:rsidP="005E2328">
            <w:pPr>
              <w:rPr>
                <w:b/>
                <w:bCs/>
              </w:rPr>
            </w:pPr>
          </w:p>
        </w:tc>
      </w:tr>
      <w:tr w:rsidR="00F13FC4" w:rsidTr="005E2328">
        <w:trPr>
          <w:trHeight w:val="202"/>
        </w:trPr>
        <w:tc>
          <w:tcPr>
            <w:tcW w:w="6960" w:type="dxa"/>
            <w:hideMark/>
          </w:tcPr>
          <w:p w:rsidR="00F13FC4" w:rsidRPr="00C469C9" w:rsidRDefault="00F13FC4" w:rsidP="005E2328">
            <w:r w:rsidRPr="00C469C9">
              <w:t>Налоговые и неналоговые доходы бюджета муниципального района</w:t>
            </w:r>
          </w:p>
        </w:tc>
        <w:tc>
          <w:tcPr>
            <w:tcW w:w="1418" w:type="dxa"/>
            <w:vAlign w:val="center"/>
            <w:hideMark/>
          </w:tcPr>
          <w:p w:rsidR="00F13FC4" w:rsidRPr="00C469C9" w:rsidRDefault="00F13FC4" w:rsidP="005E2328">
            <w:pPr>
              <w:jc w:val="center"/>
            </w:pPr>
            <w:r w:rsidRPr="00C469C9">
              <w:t>547 521</w:t>
            </w:r>
          </w:p>
        </w:tc>
        <w:tc>
          <w:tcPr>
            <w:tcW w:w="1275" w:type="dxa"/>
            <w:vAlign w:val="center"/>
            <w:hideMark/>
          </w:tcPr>
          <w:p w:rsidR="00F13FC4" w:rsidRPr="00C469C9" w:rsidRDefault="00F13FC4" w:rsidP="005E2328">
            <w:pPr>
              <w:jc w:val="center"/>
            </w:pPr>
            <w:r w:rsidRPr="00C469C9">
              <w:t>581 862</w:t>
            </w:r>
          </w:p>
        </w:tc>
      </w:tr>
      <w:tr w:rsidR="00F13FC4" w:rsidTr="005E2328">
        <w:trPr>
          <w:trHeight w:val="296"/>
        </w:trPr>
        <w:tc>
          <w:tcPr>
            <w:tcW w:w="6960" w:type="dxa"/>
            <w:hideMark/>
          </w:tcPr>
          <w:p w:rsidR="00F13FC4" w:rsidRPr="00C469C9" w:rsidRDefault="00F13FC4" w:rsidP="005E2328">
            <w:r w:rsidRPr="00C469C9">
              <w:t xml:space="preserve">Бюджет развития </w:t>
            </w:r>
          </w:p>
        </w:tc>
        <w:tc>
          <w:tcPr>
            <w:tcW w:w="1418" w:type="dxa"/>
            <w:vAlign w:val="center"/>
            <w:hideMark/>
          </w:tcPr>
          <w:p w:rsidR="00F13FC4" w:rsidRPr="00C469C9" w:rsidRDefault="00F13FC4" w:rsidP="005E2328">
            <w:pPr>
              <w:jc w:val="center"/>
              <w:rPr>
                <w:b/>
                <w:bCs/>
              </w:rPr>
            </w:pPr>
            <w:r w:rsidRPr="00C469C9">
              <w:rPr>
                <w:b/>
                <w:bCs/>
              </w:rPr>
              <w:t>110 385</w:t>
            </w:r>
          </w:p>
        </w:tc>
        <w:tc>
          <w:tcPr>
            <w:tcW w:w="1275" w:type="dxa"/>
            <w:vAlign w:val="center"/>
            <w:hideMark/>
          </w:tcPr>
          <w:p w:rsidR="00F13FC4" w:rsidRPr="00C469C9" w:rsidRDefault="00F13FC4" w:rsidP="005E2328">
            <w:pPr>
              <w:jc w:val="center"/>
              <w:rPr>
                <w:b/>
                <w:bCs/>
              </w:rPr>
            </w:pPr>
            <w:r w:rsidRPr="00C469C9">
              <w:rPr>
                <w:b/>
                <w:bCs/>
              </w:rPr>
              <w:t>110 353</w:t>
            </w:r>
          </w:p>
        </w:tc>
      </w:tr>
      <w:tr w:rsidR="00F13FC4" w:rsidTr="005E2328">
        <w:trPr>
          <w:trHeight w:val="315"/>
        </w:trPr>
        <w:tc>
          <w:tcPr>
            <w:tcW w:w="6960" w:type="dxa"/>
            <w:hideMark/>
          </w:tcPr>
          <w:p w:rsidR="00F13FC4" w:rsidRPr="00C469C9" w:rsidRDefault="00F13FC4" w:rsidP="005E2328">
            <w:r w:rsidRPr="00C469C9">
              <w:t xml:space="preserve">Доля бюджета развития в объеме налоговых и неналоговых доходов </w:t>
            </w:r>
          </w:p>
        </w:tc>
        <w:tc>
          <w:tcPr>
            <w:tcW w:w="1418" w:type="dxa"/>
            <w:vAlign w:val="center"/>
            <w:hideMark/>
          </w:tcPr>
          <w:p w:rsidR="00F13FC4" w:rsidRPr="00C469C9" w:rsidRDefault="00F13FC4" w:rsidP="005E2328">
            <w:pPr>
              <w:jc w:val="center"/>
            </w:pPr>
            <w:r w:rsidRPr="00C469C9">
              <w:t>20,2%</w:t>
            </w:r>
          </w:p>
        </w:tc>
        <w:tc>
          <w:tcPr>
            <w:tcW w:w="1275" w:type="dxa"/>
            <w:vAlign w:val="center"/>
            <w:hideMark/>
          </w:tcPr>
          <w:p w:rsidR="00F13FC4" w:rsidRPr="00C469C9" w:rsidRDefault="00F13FC4" w:rsidP="005E2328">
            <w:pPr>
              <w:jc w:val="center"/>
            </w:pPr>
            <w:r w:rsidRPr="00C469C9">
              <w:t>19,0 %</w:t>
            </w:r>
          </w:p>
        </w:tc>
      </w:tr>
      <w:tr w:rsidR="00F13FC4" w:rsidTr="005E2328">
        <w:trPr>
          <w:trHeight w:val="390"/>
        </w:trPr>
        <w:tc>
          <w:tcPr>
            <w:tcW w:w="6960" w:type="dxa"/>
            <w:vAlign w:val="center"/>
            <w:hideMark/>
          </w:tcPr>
          <w:p w:rsidR="00F13FC4" w:rsidRPr="00C469C9" w:rsidRDefault="00F13FC4" w:rsidP="005E2328">
            <w:pPr>
              <w:rPr>
                <w:b/>
                <w:bCs/>
                <w:u w:val="single"/>
              </w:rPr>
            </w:pPr>
            <w:r w:rsidRPr="00C469C9">
              <w:rPr>
                <w:b/>
                <w:bCs/>
                <w:u w:val="single"/>
              </w:rPr>
              <w:t>Расходы бюджета развития:</w:t>
            </w:r>
          </w:p>
        </w:tc>
        <w:tc>
          <w:tcPr>
            <w:tcW w:w="1418" w:type="dxa"/>
            <w:vAlign w:val="center"/>
            <w:hideMark/>
          </w:tcPr>
          <w:p w:rsidR="00F13FC4" w:rsidRPr="00C469C9" w:rsidRDefault="00F13FC4" w:rsidP="005E2328">
            <w:pPr>
              <w:jc w:val="center"/>
              <w:rPr>
                <w:b/>
                <w:bCs/>
                <w:u w:val="single"/>
              </w:rPr>
            </w:pPr>
          </w:p>
        </w:tc>
        <w:tc>
          <w:tcPr>
            <w:tcW w:w="1275" w:type="dxa"/>
            <w:vAlign w:val="center"/>
            <w:hideMark/>
          </w:tcPr>
          <w:p w:rsidR="00F13FC4" w:rsidRPr="00C469C9" w:rsidRDefault="00F13FC4" w:rsidP="005E2328">
            <w:pPr>
              <w:jc w:val="center"/>
              <w:rPr>
                <w:b/>
                <w:bCs/>
                <w:u w:val="single"/>
              </w:rPr>
            </w:pPr>
          </w:p>
        </w:tc>
      </w:tr>
      <w:tr w:rsidR="00F13FC4" w:rsidTr="005E2328">
        <w:trPr>
          <w:trHeight w:val="510"/>
        </w:trPr>
        <w:tc>
          <w:tcPr>
            <w:tcW w:w="6960" w:type="dxa"/>
            <w:hideMark/>
          </w:tcPr>
          <w:p w:rsidR="00F13FC4" w:rsidRPr="00C469C9" w:rsidRDefault="00F13FC4" w:rsidP="005E2328">
            <w:r w:rsidRPr="00C469C9">
              <w:t xml:space="preserve">универсальная спортивная площадка с искусственным покрытием (межшкольный стадион) СОШ № 10 </w:t>
            </w:r>
          </w:p>
        </w:tc>
        <w:tc>
          <w:tcPr>
            <w:tcW w:w="1418" w:type="dxa"/>
            <w:vAlign w:val="center"/>
            <w:hideMark/>
          </w:tcPr>
          <w:p w:rsidR="00F13FC4" w:rsidRPr="00C469C9" w:rsidRDefault="00F13FC4" w:rsidP="005E2328">
            <w:pPr>
              <w:jc w:val="center"/>
            </w:pPr>
            <w:r w:rsidRPr="00C469C9">
              <w:t>8 540</w:t>
            </w:r>
          </w:p>
        </w:tc>
        <w:tc>
          <w:tcPr>
            <w:tcW w:w="1275" w:type="dxa"/>
            <w:vAlign w:val="center"/>
            <w:hideMark/>
          </w:tcPr>
          <w:p w:rsidR="00F13FC4" w:rsidRPr="00C469C9" w:rsidRDefault="00F13FC4" w:rsidP="005E2328">
            <w:pPr>
              <w:jc w:val="center"/>
            </w:pPr>
            <w:r w:rsidRPr="00C469C9">
              <w:t>8 508</w:t>
            </w:r>
          </w:p>
        </w:tc>
      </w:tr>
      <w:tr w:rsidR="00F13FC4" w:rsidTr="005E2328">
        <w:trPr>
          <w:trHeight w:val="362"/>
        </w:trPr>
        <w:tc>
          <w:tcPr>
            <w:tcW w:w="6960" w:type="dxa"/>
            <w:hideMark/>
          </w:tcPr>
          <w:p w:rsidR="00F13FC4" w:rsidRPr="00C469C9" w:rsidRDefault="00F13FC4" w:rsidP="005E2328">
            <w:r w:rsidRPr="00C469C9">
              <w:t xml:space="preserve">универсальная спортивная площадка с искусственным покрытием (межшкольный стадион) СОШ с.Фоки </w:t>
            </w:r>
          </w:p>
        </w:tc>
        <w:tc>
          <w:tcPr>
            <w:tcW w:w="1418" w:type="dxa"/>
            <w:vAlign w:val="center"/>
            <w:hideMark/>
          </w:tcPr>
          <w:p w:rsidR="00F13FC4" w:rsidRPr="00C469C9" w:rsidRDefault="00F13FC4" w:rsidP="005E2328">
            <w:pPr>
              <w:jc w:val="center"/>
            </w:pPr>
            <w:r w:rsidRPr="00C469C9">
              <w:t>280</w:t>
            </w:r>
          </w:p>
        </w:tc>
        <w:tc>
          <w:tcPr>
            <w:tcW w:w="1275" w:type="dxa"/>
            <w:vAlign w:val="center"/>
            <w:hideMark/>
          </w:tcPr>
          <w:p w:rsidR="00F13FC4" w:rsidRPr="00C469C9" w:rsidRDefault="00F13FC4" w:rsidP="005E2328">
            <w:pPr>
              <w:jc w:val="center"/>
            </w:pPr>
            <w:r w:rsidRPr="00C469C9">
              <w:t>280</w:t>
            </w:r>
          </w:p>
        </w:tc>
      </w:tr>
      <w:tr w:rsidR="00F13FC4" w:rsidTr="005E2328">
        <w:trPr>
          <w:trHeight w:val="365"/>
        </w:trPr>
        <w:tc>
          <w:tcPr>
            <w:tcW w:w="6960" w:type="dxa"/>
            <w:hideMark/>
          </w:tcPr>
          <w:p w:rsidR="00F13FC4" w:rsidRPr="00C469C9" w:rsidRDefault="00F13FC4" w:rsidP="005E2328">
            <w:r w:rsidRPr="00C469C9">
              <w:t xml:space="preserve">универсальная спортивная площадка с искусственным покрытием (межшкольный стадион) СОШ № 8 </w:t>
            </w:r>
          </w:p>
        </w:tc>
        <w:tc>
          <w:tcPr>
            <w:tcW w:w="1418" w:type="dxa"/>
            <w:vAlign w:val="center"/>
            <w:hideMark/>
          </w:tcPr>
          <w:p w:rsidR="00F13FC4" w:rsidRPr="00C469C9" w:rsidRDefault="00F13FC4" w:rsidP="005E2328">
            <w:pPr>
              <w:jc w:val="center"/>
            </w:pPr>
            <w:r w:rsidRPr="00C469C9">
              <w:t>48</w:t>
            </w:r>
          </w:p>
        </w:tc>
        <w:tc>
          <w:tcPr>
            <w:tcW w:w="1275" w:type="dxa"/>
            <w:vAlign w:val="center"/>
            <w:hideMark/>
          </w:tcPr>
          <w:p w:rsidR="00F13FC4" w:rsidRPr="00C469C9" w:rsidRDefault="00F13FC4" w:rsidP="005E2328">
            <w:pPr>
              <w:jc w:val="center"/>
            </w:pPr>
            <w:r w:rsidRPr="00C469C9">
              <w:t>48</w:t>
            </w:r>
          </w:p>
        </w:tc>
      </w:tr>
      <w:tr w:rsidR="00F13FC4" w:rsidTr="005E2328">
        <w:trPr>
          <w:trHeight w:val="425"/>
        </w:trPr>
        <w:tc>
          <w:tcPr>
            <w:tcW w:w="6960" w:type="dxa"/>
            <w:hideMark/>
          </w:tcPr>
          <w:p w:rsidR="00F13FC4" w:rsidRPr="00C469C9" w:rsidRDefault="00F13FC4" w:rsidP="005E2328">
            <w:r w:rsidRPr="00C469C9">
              <w:t>ПИР по объекту "Распределительные газопроводы д.Ольховочка, Чайковский район, Пермский край"</w:t>
            </w:r>
          </w:p>
        </w:tc>
        <w:tc>
          <w:tcPr>
            <w:tcW w:w="1418" w:type="dxa"/>
            <w:vAlign w:val="center"/>
            <w:hideMark/>
          </w:tcPr>
          <w:p w:rsidR="00F13FC4" w:rsidRPr="00C469C9" w:rsidRDefault="00F13FC4" w:rsidP="005E2328">
            <w:pPr>
              <w:jc w:val="center"/>
            </w:pPr>
            <w:r w:rsidRPr="00C469C9">
              <w:t>854</w:t>
            </w:r>
          </w:p>
        </w:tc>
        <w:tc>
          <w:tcPr>
            <w:tcW w:w="1275" w:type="dxa"/>
            <w:vAlign w:val="center"/>
            <w:hideMark/>
          </w:tcPr>
          <w:p w:rsidR="00F13FC4" w:rsidRPr="00C469C9" w:rsidRDefault="00F13FC4" w:rsidP="005E2328">
            <w:pPr>
              <w:jc w:val="center"/>
            </w:pPr>
            <w:r w:rsidRPr="00C469C9">
              <w:t>854</w:t>
            </w:r>
          </w:p>
        </w:tc>
      </w:tr>
      <w:tr w:rsidR="00F13FC4" w:rsidTr="005E2328">
        <w:trPr>
          <w:trHeight w:val="263"/>
        </w:trPr>
        <w:tc>
          <w:tcPr>
            <w:tcW w:w="6960" w:type="dxa"/>
            <w:hideMark/>
          </w:tcPr>
          <w:p w:rsidR="00F13FC4" w:rsidRPr="00C469C9" w:rsidRDefault="00F13FC4" w:rsidP="005E2328">
            <w:r w:rsidRPr="00C469C9">
              <w:t>строительство Ваньковского сельского дома культуры</w:t>
            </w:r>
          </w:p>
        </w:tc>
        <w:tc>
          <w:tcPr>
            <w:tcW w:w="1418" w:type="dxa"/>
            <w:vAlign w:val="center"/>
            <w:hideMark/>
          </w:tcPr>
          <w:p w:rsidR="00F13FC4" w:rsidRPr="00C469C9" w:rsidRDefault="00F13FC4" w:rsidP="005E2328">
            <w:pPr>
              <w:jc w:val="center"/>
            </w:pPr>
            <w:r w:rsidRPr="00C469C9">
              <w:t>200</w:t>
            </w:r>
          </w:p>
        </w:tc>
        <w:tc>
          <w:tcPr>
            <w:tcW w:w="1275" w:type="dxa"/>
            <w:vAlign w:val="center"/>
            <w:hideMark/>
          </w:tcPr>
          <w:p w:rsidR="00F13FC4" w:rsidRPr="00C469C9" w:rsidRDefault="00F13FC4" w:rsidP="005E2328">
            <w:pPr>
              <w:jc w:val="center"/>
            </w:pPr>
            <w:r w:rsidRPr="00C469C9">
              <w:t>200</w:t>
            </w:r>
          </w:p>
        </w:tc>
      </w:tr>
      <w:tr w:rsidR="00F13FC4" w:rsidTr="005E2328">
        <w:trPr>
          <w:trHeight w:val="315"/>
        </w:trPr>
        <w:tc>
          <w:tcPr>
            <w:tcW w:w="6960" w:type="dxa"/>
            <w:hideMark/>
          </w:tcPr>
          <w:p w:rsidR="00F13FC4" w:rsidRPr="00C469C9" w:rsidRDefault="00F13FC4" w:rsidP="005E2328">
            <w:r w:rsidRPr="00C469C9">
              <w:t xml:space="preserve">монтаж и ввод в эксплуатацию объекта «Газовая котельная модульного типа» в с.Фоки </w:t>
            </w:r>
          </w:p>
        </w:tc>
        <w:tc>
          <w:tcPr>
            <w:tcW w:w="1418" w:type="dxa"/>
            <w:vAlign w:val="center"/>
            <w:hideMark/>
          </w:tcPr>
          <w:p w:rsidR="00F13FC4" w:rsidRPr="00C469C9" w:rsidRDefault="00F13FC4" w:rsidP="005E2328">
            <w:pPr>
              <w:jc w:val="center"/>
            </w:pPr>
            <w:r w:rsidRPr="00C469C9">
              <w:t>2 970</w:t>
            </w:r>
          </w:p>
        </w:tc>
        <w:tc>
          <w:tcPr>
            <w:tcW w:w="1275" w:type="dxa"/>
            <w:vAlign w:val="center"/>
            <w:hideMark/>
          </w:tcPr>
          <w:p w:rsidR="00F13FC4" w:rsidRPr="00C469C9" w:rsidRDefault="00F13FC4" w:rsidP="005E2328">
            <w:pPr>
              <w:jc w:val="center"/>
            </w:pPr>
            <w:r w:rsidRPr="00C469C9">
              <w:t>2 970</w:t>
            </w:r>
          </w:p>
        </w:tc>
      </w:tr>
      <w:tr w:rsidR="00F13FC4" w:rsidTr="005E2328">
        <w:trPr>
          <w:trHeight w:val="315"/>
        </w:trPr>
        <w:tc>
          <w:tcPr>
            <w:tcW w:w="6960" w:type="dxa"/>
            <w:hideMark/>
          </w:tcPr>
          <w:p w:rsidR="00F13FC4" w:rsidRPr="00C469C9" w:rsidRDefault="00F13FC4" w:rsidP="005E2328">
            <w:r w:rsidRPr="00C469C9">
              <w:t>субсидии сельхозтоваропроизводителям</w:t>
            </w:r>
          </w:p>
        </w:tc>
        <w:tc>
          <w:tcPr>
            <w:tcW w:w="1418" w:type="dxa"/>
            <w:vAlign w:val="center"/>
            <w:hideMark/>
          </w:tcPr>
          <w:p w:rsidR="00F13FC4" w:rsidRPr="00C469C9" w:rsidRDefault="00F13FC4" w:rsidP="005E2328">
            <w:pPr>
              <w:jc w:val="center"/>
            </w:pPr>
            <w:r w:rsidRPr="00C469C9">
              <w:t>5 797</w:t>
            </w:r>
          </w:p>
        </w:tc>
        <w:tc>
          <w:tcPr>
            <w:tcW w:w="1275" w:type="dxa"/>
            <w:vAlign w:val="center"/>
            <w:hideMark/>
          </w:tcPr>
          <w:p w:rsidR="00F13FC4" w:rsidRPr="00C469C9" w:rsidRDefault="00F13FC4" w:rsidP="005E2328">
            <w:pPr>
              <w:jc w:val="center"/>
            </w:pPr>
            <w:r w:rsidRPr="00C469C9">
              <w:t>5 797</w:t>
            </w:r>
          </w:p>
        </w:tc>
      </w:tr>
      <w:tr w:rsidR="00F13FC4" w:rsidTr="005E2328">
        <w:trPr>
          <w:trHeight w:val="234"/>
        </w:trPr>
        <w:tc>
          <w:tcPr>
            <w:tcW w:w="6960" w:type="dxa"/>
            <w:hideMark/>
          </w:tcPr>
          <w:p w:rsidR="00F13FC4" w:rsidRPr="00C469C9" w:rsidRDefault="00F13FC4" w:rsidP="005E2328">
            <w:r w:rsidRPr="00C469C9">
              <w:lastRenderedPageBreak/>
              <w:t>субсидии субъектам малого и среднего предпринимательства</w:t>
            </w:r>
          </w:p>
        </w:tc>
        <w:tc>
          <w:tcPr>
            <w:tcW w:w="1418" w:type="dxa"/>
            <w:vAlign w:val="center"/>
            <w:hideMark/>
          </w:tcPr>
          <w:p w:rsidR="00F13FC4" w:rsidRPr="00C469C9" w:rsidRDefault="00F13FC4" w:rsidP="005E2328">
            <w:pPr>
              <w:jc w:val="center"/>
            </w:pPr>
            <w:r w:rsidRPr="00C469C9">
              <w:t>1 161</w:t>
            </w:r>
          </w:p>
        </w:tc>
        <w:tc>
          <w:tcPr>
            <w:tcW w:w="1275" w:type="dxa"/>
            <w:vAlign w:val="center"/>
            <w:hideMark/>
          </w:tcPr>
          <w:p w:rsidR="00F13FC4" w:rsidRPr="00C469C9" w:rsidRDefault="00F13FC4" w:rsidP="005E2328">
            <w:pPr>
              <w:jc w:val="center"/>
            </w:pPr>
            <w:r w:rsidRPr="00C469C9">
              <w:t>1 161</w:t>
            </w:r>
          </w:p>
        </w:tc>
      </w:tr>
      <w:tr w:rsidR="00F13FC4" w:rsidTr="005E2328">
        <w:trPr>
          <w:trHeight w:val="223"/>
        </w:trPr>
        <w:tc>
          <w:tcPr>
            <w:tcW w:w="6960" w:type="dxa"/>
            <w:hideMark/>
          </w:tcPr>
          <w:p w:rsidR="00F13FC4" w:rsidRPr="00C469C9" w:rsidRDefault="00F13FC4" w:rsidP="005E2328">
            <w:r w:rsidRPr="00C469C9">
              <w:t>капитальный ремонт фонтана с прилегающей территорией</w:t>
            </w:r>
          </w:p>
        </w:tc>
        <w:tc>
          <w:tcPr>
            <w:tcW w:w="1418" w:type="dxa"/>
            <w:vAlign w:val="center"/>
            <w:hideMark/>
          </w:tcPr>
          <w:p w:rsidR="00F13FC4" w:rsidRPr="00C469C9" w:rsidRDefault="00F13FC4" w:rsidP="005E2328">
            <w:pPr>
              <w:jc w:val="center"/>
            </w:pPr>
            <w:r w:rsidRPr="00C469C9">
              <w:t>47 778</w:t>
            </w:r>
          </w:p>
        </w:tc>
        <w:tc>
          <w:tcPr>
            <w:tcW w:w="1275" w:type="dxa"/>
            <w:vAlign w:val="center"/>
            <w:hideMark/>
          </w:tcPr>
          <w:p w:rsidR="00F13FC4" w:rsidRPr="00C469C9" w:rsidRDefault="00F13FC4" w:rsidP="005E2328">
            <w:pPr>
              <w:jc w:val="center"/>
            </w:pPr>
            <w:r w:rsidRPr="00C469C9">
              <w:t>47 778</w:t>
            </w:r>
          </w:p>
        </w:tc>
      </w:tr>
      <w:tr w:rsidR="00F13FC4" w:rsidTr="005E2328">
        <w:trPr>
          <w:trHeight w:val="180"/>
        </w:trPr>
        <w:tc>
          <w:tcPr>
            <w:tcW w:w="6960" w:type="dxa"/>
            <w:hideMark/>
          </w:tcPr>
          <w:p w:rsidR="00F13FC4" w:rsidRPr="00C469C9" w:rsidRDefault="00F13FC4" w:rsidP="005E2328">
            <w:r w:rsidRPr="00C469C9">
              <w:t>приведение в нормативное состояние учреждений сферы культуры</w:t>
            </w:r>
          </w:p>
        </w:tc>
        <w:tc>
          <w:tcPr>
            <w:tcW w:w="1418" w:type="dxa"/>
            <w:vAlign w:val="center"/>
            <w:hideMark/>
          </w:tcPr>
          <w:p w:rsidR="00F13FC4" w:rsidRPr="00C469C9" w:rsidRDefault="00F13FC4" w:rsidP="005E2328">
            <w:pPr>
              <w:jc w:val="center"/>
            </w:pPr>
            <w:r w:rsidRPr="00C469C9">
              <w:t>2 669</w:t>
            </w:r>
          </w:p>
        </w:tc>
        <w:tc>
          <w:tcPr>
            <w:tcW w:w="1275" w:type="dxa"/>
            <w:vAlign w:val="center"/>
            <w:hideMark/>
          </w:tcPr>
          <w:p w:rsidR="00F13FC4" w:rsidRPr="00C469C9" w:rsidRDefault="00F13FC4" w:rsidP="005E2328">
            <w:pPr>
              <w:jc w:val="center"/>
            </w:pPr>
            <w:r w:rsidRPr="00C469C9">
              <w:t>2 669</w:t>
            </w:r>
          </w:p>
        </w:tc>
      </w:tr>
      <w:tr w:rsidR="00F13FC4" w:rsidTr="005E2328">
        <w:trPr>
          <w:trHeight w:val="469"/>
        </w:trPr>
        <w:tc>
          <w:tcPr>
            <w:tcW w:w="6960" w:type="dxa"/>
            <w:hideMark/>
          </w:tcPr>
          <w:p w:rsidR="00F13FC4" w:rsidRPr="00C469C9" w:rsidRDefault="00F13FC4" w:rsidP="005E2328">
            <w:r w:rsidRPr="00C469C9">
              <w:t>приведение в нормативное состояние учреждений сферы молодежной политики</w:t>
            </w:r>
          </w:p>
        </w:tc>
        <w:tc>
          <w:tcPr>
            <w:tcW w:w="1418" w:type="dxa"/>
            <w:vAlign w:val="center"/>
            <w:hideMark/>
          </w:tcPr>
          <w:p w:rsidR="00F13FC4" w:rsidRPr="00C469C9" w:rsidRDefault="00F13FC4" w:rsidP="005E2328">
            <w:pPr>
              <w:jc w:val="center"/>
            </w:pPr>
            <w:r w:rsidRPr="00C469C9">
              <w:t>13 458</w:t>
            </w:r>
          </w:p>
        </w:tc>
        <w:tc>
          <w:tcPr>
            <w:tcW w:w="1275" w:type="dxa"/>
            <w:vAlign w:val="center"/>
            <w:hideMark/>
          </w:tcPr>
          <w:p w:rsidR="00F13FC4" w:rsidRPr="00C469C9" w:rsidRDefault="00F13FC4" w:rsidP="005E2328">
            <w:pPr>
              <w:jc w:val="center"/>
            </w:pPr>
            <w:r w:rsidRPr="00C469C9">
              <w:t>13 458</w:t>
            </w:r>
          </w:p>
        </w:tc>
      </w:tr>
      <w:tr w:rsidR="00F13FC4" w:rsidTr="005E2328">
        <w:trPr>
          <w:trHeight w:val="419"/>
        </w:trPr>
        <w:tc>
          <w:tcPr>
            <w:tcW w:w="6960" w:type="dxa"/>
            <w:hideMark/>
          </w:tcPr>
          <w:p w:rsidR="00F13FC4" w:rsidRPr="00C469C9" w:rsidRDefault="00F13FC4" w:rsidP="005E2328">
            <w:r w:rsidRPr="00C469C9">
              <w:t>приведение  в нормативное состояние дошкольных образовательных учреждений</w:t>
            </w:r>
          </w:p>
        </w:tc>
        <w:tc>
          <w:tcPr>
            <w:tcW w:w="1418" w:type="dxa"/>
            <w:vAlign w:val="center"/>
            <w:hideMark/>
          </w:tcPr>
          <w:p w:rsidR="00F13FC4" w:rsidRPr="00C469C9" w:rsidRDefault="00F13FC4" w:rsidP="005E2328">
            <w:pPr>
              <w:jc w:val="center"/>
            </w:pPr>
            <w:r w:rsidRPr="00C469C9">
              <w:t>8 374</w:t>
            </w:r>
          </w:p>
        </w:tc>
        <w:tc>
          <w:tcPr>
            <w:tcW w:w="1275" w:type="dxa"/>
            <w:vAlign w:val="center"/>
            <w:hideMark/>
          </w:tcPr>
          <w:p w:rsidR="00F13FC4" w:rsidRPr="00C469C9" w:rsidRDefault="00F13FC4" w:rsidP="005E2328">
            <w:pPr>
              <w:jc w:val="center"/>
            </w:pPr>
            <w:r w:rsidRPr="00C469C9">
              <w:t>8 374</w:t>
            </w:r>
          </w:p>
        </w:tc>
      </w:tr>
      <w:tr w:rsidR="00F13FC4" w:rsidTr="005E2328">
        <w:trPr>
          <w:trHeight w:val="399"/>
        </w:trPr>
        <w:tc>
          <w:tcPr>
            <w:tcW w:w="6960" w:type="dxa"/>
            <w:hideMark/>
          </w:tcPr>
          <w:p w:rsidR="00F13FC4" w:rsidRPr="00C469C9" w:rsidRDefault="00F13FC4" w:rsidP="005E2328">
            <w:r w:rsidRPr="00C469C9">
              <w:t>приведение в нормативное состояние общеобразовательных учреждений</w:t>
            </w:r>
          </w:p>
        </w:tc>
        <w:tc>
          <w:tcPr>
            <w:tcW w:w="1418" w:type="dxa"/>
            <w:vAlign w:val="center"/>
            <w:hideMark/>
          </w:tcPr>
          <w:p w:rsidR="00F13FC4" w:rsidRPr="00C469C9" w:rsidRDefault="00F13FC4" w:rsidP="005E2328">
            <w:pPr>
              <w:jc w:val="center"/>
            </w:pPr>
            <w:r w:rsidRPr="00C469C9">
              <w:t>14 976</w:t>
            </w:r>
          </w:p>
        </w:tc>
        <w:tc>
          <w:tcPr>
            <w:tcW w:w="1275" w:type="dxa"/>
            <w:vAlign w:val="center"/>
            <w:hideMark/>
          </w:tcPr>
          <w:p w:rsidR="00F13FC4" w:rsidRPr="00C469C9" w:rsidRDefault="00F13FC4" w:rsidP="005E2328">
            <w:pPr>
              <w:jc w:val="center"/>
            </w:pPr>
            <w:r w:rsidRPr="00C469C9">
              <w:t>14 976</w:t>
            </w:r>
          </w:p>
        </w:tc>
      </w:tr>
      <w:tr w:rsidR="00F13FC4" w:rsidTr="005E2328">
        <w:trPr>
          <w:trHeight w:val="365"/>
        </w:trPr>
        <w:tc>
          <w:tcPr>
            <w:tcW w:w="6960" w:type="dxa"/>
            <w:hideMark/>
          </w:tcPr>
          <w:p w:rsidR="00F13FC4" w:rsidRPr="00C469C9" w:rsidRDefault="00F13FC4" w:rsidP="005E2328">
            <w:r w:rsidRPr="00C469C9">
              <w:t>приведение в нормативное состояние учреждений дополнительного образования</w:t>
            </w:r>
          </w:p>
        </w:tc>
        <w:tc>
          <w:tcPr>
            <w:tcW w:w="1418" w:type="dxa"/>
            <w:vAlign w:val="center"/>
            <w:hideMark/>
          </w:tcPr>
          <w:p w:rsidR="00F13FC4" w:rsidRPr="00C469C9" w:rsidRDefault="00F13FC4" w:rsidP="005E2328">
            <w:pPr>
              <w:jc w:val="center"/>
            </w:pPr>
            <w:r w:rsidRPr="00C469C9">
              <w:t>3 280</w:t>
            </w:r>
          </w:p>
        </w:tc>
        <w:tc>
          <w:tcPr>
            <w:tcW w:w="1275" w:type="dxa"/>
            <w:vAlign w:val="center"/>
            <w:hideMark/>
          </w:tcPr>
          <w:p w:rsidR="00F13FC4" w:rsidRPr="00C469C9" w:rsidRDefault="00F13FC4" w:rsidP="005E2328">
            <w:pPr>
              <w:jc w:val="center"/>
            </w:pPr>
            <w:r w:rsidRPr="00C469C9">
              <w:t>3 280</w:t>
            </w:r>
          </w:p>
        </w:tc>
      </w:tr>
    </w:tbl>
    <w:p w:rsidR="008018BD" w:rsidRDefault="008018BD" w:rsidP="000C6CC2">
      <w:pPr>
        <w:rPr>
          <w:szCs w:val="28"/>
        </w:rPr>
      </w:pPr>
    </w:p>
    <w:p w:rsidR="008018BD" w:rsidRPr="008018BD" w:rsidRDefault="008018BD" w:rsidP="008018BD">
      <w:pPr>
        <w:rPr>
          <w:szCs w:val="28"/>
        </w:rPr>
      </w:pPr>
    </w:p>
    <w:p w:rsidR="00D7567C" w:rsidRPr="00EA4F61" w:rsidRDefault="00D7567C" w:rsidP="005809DC">
      <w:pPr>
        <w:keepNext/>
        <w:keepLines/>
        <w:suppressLineNumbers/>
        <w:suppressAutoHyphens/>
        <w:ind w:firstLine="709"/>
        <w:jc w:val="both"/>
        <w:rPr>
          <w:szCs w:val="28"/>
        </w:rPr>
      </w:pPr>
      <w:r w:rsidRPr="00EA4F61">
        <w:rPr>
          <w:szCs w:val="28"/>
        </w:rPr>
        <w:lastRenderedPageBreak/>
        <w:t>Оценка достигнутых результатов реализации муниципаль</w:t>
      </w:r>
      <w:r w:rsidR="00AC035E" w:rsidRPr="00EA4F61">
        <w:rPr>
          <w:szCs w:val="28"/>
        </w:rPr>
        <w:t xml:space="preserve">ных </w:t>
      </w:r>
      <w:r w:rsidR="008018BD">
        <w:rPr>
          <w:szCs w:val="28"/>
        </w:rPr>
        <w:t xml:space="preserve">программ </w:t>
      </w:r>
      <w:r w:rsidR="00AC035E" w:rsidRPr="00EA4F61">
        <w:rPr>
          <w:szCs w:val="28"/>
        </w:rPr>
        <w:t>за 201</w:t>
      </w:r>
      <w:r w:rsidR="00EA4F61">
        <w:rPr>
          <w:szCs w:val="28"/>
        </w:rPr>
        <w:t>7</w:t>
      </w:r>
      <w:r w:rsidRPr="00EA4F61">
        <w:rPr>
          <w:szCs w:val="28"/>
        </w:rPr>
        <w:t xml:space="preserve"> год показывает их влияние на изменение социально-экономического положения муниципального образования, и, следовательно, позволяет достичь главной цели </w:t>
      </w:r>
      <w:r w:rsidR="00A02376" w:rsidRPr="00EA4F61">
        <w:rPr>
          <w:szCs w:val="28"/>
        </w:rPr>
        <w:t>Стратегии</w:t>
      </w:r>
      <w:r w:rsidR="00886485">
        <w:rPr>
          <w:szCs w:val="28"/>
        </w:rPr>
        <w:t xml:space="preserve"> - повышения качества жизни</w:t>
      </w:r>
      <w:r w:rsidRPr="00EA4F61">
        <w:rPr>
          <w:szCs w:val="28"/>
        </w:rPr>
        <w:t>, а также формирования благоприятной социальной среды, обеспечивающей всестороннее развитие личности.</w:t>
      </w:r>
    </w:p>
    <w:p w:rsidR="00FB3A58" w:rsidRDefault="001B2F85" w:rsidP="00F13FC4">
      <w:pPr>
        <w:pStyle w:val="afff1"/>
        <w:keepNext/>
        <w:keepLines/>
        <w:suppressLineNumbers/>
        <w:suppressAutoHyphens/>
        <w:ind w:firstLine="709"/>
        <w:jc w:val="both"/>
        <w:rPr>
          <w:rFonts w:ascii="Times New Roman" w:hAnsi="Times New Roman"/>
          <w:sz w:val="28"/>
          <w:szCs w:val="28"/>
        </w:rPr>
      </w:pPr>
      <w:r w:rsidRPr="00EA4F61">
        <w:rPr>
          <w:rFonts w:ascii="Times New Roman" w:hAnsi="Times New Roman"/>
          <w:sz w:val="28"/>
          <w:szCs w:val="28"/>
        </w:rPr>
        <w:t>По данным Пермьстата за 201</w:t>
      </w:r>
      <w:r w:rsidR="00EA4F61" w:rsidRPr="00EA4F61">
        <w:rPr>
          <w:rFonts w:ascii="Times New Roman" w:hAnsi="Times New Roman"/>
          <w:sz w:val="28"/>
          <w:szCs w:val="28"/>
        </w:rPr>
        <w:t>7</w:t>
      </w:r>
      <w:r w:rsidR="00EA4F61">
        <w:rPr>
          <w:rFonts w:ascii="Times New Roman" w:hAnsi="Times New Roman"/>
          <w:sz w:val="28"/>
          <w:szCs w:val="28"/>
        </w:rPr>
        <w:t xml:space="preserve"> </w:t>
      </w:r>
      <w:r w:rsidRPr="00EA4F61">
        <w:rPr>
          <w:rFonts w:ascii="Times New Roman" w:hAnsi="Times New Roman"/>
          <w:sz w:val="28"/>
          <w:szCs w:val="28"/>
        </w:rPr>
        <w:t>г</w:t>
      </w:r>
      <w:r w:rsidR="00EA4F61">
        <w:rPr>
          <w:rFonts w:ascii="Times New Roman" w:hAnsi="Times New Roman"/>
          <w:sz w:val="28"/>
          <w:szCs w:val="28"/>
        </w:rPr>
        <w:t>од</w:t>
      </w:r>
      <w:r w:rsidRPr="00EA4F61">
        <w:rPr>
          <w:rFonts w:ascii="Times New Roman" w:hAnsi="Times New Roman"/>
          <w:sz w:val="28"/>
          <w:szCs w:val="28"/>
        </w:rPr>
        <w:t xml:space="preserve"> объем инвестиций в основной капитал составил </w:t>
      </w:r>
      <w:r w:rsidR="00EA4F61" w:rsidRPr="00EA4F61">
        <w:rPr>
          <w:rFonts w:ascii="Times New Roman" w:hAnsi="Times New Roman"/>
          <w:sz w:val="28"/>
          <w:szCs w:val="28"/>
        </w:rPr>
        <w:t>5968</w:t>
      </w:r>
      <w:r w:rsidR="00C02B25">
        <w:rPr>
          <w:rFonts w:ascii="Times New Roman" w:hAnsi="Times New Roman"/>
          <w:sz w:val="28"/>
          <w:szCs w:val="28"/>
        </w:rPr>
        <w:t>,1</w:t>
      </w:r>
      <w:r w:rsidR="00250234" w:rsidRPr="00EA4F61">
        <w:rPr>
          <w:rFonts w:ascii="Times New Roman" w:hAnsi="Times New Roman"/>
          <w:sz w:val="28"/>
          <w:szCs w:val="28"/>
        </w:rPr>
        <w:t xml:space="preserve"> </w:t>
      </w:r>
      <w:r w:rsidRPr="00EA4F61">
        <w:rPr>
          <w:rFonts w:ascii="Times New Roman" w:hAnsi="Times New Roman"/>
          <w:sz w:val="28"/>
          <w:szCs w:val="28"/>
        </w:rPr>
        <w:t>млн. рублей</w:t>
      </w:r>
      <w:r w:rsidR="00634CEA" w:rsidRPr="00EA4F61">
        <w:rPr>
          <w:rFonts w:ascii="Times New Roman" w:hAnsi="Times New Roman"/>
          <w:sz w:val="28"/>
          <w:szCs w:val="28"/>
        </w:rPr>
        <w:t>. Н</w:t>
      </w:r>
      <w:r w:rsidR="006E464C" w:rsidRPr="00EA4F61">
        <w:rPr>
          <w:rFonts w:ascii="Times New Roman" w:hAnsi="Times New Roman"/>
          <w:sz w:val="28"/>
          <w:szCs w:val="28"/>
        </w:rPr>
        <w:t xml:space="preserve">аблюдается </w:t>
      </w:r>
      <w:r w:rsidR="00EA4F61">
        <w:rPr>
          <w:rFonts w:ascii="Times New Roman" w:hAnsi="Times New Roman"/>
          <w:sz w:val="28"/>
          <w:szCs w:val="28"/>
        </w:rPr>
        <w:t xml:space="preserve">увеличение </w:t>
      </w:r>
      <w:r w:rsidR="00C4108C">
        <w:rPr>
          <w:rFonts w:ascii="Times New Roman" w:hAnsi="Times New Roman"/>
          <w:sz w:val="28"/>
          <w:szCs w:val="28"/>
        </w:rPr>
        <w:t>на 46</w:t>
      </w:r>
      <w:r w:rsidR="00C02B25">
        <w:rPr>
          <w:rFonts w:ascii="Times New Roman" w:hAnsi="Times New Roman"/>
          <w:sz w:val="28"/>
          <w:szCs w:val="28"/>
        </w:rPr>
        <w:t xml:space="preserve">% </w:t>
      </w:r>
      <w:r w:rsidR="006E464C" w:rsidRPr="00EA4F61">
        <w:rPr>
          <w:rFonts w:ascii="Times New Roman" w:hAnsi="Times New Roman"/>
          <w:sz w:val="28"/>
          <w:szCs w:val="28"/>
        </w:rPr>
        <w:t>по сравнению с</w:t>
      </w:r>
      <w:r w:rsidRPr="00EA4F61">
        <w:rPr>
          <w:rFonts w:ascii="Times New Roman" w:hAnsi="Times New Roman"/>
          <w:sz w:val="28"/>
          <w:szCs w:val="28"/>
        </w:rPr>
        <w:t xml:space="preserve"> прошлы</w:t>
      </w:r>
      <w:r w:rsidR="006E464C" w:rsidRPr="00EA4F61">
        <w:rPr>
          <w:rFonts w:ascii="Times New Roman" w:hAnsi="Times New Roman"/>
          <w:sz w:val="28"/>
          <w:szCs w:val="28"/>
        </w:rPr>
        <w:t>м</w:t>
      </w:r>
      <w:r w:rsidRPr="00EA4F61">
        <w:rPr>
          <w:rFonts w:ascii="Times New Roman" w:hAnsi="Times New Roman"/>
          <w:sz w:val="28"/>
          <w:szCs w:val="28"/>
        </w:rPr>
        <w:t xml:space="preserve"> год</w:t>
      </w:r>
      <w:r w:rsidR="006E464C" w:rsidRPr="00EA4F61">
        <w:rPr>
          <w:rFonts w:ascii="Times New Roman" w:hAnsi="Times New Roman"/>
          <w:sz w:val="28"/>
          <w:szCs w:val="28"/>
        </w:rPr>
        <w:t>ом</w:t>
      </w:r>
      <w:r w:rsidR="00C02B25">
        <w:rPr>
          <w:rFonts w:ascii="Times New Roman" w:hAnsi="Times New Roman"/>
          <w:sz w:val="28"/>
          <w:szCs w:val="28"/>
        </w:rPr>
        <w:t>.</w:t>
      </w:r>
    </w:p>
    <w:p w:rsidR="00FB3A58" w:rsidRDefault="00634CEA" w:rsidP="00F13FC4">
      <w:pPr>
        <w:pStyle w:val="afff1"/>
        <w:keepNext/>
        <w:keepLines/>
        <w:suppressLineNumbers/>
        <w:suppressAutoHyphens/>
        <w:ind w:firstLine="720"/>
        <w:jc w:val="both"/>
        <w:rPr>
          <w:rFonts w:ascii="Times New Roman" w:hAnsi="Times New Roman"/>
          <w:sz w:val="28"/>
          <w:szCs w:val="28"/>
        </w:rPr>
      </w:pPr>
      <w:r w:rsidRPr="00EA4F61">
        <w:rPr>
          <w:sz w:val="28"/>
          <w:szCs w:val="28"/>
        </w:rPr>
        <w:t xml:space="preserve"> </w:t>
      </w:r>
      <w:r w:rsidR="00FB3A58" w:rsidRPr="00067361">
        <w:rPr>
          <w:rFonts w:ascii="Times New Roman" w:hAnsi="Times New Roman"/>
          <w:sz w:val="28"/>
          <w:szCs w:val="28"/>
        </w:rPr>
        <w:t xml:space="preserve">Собственные средства составляют </w:t>
      </w:r>
      <w:r w:rsidR="00FB3A58">
        <w:rPr>
          <w:rFonts w:ascii="Times New Roman" w:hAnsi="Times New Roman"/>
          <w:sz w:val="28"/>
          <w:szCs w:val="28"/>
        </w:rPr>
        <w:t>55</w:t>
      </w:r>
      <w:r w:rsidR="00FB3A58" w:rsidRPr="00067361">
        <w:rPr>
          <w:rFonts w:ascii="Times New Roman" w:hAnsi="Times New Roman"/>
          <w:sz w:val="28"/>
          <w:szCs w:val="28"/>
        </w:rPr>
        <w:t>%</w:t>
      </w:r>
      <w:r w:rsidR="00FB3A58">
        <w:rPr>
          <w:rFonts w:ascii="Times New Roman" w:hAnsi="Times New Roman"/>
          <w:sz w:val="28"/>
          <w:szCs w:val="28"/>
        </w:rPr>
        <w:t xml:space="preserve"> (2016 год – 86%)</w:t>
      </w:r>
      <w:r w:rsidR="00FB3A58" w:rsidRPr="00067361">
        <w:rPr>
          <w:rFonts w:ascii="Times New Roman" w:hAnsi="Times New Roman"/>
          <w:sz w:val="28"/>
          <w:szCs w:val="28"/>
        </w:rPr>
        <w:t xml:space="preserve">, привлеченные средства – </w:t>
      </w:r>
      <w:r w:rsidR="00FB3A58">
        <w:rPr>
          <w:rFonts w:ascii="Times New Roman" w:hAnsi="Times New Roman"/>
          <w:sz w:val="28"/>
          <w:szCs w:val="28"/>
        </w:rPr>
        <w:t>45</w:t>
      </w:r>
      <w:r w:rsidR="00FB3A58" w:rsidRPr="00067361">
        <w:rPr>
          <w:rFonts w:ascii="Times New Roman" w:hAnsi="Times New Roman"/>
          <w:sz w:val="28"/>
          <w:szCs w:val="28"/>
        </w:rPr>
        <w:t>%</w:t>
      </w:r>
      <w:r w:rsidR="00FB3A58">
        <w:rPr>
          <w:rFonts w:ascii="Times New Roman" w:hAnsi="Times New Roman"/>
          <w:sz w:val="28"/>
          <w:szCs w:val="28"/>
        </w:rPr>
        <w:t xml:space="preserve"> (2016 год – 14%)</w:t>
      </w:r>
      <w:r w:rsidR="00FB3A58" w:rsidRPr="00067361">
        <w:rPr>
          <w:rFonts w:ascii="Times New Roman" w:hAnsi="Times New Roman"/>
          <w:sz w:val="28"/>
          <w:szCs w:val="28"/>
        </w:rPr>
        <w:t>.</w:t>
      </w:r>
    </w:p>
    <w:p w:rsidR="00BE6F54" w:rsidRPr="00F13FC4" w:rsidRDefault="00A3030C" w:rsidP="000C6CC2">
      <w:pPr>
        <w:pStyle w:val="afff1"/>
        <w:keepNext/>
        <w:keepLines/>
        <w:suppressLineNumbers/>
        <w:suppressAutoHyphens/>
        <w:jc w:val="both"/>
      </w:pPr>
      <w:r>
        <w:rPr>
          <w:noProof/>
        </w:rPr>
        <w:pict>
          <v:group id="_x0000_s1314" style="position:absolute;left:0;text-align:left;margin-left:367.45pt;margin-top:78.7pt;width:108.1pt;height:35.55pt;z-index:251677696" coordorigin="7402,4644" coordsize="2162,711">
            <v:shapetype id="_x0000_t202" coordsize="21600,21600" o:spt="202" path="m,l,21600r21600,l21600,xe">
              <v:stroke joinstyle="miter"/>
              <v:path gradientshapeok="t" o:connecttype="rect"/>
            </v:shapetype>
            <v:shape id="_x0000_s1295" type="#_x0000_t202" style="position:absolute;left:7402;top:4644;width:2162;height:711;mso-height-percent:200;mso-height-percent:200;mso-width-relative:margin;mso-height-relative:margin" o:regroupid="4" strokecolor="black [3213]">
              <v:textbox style="mso-next-textbox:#_x0000_s1295;mso-fit-shape-to-text:t">
                <w:txbxContent>
                  <w:p w:rsidR="003679DE" w:rsidRDefault="003679DE" w:rsidP="00392888">
                    <w:pPr>
                      <w:rPr>
                        <w:rFonts w:ascii="Arial" w:hAnsi="Arial" w:cs="Arial"/>
                        <w:sz w:val="16"/>
                        <w:szCs w:val="16"/>
                      </w:rPr>
                    </w:pPr>
                    <w:r w:rsidRPr="00BD4D1C">
                      <w:rPr>
                        <w:rFonts w:ascii="Arial" w:hAnsi="Arial" w:cs="Arial"/>
                        <w:sz w:val="16"/>
                        <w:szCs w:val="16"/>
                      </w:rPr>
                      <w:t xml:space="preserve">     </w:t>
                    </w:r>
                    <w:r>
                      <w:rPr>
                        <w:rFonts w:ascii="Arial" w:hAnsi="Arial" w:cs="Arial"/>
                        <w:sz w:val="16"/>
                        <w:szCs w:val="16"/>
                      </w:rPr>
                      <w:t xml:space="preserve">   план по </w:t>
                    </w:r>
                    <w:r w:rsidRPr="00BD4D1C">
                      <w:rPr>
                        <w:rFonts w:ascii="Arial" w:hAnsi="Arial" w:cs="Arial"/>
                        <w:sz w:val="16"/>
                        <w:szCs w:val="16"/>
                      </w:rPr>
                      <w:t>Стратегии</w:t>
                    </w:r>
                    <w:r>
                      <w:rPr>
                        <w:rFonts w:ascii="Arial" w:hAnsi="Arial" w:cs="Arial"/>
                        <w:sz w:val="16"/>
                        <w:szCs w:val="16"/>
                      </w:rPr>
                      <w:t xml:space="preserve">                     </w:t>
                    </w:r>
                    <w:r w:rsidRPr="00BD4D1C">
                      <w:rPr>
                        <w:rFonts w:ascii="Arial" w:hAnsi="Arial" w:cs="Arial"/>
                        <w:sz w:val="16"/>
                        <w:szCs w:val="16"/>
                      </w:rPr>
                      <w:t xml:space="preserve">     </w:t>
                    </w:r>
                    <w:r>
                      <w:rPr>
                        <w:rFonts w:ascii="Arial" w:hAnsi="Arial" w:cs="Arial"/>
                        <w:sz w:val="16"/>
                        <w:szCs w:val="16"/>
                      </w:rPr>
                      <w:t xml:space="preserve">     </w:t>
                    </w:r>
                  </w:p>
                  <w:p w:rsidR="003679DE" w:rsidRDefault="003679DE" w:rsidP="00392888">
                    <w:pPr>
                      <w:rPr>
                        <w:rFonts w:ascii="Arial" w:hAnsi="Arial" w:cs="Arial"/>
                        <w:sz w:val="16"/>
                        <w:szCs w:val="16"/>
                      </w:rPr>
                    </w:pPr>
                  </w:p>
                  <w:p w:rsidR="003679DE" w:rsidRPr="00BD4D1C" w:rsidRDefault="003679DE" w:rsidP="00392888">
                    <w:pPr>
                      <w:rPr>
                        <w:rFonts w:ascii="Arial" w:hAnsi="Arial" w:cs="Arial"/>
                        <w:sz w:val="16"/>
                        <w:szCs w:val="16"/>
                      </w:rPr>
                    </w:pPr>
                    <w:r>
                      <w:rPr>
                        <w:rFonts w:ascii="Arial" w:hAnsi="Arial" w:cs="Arial"/>
                        <w:sz w:val="16"/>
                        <w:szCs w:val="16"/>
                      </w:rPr>
                      <w:t xml:space="preserve">        </w:t>
                    </w:r>
                    <w:r w:rsidRPr="00BD4D1C">
                      <w:rPr>
                        <w:rFonts w:ascii="Arial" w:hAnsi="Arial" w:cs="Arial"/>
                        <w:sz w:val="16"/>
                        <w:szCs w:val="16"/>
                      </w:rPr>
                      <w:t>факт</w:t>
                    </w:r>
                  </w:p>
                </w:txbxContent>
              </v:textbox>
            </v:shape>
            <v:shapetype id="_x0000_t32" coordsize="21600,21600" o:spt="32" o:oned="t" path="m,l21600,21600e" filled="f">
              <v:path arrowok="t" fillok="f" o:connecttype="none"/>
              <o:lock v:ext="edit" shapetype="t"/>
            </v:shapetype>
            <v:shape id="_x0000_s1296" type="#_x0000_t32" style="position:absolute;left:7461;top:4771;width:254;height:0" o:connectortype="straight" o:regroupid="4" strokecolor="#0070c0" strokeweight="2.25pt">
              <v:stroke endarrow="block"/>
            </v:shape>
            <v:rect id="_x0000_s1297" style="position:absolute;left:7474;top:5087;width:170;height:170" o:regroupid="4" fillcolor="#c0504d [3205]"/>
          </v:group>
        </w:pict>
      </w:r>
      <w:r w:rsidR="005C3640" w:rsidRPr="00F13FC4">
        <w:rPr>
          <w:noProof/>
        </w:rPr>
        <w:drawing>
          <wp:inline distT="0" distB="0" distL="0" distR="0">
            <wp:extent cx="6341423" cy="2766951"/>
            <wp:effectExtent l="0" t="0" r="0" b="0"/>
            <wp:docPr id="4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13FC4" w:rsidRDefault="00F13FC4" w:rsidP="00F13FC4">
      <w:pPr>
        <w:keepNext/>
        <w:keepLines/>
        <w:suppressLineNumbers/>
        <w:suppressAutoHyphens/>
        <w:ind w:firstLine="709"/>
        <w:jc w:val="both"/>
      </w:pPr>
    </w:p>
    <w:p w:rsidR="00D7567C" w:rsidRPr="009D5444" w:rsidRDefault="001B2F85" w:rsidP="00F13FC4">
      <w:pPr>
        <w:keepNext/>
        <w:keepLines/>
        <w:suppressLineNumbers/>
        <w:suppressAutoHyphens/>
        <w:ind w:firstLine="709"/>
        <w:jc w:val="both"/>
        <w:rPr>
          <w:highlight w:val="yellow"/>
        </w:rPr>
      </w:pPr>
      <w:r w:rsidRPr="004310D8">
        <w:t xml:space="preserve">Объем отгруженной продукции вырос на </w:t>
      </w:r>
      <w:r w:rsidR="00FB3A58">
        <w:t>9,3</w:t>
      </w:r>
      <w:r w:rsidRPr="004310D8">
        <w:t xml:space="preserve">% и составил </w:t>
      </w:r>
      <w:r w:rsidR="004310D8" w:rsidRPr="004310D8">
        <w:t>94828,7</w:t>
      </w:r>
      <w:r w:rsidRPr="004310D8">
        <w:t xml:space="preserve"> млн. рублей, что составляет </w:t>
      </w:r>
      <w:r w:rsidR="00157915" w:rsidRPr="004310D8">
        <w:t>6,</w:t>
      </w:r>
      <w:r w:rsidR="004310D8" w:rsidRPr="004310D8">
        <w:t>8</w:t>
      </w:r>
      <w:r w:rsidR="00157915" w:rsidRPr="004310D8">
        <w:t>% ( за 201</w:t>
      </w:r>
      <w:r w:rsidR="004310D8" w:rsidRPr="004310D8">
        <w:t>6</w:t>
      </w:r>
      <w:r w:rsidR="00157915" w:rsidRPr="004310D8">
        <w:t xml:space="preserve"> год -  </w:t>
      </w:r>
      <w:r w:rsidR="004310D8" w:rsidRPr="004310D8">
        <w:t>6,1</w:t>
      </w:r>
      <w:r w:rsidR="00157915" w:rsidRPr="004310D8">
        <w:t>%)</w:t>
      </w:r>
      <w:r w:rsidRPr="004310D8">
        <w:t xml:space="preserve"> объема отгруженной продукции по Пермскому краю. </w:t>
      </w:r>
    </w:p>
    <w:p w:rsidR="00BE6F54" w:rsidRPr="009D5444" w:rsidRDefault="00A3030C" w:rsidP="00F13FC4">
      <w:pPr>
        <w:keepNext/>
        <w:keepLines/>
        <w:suppressLineNumbers/>
        <w:suppressAutoHyphens/>
        <w:jc w:val="center"/>
        <w:rPr>
          <w:highlight w:val="yellow"/>
        </w:rPr>
      </w:pPr>
      <w:r w:rsidRPr="00A3030C">
        <w:rPr>
          <w:noProof/>
          <w:highlight w:val="yellow"/>
        </w:rPr>
        <w:pict>
          <v:group id="_x0000_s1315" style="position:absolute;left:0;text-align:left;margin-left:356.2pt;margin-top:136.9pt;width:108.1pt;height:35.55pt;z-index:251678720" coordorigin="7402,4644" coordsize="2162,711">
            <v:shape id="_x0000_s1316" type="#_x0000_t202" style="position:absolute;left:7402;top:4644;width:2162;height:711;mso-height-percent:200;mso-height-percent:200;mso-width-relative:margin;mso-height-relative:margin" strokecolor="black [3213]">
              <v:textbox style="mso-next-textbox:#_x0000_s1316;mso-fit-shape-to-text:t">
                <w:txbxContent>
                  <w:p w:rsidR="003679DE" w:rsidRDefault="003679DE" w:rsidP="00392888">
                    <w:pPr>
                      <w:rPr>
                        <w:rFonts w:ascii="Arial" w:hAnsi="Arial" w:cs="Arial"/>
                        <w:sz w:val="16"/>
                        <w:szCs w:val="16"/>
                      </w:rPr>
                    </w:pPr>
                    <w:r w:rsidRPr="00BD4D1C">
                      <w:rPr>
                        <w:rFonts w:ascii="Arial" w:hAnsi="Arial" w:cs="Arial"/>
                        <w:sz w:val="16"/>
                        <w:szCs w:val="16"/>
                      </w:rPr>
                      <w:t xml:space="preserve">     </w:t>
                    </w:r>
                    <w:r>
                      <w:rPr>
                        <w:rFonts w:ascii="Arial" w:hAnsi="Arial" w:cs="Arial"/>
                        <w:sz w:val="16"/>
                        <w:szCs w:val="16"/>
                      </w:rPr>
                      <w:t xml:space="preserve">   план по </w:t>
                    </w:r>
                    <w:r w:rsidRPr="00BD4D1C">
                      <w:rPr>
                        <w:rFonts w:ascii="Arial" w:hAnsi="Arial" w:cs="Arial"/>
                        <w:sz w:val="16"/>
                        <w:szCs w:val="16"/>
                      </w:rPr>
                      <w:t>Стратегии</w:t>
                    </w:r>
                    <w:r>
                      <w:rPr>
                        <w:rFonts w:ascii="Arial" w:hAnsi="Arial" w:cs="Arial"/>
                        <w:sz w:val="16"/>
                        <w:szCs w:val="16"/>
                      </w:rPr>
                      <w:t xml:space="preserve">                     </w:t>
                    </w:r>
                    <w:r w:rsidRPr="00BD4D1C">
                      <w:rPr>
                        <w:rFonts w:ascii="Arial" w:hAnsi="Arial" w:cs="Arial"/>
                        <w:sz w:val="16"/>
                        <w:szCs w:val="16"/>
                      </w:rPr>
                      <w:t xml:space="preserve">     </w:t>
                    </w:r>
                    <w:r>
                      <w:rPr>
                        <w:rFonts w:ascii="Arial" w:hAnsi="Arial" w:cs="Arial"/>
                        <w:sz w:val="16"/>
                        <w:szCs w:val="16"/>
                      </w:rPr>
                      <w:t xml:space="preserve">     </w:t>
                    </w:r>
                  </w:p>
                  <w:p w:rsidR="003679DE" w:rsidRDefault="003679DE" w:rsidP="00392888">
                    <w:pPr>
                      <w:rPr>
                        <w:rFonts w:ascii="Arial" w:hAnsi="Arial" w:cs="Arial"/>
                        <w:sz w:val="16"/>
                        <w:szCs w:val="16"/>
                      </w:rPr>
                    </w:pPr>
                  </w:p>
                  <w:p w:rsidR="003679DE" w:rsidRPr="00BD4D1C" w:rsidRDefault="003679DE" w:rsidP="00392888">
                    <w:pPr>
                      <w:rPr>
                        <w:rFonts w:ascii="Arial" w:hAnsi="Arial" w:cs="Arial"/>
                        <w:sz w:val="16"/>
                        <w:szCs w:val="16"/>
                      </w:rPr>
                    </w:pPr>
                    <w:r>
                      <w:rPr>
                        <w:rFonts w:ascii="Arial" w:hAnsi="Arial" w:cs="Arial"/>
                        <w:sz w:val="16"/>
                        <w:szCs w:val="16"/>
                      </w:rPr>
                      <w:t xml:space="preserve">        </w:t>
                    </w:r>
                    <w:r w:rsidRPr="00BD4D1C">
                      <w:rPr>
                        <w:rFonts w:ascii="Arial" w:hAnsi="Arial" w:cs="Arial"/>
                        <w:sz w:val="16"/>
                        <w:szCs w:val="16"/>
                      </w:rPr>
                      <w:t>факт</w:t>
                    </w:r>
                  </w:p>
                </w:txbxContent>
              </v:textbox>
            </v:shape>
            <v:shape id="_x0000_s1317" type="#_x0000_t32" style="position:absolute;left:7461;top:4771;width:254;height:0" o:connectortype="straight" strokecolor="#0070c0" strokeweight="2.25pt">
              <v:stroke endarrow="block"/>
            </v:shape>
            <v:rect id="_x0000_s1318" style="position:absolute;left:7474;top:5087;width:170;height:170" fillcolor="#c0504d [3205]"/>
          </v:group>
        </w:pict>
      </w:r>
      <w:r w:rsidR="00BE6F54" w:rsidRPr="009D5444">
        <w:rPr>
          <w:noProof/>
          <w:highlight w:val="yellow"/>
        </w:rPr>
        <w:drawing>
          <wp:inline distT="0" distB="0" distL="0" distR="0">
            <wp:extent cx="6472052" cy="2719450"/>
            <wp:effectExtent l="0" t="0" r="0"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6F54" w:rsidRPr="009D5444" w:rsidRDefault="00BE6F54" w:rsidP="00F13FC4">
      <w:pPr>
        <w:keepNext/>
        <w:keepLines/>
        <w:suppressLineNumbers/>
        <w:suppressAutoHyphens/>
        <w:jc w:val="both"/>
        <w:rPr>
          <w:highlight w:val="yellow"/>
        </w:rPr>
      </w:pPr>
    </w:p>
    <w:p w:rsidR="00FB3A58" w:rsidRDefault="00FB3A58" w:rsidP="00F13FC4">
      <w:pPr>
        <w:keepNext/>
        <w:keepLines/>
        <w:suppressLineNumbers/>
        <w:suppressAutoHyphens/>
        <w:ind w:firstLine="709"/>
        <w:jc w:val="both"/>
        <w:rPr>
          <w:bCs/>
          <w:szCs w:val="28"/>
        </w:rPr>
      </w:pPr>
      <w:r>
        <w:rPr>
          <w:bCs/>
          <w:szCs w:val="28"/>
        </w:rPr>
        <w:t xml:space="preserve">В 2017 году в </w:t>
      </w:r>
      <w:r w:rsidRPr="00067361">
        <w:rPr>
          <w:bCs/>
          <w:szCs w:val="28"/>
        </w:rPr>
        <w:t>структур</w:t>
      </w:r>
      <w:r>
        <w:rPr>
          <w:bCs/>
          <w:szCs w:val="28"/>
        </w:rPr>
        <w:t>е</w:t>
      </w:r>
      <w:r w:rsidRPr="00067361">
        <w:rPr>
          <w:bCs/>
          <w:szCs w:val="28"/>
        </w:rPr>
        <w:t xml:space="preserve"> объема отгруженной продукции организаций доля обрабатывающих производств </w:t>
      </w:r>
      <w:r>
        <w:rPr>
          <w:bCs/>
          <w:szCs w:val="28"/>
        </w:rPr>
        <w:t xml:space="preserve">снизилась </w:t>
      </w:r>
      <w:r w:rsidRPr="00AD5DA8">
        <w:rPr>
          <w:bCs/>
          <w:szCs w:val="28"/>
        </w:rPr>
        <w:t>с 16,2% до 12,6%,</w:t>
      </w:r>
      <w:r>
        <w:rPr>
          <w:bCs/>
          <w:szCs w:val="28"/>
        </w:rPr>
        <w:t xml:space="preserve"> при этом рост объемов наблюдается в отраслях электроэнергетики, добычи полезных ископаемых, транспортировки и хранения.</w:t>
      </w:r>
    </w:p>
    <w:p w:rsidR="00F13FC4" w:rsidRPr="00C320F3" w:rsidRDefault="00F13FC4" w:rsidP="00F13FC4">
      <w:pPr>
        <w:keepNext/>
        <w:keepLines/>
        <w:suppressLineNumbers/>
        <w:suppressAutoHyphens/>
        <w:ind w:firstLine="709"/>
        <w:jc w:val="both"/>
        <w:rPr>
          <w:bCs/>
          <w:szCs w:val="28"/>
        </w:rPr>
      </w:pPr>
    </w:p>
    <w:p w:rsidR="00782C51" w:rsidRPr="00FB3A58" w:rsidRDefault="00782C51" w:rsidP="005809DC">
      <w:pPr>
        <w:keepNext/>
        <w:keepLines/>
        <w:suppressLineNumbers/>
        <w:suppressAutoHyphens/>
        <w:ind w:firstLine="709"/>
        <w:jc w:val="center"/>
        <w:rPr>
          <w:bCs/>
          <w:szCs w:val="28"/>
        </w:rPr>
      </w:pPr>
      <w:r w:rsidRPr="00FB3A58">
        <w:rPr>
          <w:bCs/>
          <w:szCs w:val="28"/>
        </w:rPr>
        <w:lastRenderedPageBreak/>
        <w:t xml:space="preserve">Таблица. </w:t>
      </w:r>
      <w:r w:rsidRPr="00FB3A58">
        <w:rPr>
          <w:szCs w:val="28"/>
        </w:rPr>
        <w:t>Структура</w:t>
      </w:r>
      <w:r w:rsidRPr="00FB3A58">
        <w:rPr>
          <w:bCs/>
          <w:szCs w:val="28"/>
        </w:rPr>
        <w:t xml:space="preserve"> объема отгруженных товаров собственного производства, выполненных работ и услуг собственными силами, % к общему объему отгруженных товаров</w:t>
      </w:r>
    </w:p>
    <w:tbl>
      <w:tblPr>
        <w:tblW w:w="1020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387"/>
        <w:gridCol w:w="964"/>
        <w:gridCol w:w="964"/>
        <w:gridCol w:w="964"/>
        <w:gridCol w:w="964"/>
        <w:gridCol w:w="964"/>
      </w:tblGrid>
      <w:tr w:rsidR="00FB3A58" w:rsidRPr="00067361" w:rsidTr="00297E6F">
        <w:trPr>
          <w:trHeight w:val="598"/>
          <w:tblHeader/>
        </w:trPr>
        <w:tc>
          <w:tcPr>
            <w:tcW w:w="5387" w:type="dxa"/>
            <w:vAlign w:val="center"/>
          </w:tcPr>
          <w:p w:rsidR="00FB3A58" w:rsidRPr="00FB3A58" w:rsidRDefault="00FB3A58" w:rsidP="00FB3A58">
            <w:pPr>
              <w:pStyle w:val="6"/>
              <w:jc w:val="center"/>
              <w:rPr>
                <w:rFonts w:ascii="Times New Roman" w:eastAsia="Arial Unicode MS" w:hAnsi="Times New Roman"/>
                <w:b w:val="0"/>
                <w:sz w:val="28"/>
                <w:szCs w:val="28"/>
              </w:rPr>
            </w:pPr>
            <w:r w:rsidRPr="00FB3A58">
              <w:rPr>
                <w:rFonts w:ascii="Times New Roman" w:eastAsia="Arial Unicode MS" w:hAnsi="Times New Roman"/>
                <w:b w:val="0"/>
                <w:sz w:val="28"/>
                <w:szCs w:val="28"/>
              </w:rPr>
              <w:t>Показатели</w:t>
            </w:r>
          </w:p>
        </w:tc>
        <w:tc>
          <w:tcPr>
            <w:tcW w:w="964" w:type="dxa"/>
            <w:vAlign w:val="center"/>
          </w:tcPr>
          <w:p w:rsidR="00FB3A58" w:rsidRPr="00FB3A58" w:rsidRDefault="00FB3A58" w:rsidP="00297E6F">
            <w:pPr>
              <w:pStyle w:val="6"/>
              <w:spacing w:before="0" w:after="0"/>
              <w:jc w:val="center"/>
              <w:rPr>
                <w:rFonts w:ascii="Times New Roman" w:eastAsia="Arial Unicode MS" w:hAnsi="Times New Roman"/>
                <w:b w:val="0"/>
                <w:sz w:val="28"/>
                <w:szCs w:val="28"/>
              </w:rPr>
            </w:pPr>
            <w:r w:rsidRPr="00FB3A58">
              <w:rPr>
                <w:rFonts w:ascii="Times New Roman" w:eastAsia="Arial Unicode MS" w:hAnsi="Times New Roman"/>
                <w:b w:val="0"/>
                <w:sz w:val="28"/>
                <w:szCs w:val="28"/>
              </w:rPr>
              <w:t>2013 г.</w:t>
            </w:r>
          </w:p>
        </w:tc>
        <w:tc>
          <w:tcPr>
            <w:tcW w:w="964" w:type="dxa"/>
            <w:vAlign w:val="center"/>
          </w:tcPr>
          <w:p w:rsidR="00FB3A58" w:rsidRPr="00FB3A58" w:rsidRDefault="00FB3A58" w:rsidP="00297E6F">
            <w:pPr>
              <w:pStyle w:val="6"/>
              <w:spacing w:before="0" w:after="0"/>
              <w:jc w:val="center"/>
              <w:rPr>
                <w:rFonts w:ascii="Times New Roman" w:eastAsia="Arial Unicode MS" w:hAnsi="Times New Roman"/>
                <w:b w:val="0"/>
                <w:sz w:val="28"/>
                <w:szCs w:val="28"/>
              </w:rPr>
            </w:pPr>
            <w:r w:rsidRPr="00FB3A58">
              <w:rPr>
                <w:rFonts w:ascii="Times New Roman" w:hAnsi="Times New Roman"/>
                <w:b w:val="0"/>
                <w:snapToGrid w:val="0"/>
                <w:sz w:val="28"/>
                <w:szCs w:val="28"/>
              </w:rPr>
              <w:t>2014 г.</w:t>
            </w:r>
          </w:p>
        </w:tc>
        <w:tc>
          <w:tcPr>
            <w:tcW w:w="964" w:type="dxa"/>
            <w:vAlign w:val="center"/>
          </w:tcPr>
          <w:p w:rsidR="00FB3A58" w:rsidRPr="00FB3A58" w:rsidRDefault="00FB3A58" w:rsidP="00297E6F">
            <w:pPr>
              <w:pStyle w:val="6"/>
              <w:spacing w:before="0" w:after="0"/>
              <w:jc w:val="center"/>
              <w:rPr>
                <w:rFonts w:ascii="Times New Roman" w:hAnsi="Times New Roman"/>
                <w:b w:val="0"/>
                <w:snapToGrid w:val="0"/>
                <w:sz w:val="28"/>
                <w:szCs w:val="28"/>
              </w:rPr>
            </w:pPr>
            <w:r w:rsidRPr="00FB3A58">
              <w:rPr>
                <w:rFonts w:ascii="Times New Roman" w:hAnsi="Times New Roman"/>
                <w:b w:val="0"/>
                <w:snapToGrid w:val="0"/>
                <w:sz w:val="28"/>
                <w:szCs w:val="28"/>
              </w:rPr>
              <w:t>2015 г.</w:t>
            </w:r>
          </w:p>
        </w:tc>
        <w:tc>
          <w:tcPr>
            <w:tcW w:w="964" w:type="dxa"/>
            <w:vAlign w:val="center"/>
          </w:tcPr>
          <w:p w:rsidR="00FB3A58" w:rsidRPr="00FB3A58" w:rsidRDefault="00FB3A58" w:rsidP="00297E6F">
            <w:pPr>
              <w:jc w:val="center"/>
              <w:rPr>
                <w:snapToGrid w:val="0"/>
                <w:szCs w:val="28"/>
              </w:rPr>
            </w:pPr>
            <w:r w:rsidRPr="00FB3A58">
              <w:rPr>
                <w:snapToGrid w:val="0"/>
                <w:szCs w:val="28"/>
              </w:rPr>
              <w:t>2016 г.</w:t>
            </w:r>
          </w:p>
        </w:tc>
        <w:tc>
          <w:tcPr>
            <w:tcW w:w="964" w:type="dxa"/>
            <w:vAlign w:val="center"/>
          </w:tcPr>
          <w:p w:rsidR="00FB3A58" w:rsidRPr="00FB3A58" w:rsidRDefault="00FB3A58" w:rsidP="00297E6F">
            <w:pPr>
              <w:pStyle w:val="6"/>
              <w:spacing w:before="0" w:after="0"/>
              <w:jc w:val="center"/>
              <w:rPr>
                <w:rFonts w:ascii="Times New Roman" w:hAnsi="Times New Roman"/>
                <w:b w:val="0"/>
                <w:snapToGrid w:val="0"/>
                <w:sz w:val="28"/>
                <w:szCs w:val="28"/>
              </w:rPr>
            </w:pPr>
            <w:r w:rsidRPr="00FB3A58">
              <w:rPr>
                <w:rFonts w:ascii="Times New Roman" w:hAnsi="Times New Roman"/>
                <w:b w:val="0"/>
                <w:snapToGrid w:val="0"/>
                <w:sz w:val="28"/>
                <w:szCs w:val="28"/>
              </w:rPr>
              <w:t>2017 г.</w:t>
            </w:r>
          </w:p>
        </w:tc>
      </w:tr>
      <w:tr w:rsidR="00FB3A58" w:rsidRPr="00067361" w:rsidTr="00FB3A58">
        <w:trPr>
          <w:trHeight w:val="80"/>
        </w:trPr>
        <w:tc>
          <w:tcPr>
            <w:tcW w:w="5387" w:type="dxa"/>
            <w:shd w:val="clear" w:color="auto" w:fill="auto"/>
            <w:vAlign w:val="center"/>
          </w:tcPr>
          <w:p w:rsidR="00FB3A58" w:rsidRPr="00067361" w:rsidRDefault="00FB3A58" w:rsidP="005E2328">
            <w:pPr>
              <w:rPr>
                <w:b/>
                <w:snapToGrid w:val="0"/>
                <w:sz w:val="24"/>
                <w:szCs w:val="24"/>
              </w:rPr>
            </w:pPr>
            <w:r w:rsidRPr="00067361">
              <w:rPr>
                <w:rFonts w:eastAsia="Arial Unicode MS"/>
                <w:b/>
                <w:sz w:val="24"/>
                <w:szCs w:val="24"/>
              </w:rPr>
              <w:t>Отгружено продукции (выполнено работ и услуг) - всего</w:t>
            </w:r>
            <w:r w:rsidRPr="00067361">
              <w:rPr>
                <w:sz w:val="24"/>
                <w:szCs w:val="24"/>
              </w:rPr>
              <w:t xml:space="preserve"> (без НДС, акциза) </w:t>
            </w:r>
            <w:r w:rsidRPr="00067361">
              <w:rPr>
                <w:snapToGrid w:val="0"/>
                <w:sz w:val="24"/>
                <w:szCs w:val="24"/>
              </w:rPr>
              <w:t>в действующих ценах каждого года</w:t>
            </w:r>
          </w:p>
        </w:tc>
        <w:tc>
          <w:tcPr>
            <w:tcW w:w="964" w:type="dxa"/>
            <w:vAlign w:val="center"/>
          </w:tcPr>
          <w:p w:rsidR="00FB3A58" w:rsidRPr="00067361" w:rsidRDefault="00FB3A58" w:rsidP="005E2328">
            <w:pPr>
              <w:jc w:val="center"/>
              <w:rPr>
                <w:rFonts w:eastAsia="Arial Unicode MS"/>
                <w:b/>
                <w:sz w:val="24"/>
                <w:szCs w:val="24"/>
              </w:rPr>
            </w:pPr>
            <w:r w:rsidRPr="00067361">
              <w:rPr>
                <w:rFonts w:eastAsia="Arial Unicode MS"/>
                <w:b/>
                <w:sz w:val="24"/>
                <w:szCs w:val="24"/>
              </w:rPr>
              <w:t>100,0</w:t>
            </w:r>
          </w:p>
        </w:tc>
        <w:tc>
          <w:tcPr>
            <w:tcW w:w="964" w:type="dxa"/>
            <w:vAlign w:val="center"/>
          </w:tcPr>
          <w:p w:rsidR="00FB3A58" w:rsidRPr="00067361" w:rsidRDefault="00FB3A58" w:rsidP="005E2328">
            <w:pPr>
              <w:jc w:val="center"/>
              <w:rPr>
                <w:rFonts w:eastAsia="Arial Unicode MS"/>
                <w:b/>
                <w:sz w:val="24"/>
                <w:szCs w:val="24"/>
              </w:rPr>
            </w:pPr>
            <w:r w:rsidRPr="00067361">
              <w:rPr>
                <w:rFonts w:eastAsia="Arial Unicode MS"/>
                <w:b/>
                <w:sz w:val="24"/>
                <w:szCs w:val="24"/>
              </w:rPr>
              <w:t>100,0</w:t>
            </w:r>
          </w:p>
        </w:tc>
        <w:tc>
          <w:tcPr>
            <w:tcW w:w="964" w:type="dxa"/>
            <w:vAlign w:val="center"/>
          </w:tcPr>
          <w:p w:rsidR="00FB3A58" w:rsidRPr="00067361" w:rsidRDefault="00FB3A58" w:rsidP="005E2328">
            <w:pPr>
              <w:jc w:val="center"/>
              <w:rPr>
                <w:rFonts w:eastAsia="Arial Unicode MS"/>
                <w:b/>
                <w:sz w:val="24"/>
                <w:szCs w:val="24"/>
              </w:rPr>
            </w:pPr>
            <w:r w:rsidRPr="00067361">
              <w:rPr>
                <w:rFonts w:eastAsia="Arial Unicode MS"/>
                <w:b/>
                <w:sz w:val="24"/>
                <w:szCs w:val="24"/>
              </w:rPr>
              <w:t>100,0</w:t>
            </w:r>
          </w:p>
        </w:tc>
        <w:tc>
          <w:tcPr>
            <w:tcW w:w="964" w:type="dxa"/>
            <w:vAlign w:val="center"/>
          </w:tcPr>
          <w:p w:rsidR="00FB3A58" w:rsidRPr="00665119" w:rsidRDefault="00FB3A58" w:rsidP="005E2328">
            <w:pPr>
              <w:jc w:val="center"/>
              <w:rPr>
                <w:rFonts w:eastAsia="Arial Unicode MS"/>
                <w:b/>
                <w:sz w:val="24"/>
                <w:szCs w:val="24"/>
              </w:rPr>
            </w:pPr>
            <w:r w:rsidRPr="00665119">
              <w:rPr>
                <w:rFonts w:eastAsia="Arial Unicode MS"/>
                <w:b/>
                <w:sz w:val="24"/>
                <w:szCs w:val="24"/>
              </w:rPr>
              <w:t>100,0</w:t>
            </w:r>
          </w:p>
        </w:tc>
        <w:tc>
          <w:tcPr>
            <w:tcW w:w="964" w:type="dxa"/>
            <w:vAlign w:val="center"/>
          </w:tcPr>
          <w:p w:rsidR="00FB3A58" w:rsidRPr="00067361" w:rsidRDefault="00FB3A58" w:rsidP="005E2328">
            <w:pPr>
              <w:jc w:val="center"/>
              <w:rPr>
                <w:rFonts w:eastAsia="Arial Unicode MS"/>
                <w:b/>
                <w:sz w:val="24"/>
                <w:szCs w:val="24"/>
              </w:rPr>
            </w:pPr>
            <w:r>
              <w:rPr>
                <w:rFonts w:eastAsia="Arial Unicode MS"/>
                <w:b/>
                <w:sz w:val="24"/>
                <w:szCs w:val="24"/>
              </w:rPr>
              <w:t>100,0</w:t>
            </w:r>
          </w:p>
        </w:tc>
      </w:tr>
      <w:tr w:rsidR="00FB3A58" w:rsidRPr="00067361" w:rsidTr="00FB3A58">
        <w:trPr>
          <w:trHeight w:val="247"/>
        </w:trPr>
        <w:tc>
          <w:tcPr>
            <w:tcW w:w="5387" w:type="dxa"/>
            <w:vAlign w:val="center"/>
          </w:tcPr>
          <w:p w:rsidR="00FB3A58" w:rsidRPr="00067361" w:rsidRDefault="00FB3A58" w:rsidP="005E2328">
            <w:pPr>
              <w:rPr>
                <w:rFonts w:eastAsia="Arial Unicode MS"/>
                <w:sz w:val="24"/>
                <w:szCs w:val="24"/>
              </w:rPr>
            </w:pPr>
            <w:r w:rsidRPr="00067361">
              <w:rPr>
                <w:rFonts w:eastAsia="Arial Unicode MS"/>
                <w:sz w:val="24"/>
                <w:szCs w:val="24"/>
              </w:rPr>
              <w:t>в том числе:</w:t>
            </w:r>
          </w:p>
        </w:tc>
        <w:tc>
          <w:tcPr>
            <w:tcW w:w="964" w:type="dxa"/>
            <w:vAlign w:val="center"/>
          </w:tcPr>
          <w:p w:rsidR="00FB3A58" w:rsidRPr="00067361" w:rsidRDefault="00FB3A58" w:rsidP="005E2328">
            <w:pPr>
              <w:jc w:val="center"/>
              <w:rPr>
                <w:rFonts w:eastAsia="Arial Unicode MS"/>
                <w:sz w:val="24"/>
                <w:szCs w:val="24"/>
              </w:rPr>
            </w:pPr>
          </w:p>
        </w:tc>
        <w:tc>
          <w:tcPr>
            <w:tcW w:w="964" w:type="dxa"/>
            <w:vAlign w:val="center"/>
          </w:tcPr>
          <w:p w:rsidR="00FB3A58" w:rsidRPr="00067361" w:rsidRDefault="00FB3A58" w:rsidP="005E2328">
            <w:pPr>
              <w:jc w:val="center"/>
              <w:rPr>
                <w:rFonts w:eastAsia="Arial Unicode MS"/>
                <w:sz w:val="24"/>
                <w:szCs w:val="24"/>
              </w:rPr>
            </w:pPr>
          </w:p>
        </w:tc>
        <w:tc>
          <w:tcPr>
            <w:tcW w:w="964" w:type="dxa"/>
            <w:vAlign w:val="center"/>
          </w:tcPr>
          <w:p w:rsidR="00FB3A58" w:rsidRPr="00067361" w:rsidRDefault="00FB3A58" w:rsidP="005E2328">
            <w:pPr>
              <w:jc w:val="center"/>
              <w:rPr>
                <w:rFonts w:eastAsia="Arial Unicode MS"/>
                <w:sz w:val="24"/>
                <w:szCs w:val="24"/>
              </w:rPr>
            </w:pPr>
          </w:p>
        </w:tc>
        <w:tc>
          <w:tcPr>
            <w:tcW w:w="964" w:type="dxa"/>
            <w:vAlign w:val="center"/>
          </w:tcPr>
          <w:p w:rsidR="00FB3A58" w:rsidRPr="00665119" w:rsidRDefault="00FB3A58" w:rsidP="005E2328">
            <w:pPr>
              <w:jc w:val="center"/>
              <w:rPr>
                <w:rFonts w:eastAsia="Arial Unicode MS"/>
                <w:sz w:val="24"/>
                <w:szCs w:val="24"/>
              </w:rPr>
            </w:pPr>
          </w:p>
        </w:tc>
        <w:tc>
          <w:tcPr>
            <w:tcW w:w="964" w:type="dxa"/>
            <w:vAlign w:val="center"/>
          </w:tcPr>
          <w:p w:rsidR="00FB3A58" w:rsidRPr="00067361" w:rsidRDefault="00FB3A58" w:rsidP="005E2328">
            <w:pPr>
              <w:jc w:val="center"/>
              <w:rPr>
                <w:rFonts w:eastAsia="Arial Unicode MS"/>
                <w:sz w:val="24"/>
                <w:szCs w:val="24"/>
              </w:rPr>
            </w:pPr>
          </w:p>
        </w:tc>
      </w:tr>
      <w:tr w:rsidR="00FB3A58" w:rsidRPr="00067361" w:rsidTr="00FB3A58">
        <w:trPr>
          <w:trHeight w:val="247"/>
        </w:trPr>
        <w:tc>
          <w:tcPr>
            <w:tcW w:w="5387" w:type="dxa"/>
            <w:vAlign w:val="center"/>
          </w:tcPr>
          <w:p w:rsidR="00FB3A58" w:rsidRPr="00067361" w:rsidRDefault="00FB3A58" w:rsidP="005E2328">
            <w:pPr>
              <w:ind w:firstLine="254"/>
              <w:rPr>
                <w:snapToGrid w:val="0"/>
                <w:sz w:val="24"/>
                <w:szCs w:val="24"/>
              </w:rPr>
            </w:pPr>
            <w:r w:rsidRPr="00067361">
              <w:rPr>
                <w:snapToGrid w:val="0"/>
                <w:sz w:val="24"/>
                <w:szCs w:val="24"/>
              </w:rPr>
              <w:t>обрабатывающие производства</w:t>
            </w:r>
          </w:p>
        </w:tc>
        <w:tc>
          <w:tcPr>
            <w:tcW w:w="964" w:type="dxa"/>
            <w:vAlign w:val="center"/>
          </w:tcPr>
          <w:p w:rsidR="00FB3A58" w:rsidRPr="00067361" w:rsidRDefault="00FB3A58" w:rsidP="005E2328">
            <w:pPr>
              <w:jc w:val="center"/>
              <w:rPr>
                <w:color w:val="000000"/>
                <w:sz w:val="24"/>
                <w:szCs w:val="24"/>
              </w:rPr>
            </w:pPr>
            <w:r w:rsidRPr="00067361">
              <w:rPr>
                <w:color w:val="000000"/>
                <w:sz w:val="24"/>
                <w:szCs w:val="24"/>
              </w:rPr>
              <w:t>11,5</w:t>
            </w:r>
          </w:p>
        </w:tc>
        <w:tc>
          <w:tcPr>
            <w:tcW w:w="964" w:type="dxa"/>
            <w:vAlign w:val="center"/>
          </w:tcPr>
          <w:p w:rsidR="00FB3A58" w:rsidRPr="00067361" w:rsidRDefault="00FB3A58" w:rsidP="005E2328">
            <w:pPr>
              <w:jc w:val="center"/>
              <w:rPr>
                <w:color w:val="000000"/>
                <w:sz w:val="24"/>
                <w:szCs w:val="24"/>
              </w:rPr>
            </w:pPr>
            <w:r w:rsidRPr="00067361">
              <w:rPr>
                <w:color w:val="000000"/>
                <w:sz w:val="24"/>
                <w:szCs w:val="24"/>
              </w:rPr>
              <w:t>13,0</w:t>
            </w:r>
          </w:p>
        </w:tc>
        <w:tc>
          <w:tcPr>
            <w:tcW w:w="964" w:type="dxa"/>
            <w:vAlign w:val="center"/>
          </w:tcPr>
          <w:p w:rsidR="00FB3A58" w:rsidRPr="00067361" w:rsidRDefault="00FB3A58" w:rsidP="005E2328">
            <w:pPr>
              <w:jc w:val="center"/>
              <w:rPr>
                <w:color w:val="000000"/>
                <w:sz w:val="24"/>
                <w:szCs w:val="24"/>
              </w:rPr>
            </w:pPr>
            <w:r w:rsidRPr="00067361">
              <w:rPr>
                <w:color w:val="000000"/>
                <w:sz w:val="24"/>
                <w:szCs w:val="24"/>
              </w:rPr>
              <w:t>15,1</w:t>
            </w:r>
          </w:p>
        </w:tc>
        <w:tc>
          <w:tcPr>
            <w:tcW w:w="964" w:type="dxa"/>
            <w:vAlign w:val="center"/>
          </w:tcPr>
          <w:p w:rsidR="00FB3A58" w:rsidRPr="00665119" w:rsidRDefault="00FB3A58" w:rsidP="005E2328">
            <w:pPr>
              <w:jc w:val="center"/>
              <w:rPr>
                <w:color w:val="000000"/>
                <w:sz w:val="24"/>
                <w:szCs w:val="24"/>
              </w:rPr>
            </w:pPr>
            <w:r w:rsidRPr="00665119">
              <w:rPr>
                <w:color w:val="000000"/>
                <w:sz w:val="24"/>
                <w:szCs w:val="24"/>
              </w:rPr>
              <w:t>16,2</w:t>
            </w:r>
          </w:p>
        </w:tc>
        <w:tc>
          <w:tcPr>
            <w:tcW w:w="964" w:type="dxa"/>
            <w:vAlign w:val="center"/>
          </w:tcPr>
          <w:p w:rsidR="00FB3A58" w:rsidRPr="00067361" w:rsidRDefault="00FB3A58" w:rsidP="005E2328">
            <w:pPr>
              <w:jc w:val="center"/>
              <w:rPr>
                <w:color w:val="000000"/>
                <w:sz w:val="24"/>
                <w:szCs w:val="24"/>
              </w:rPr>
            </w:pPr>
            <w:r>
              <w:rPr>
                <w:color w:val="000000"/>
                <w:sz w:val="24"/>
                <w:szCs w:val="24"/>
              </w:rPr>
              <w:t>12,6</w:t>
            </w:r>
          </w:p>
        </w:tc>
      </w:tr>
      <w:tr w:rsidR="00FB3A58" w:rsidRPr="00067361" w:rsidTr="00FB3A58">
        <w:trPr>
          <w:trHeight w:val="20"/>
        </w:trPr>
        <w:tc>
          <w:tcPr>
            <w:tcW w:w="5387" w:type="dxa"/>
            <w:vAlign w:val="center"/>
          </w:tcPr>
          <w:p w:rsidR="00FB3A58" w:rsidRPr="00067361" w:rsidRDefault="00FB3A58" w:rsidP="005E2328">
            <w:pPr>
              <w:rPr>
                <w:rFonts w:eastAsia="Arial Unicode MS"/>
                <w:sz w:val="24"/>
                <w:szCs w:val="24"/>
              </w:rPr>
            </w:pPr>
            <w:r w:rsidRPr="00067361">
              <w:rPr>
                <w:snapToGrid w:val="0"/>
                <w:sz w:val="24"/>
                <w:szCs w:val="24"/>
              </w:rPr>
              <w:t xml:space="preserve">    </w:t>
            </w:r>
            <w:r>
              <w:rPr>
                <w:snapToGrid w:val="0"/>
                <w:sz w:val="24"/>
                <w:szCs w:val="24"/>
              </w:rPr>
              <w:t>обеспечение электроэнергией, газом и паром, кондиционирование воздуха</w:t>
            </w:r>
          </w:p>
        </w:tc>
        <w:tc>
          <w:tcPr>
            <w:tcW w:w="964" w:type="dxa"/>
            <w:vAlign w:val="center"/>
          </w:tcPr>
          <w:p w:rsidR="00FB3A58" w:rsidRPr="00067361" w:rsidRDefault="00FB3A58" w:rsidP="005E2328">
            <w:pPr>
              <w:jc w:val="center"/>
              <w:rPr>
                <w:color w:val="000000"/>
                <w:sz w:val="24"/>
                <w:szCs w:val="24"/>
              </w:rPr>
            </w:pPr>
            <w:r w:rsidRPr="00067361">
              <w:rPr>
                <w:color w:val="000000"/>
                <w:sz w:val="24"/>
                <w:szCs w:val="24"/>
              </w:rPr>
              <w:t>5,8</w:t>
            </w:r>
          </w:p>
        </w:tc>
        <w:tc>
          <w:tcPr>
            <w:tcW w:w="964" w:type="dxa"/>
            <w:vAlign w:val="center"/>
          </w:tcPr>
          <w:p w:rsidR="00FB3A58" w:rsidRPr="00067361" w:rsidRDefault="00FB3A58" w:rsidP="005E2328">
            <w:pPr>
              <w:jc w:val="center"/>
              <w:rPr>
                <w:color w:val="000000"/>
                <w:sz w:val="24"/>
                <w:szCs w:val="24"/>
              </w:rPr>
            </w:pPr>
            <w:r w:rsidRPr="00067361">
              <w:rPr>
                <w:color w:val="000000"/>
                <w:sz w:val="24"/>
                <w:szCs w:val="24"/>
              </w:rPr>
              <w:t>5,8</w:t>
            </w:r>
          </w:p>
        </w:tc>
        <w:tc>
          <w:tcPr>
            <w:tcW w:w="964" w:type="dxa"/>
            <w:vAlign w:val="center"/>
          </w:tcPr>
          <w:p w:rsidR="00FB3A58" w:rsidRPr="00067361" w:rsidRDefault="00FB3A58" w:rsidP="005E2328">
            <w:pPr>
              <w:jc w:val="center"/>
              <w:rPr>
                <w:color w:val="000000"/>
                <w:sz w:val="24"/>
                <w:szCs w:val="24"/>
              </w:rPr>
            </w:pPr>
            <w:r w:rsidRPr="00067361">
              <w:rPr>
                <w:color w:val="000000"/>
                <w:sz w:val="24"/>
                <w:szCs w:val="24"/>
              </w:rPr>
              <w:t>5,6</w:t>
            </w:r>
          </w:p>
        </w:tc>
        <w:tc>
          <w:tcPr>
            <w:tcW w:w="964" w:type="dxa"/>
            <w:vAlign w:val="center"/>
          </w:tcPr>
          <w:p w:rsidR="00FB3A58" w:rsidRPr="00665119" w:rsidRDefault="00FB3A58" w:rsidP="005E2328">
            <w:pPr>
              <w:jc w:val="center"/>
              <w:rPr>
                <w:color w:val="000000"/>
                <w:sz w:val="24"/>
                <w:szCs w:val="24"/>
              </w:rPr>
            </w:pPr>
            <w:r w:rsidRPr="00665119">
              <w:rPr>
                <w:color w:val="000000"/>
                <w:sz w:val="24"/>
                <w:szCs w:val="24"/>
              </w:rPr>
              <w:t>5,4</w:t>
            </w:r>
          </w:p>
        </w:tc>
        <w:tc>
          <w:tcPr>
            <w:tcW w:w="964" w:type="dxa"/>
            <w:vAlign w:val="center"/>
          </w:tcPr>
          <w:p w:rsidR="00FB3A58" w:rsidRPr="00067361" w:rsidRDefault="00FB3A58" w:rsidP="005E2328">
            <w:pPr>
              <w:jc w:val="center"/>
              <w:rPr>
                <w:color w:val="000000"/>
                <w:sz w:val="24"/>
                <w:szCs w:val="24"/>
              </w:rPr>
            </w:pPr>
            <w:r>
              <w:rPr>
                <w:color w:val="000000"/>
                <w:sz w:val="24"/>
                <w:szCs w:val="24"/>
              </w:rPr>
              <w:t>6,6</w:t>
            </w:r>
          </w:p>
        </w:tc>
      </w:tr>
      <w:tr w:rsidR="00FB3A58" w:rsidRPr="00067361" w:rsidTr="00FB3A58">
        <w:trPr>
          <w:trHeight w:val="247"/>
        </w:trPr>
        <w:tc>
          <w:tcPr>
            <w:tcW w:w="5387" w:type="dxa"/>
            <w:vAlign w:val="center"/>
          </w:tcPr>
          <w:p w:rsidR="00FB3A58" w:rsidRPr="00067361" w:rsidRDefault="00FB3A58" w:rsidP="005E2328">
            <w:pPr>
              <w:ind w:firstLine="254"/>
              <w:rPr>
                <w:rFonts w:eastAsia="Arial Unicode MS"/>
                <w:sz w:val="24"/>
                <w:szCs w:val="24"/>
              </w:rPr>
            </w:pPr>
            <w:r w:rsidRPr="00067361">
              <w:rPr>
                <w:bCs/>
                <w:sz w:val="24"/>
                <w:szCs w:val="24"/>
              </w:rPr>
              <w:t>добыча полезных ископаемых</w:t>
            </w:r>
          </w:p>
        </w:tc>
        <w:tc>
          <w:tcPr>
            <w:tcW w:w="964" w:type="dxa"/>
            <w:vAlign w:val="center"/>
          </w:tcPr>
          <w:p w:rsidR="00FB3A58" w:rsidRPr="00067361" w:rsidRDefault="00FB3A58" w:rsidP="005E2328">
            <w:pPr>
              <w:jc w:val="center"/>
              <w:rPr>
                <w:color w:val="000000"/>
                <w:sz w:val="24"/>
                <w:szCs w:val="24"/>
              </w:rPr>
            </w:pPr>
            <w:r w:rsidRPr="00067361">
              <w:rPr>
                <w:color w:val="000000"/>
                <w:sz w:val="24"/>
                <w:szCs w:val="24"/>
              </w:rPr>
              <w:t>5,0</w:t>
            </w:r>
          </w:p>
        </w:tc>
        <w:tc>
          <w:tcPr>
            <w:tcW w:w="964" w:type="dxa"/>
            <w:vAlign w:val="center"/>
          </w:tcPr>
          <w:p w:rsidR="00FB3A58" w:rsidRPr="00067361" w:rsidRDefault="00FB3A58" w:rsidP="005E2328">
            <w:pPr>
              <w:jc w:val="center"/>
              <w:rPr>
                <w:color w:val="000000"/>
                <w:sz w:val="24"/>
                <w:szCs w:val="24"/>
              </w:rPr>
            </w:pPr>
            <w:r w:rsidRPr="00067361">
              <w:rPr>
                <w:color w:val="000000"/>
                <w:sz w:val="24"/>
                <w:szCs w:val="24"/>
              </w:rPr>
              <w:t>5,1</w:t>
            </w:r>
          </w:p>
        </w:tc>
        <w:tc>
          <w:tcPr>
            <w:tcW w:w="964" w:type="dxa"/>
            <w:vAlign w:val="center"/>
          </w:tcPr>
          <w:p w:rsidR="00FB3A58" w:rsidRPr="00067361" w:rsidRDefault="00FB3A58" w:rsidP="005E2328">
            <w:pPr>
              <w:jc w:val="center"/>
              <w:rPr>
                <w:color w:val="000000"/>
                <w:sz w:val="24"/>
                <w:szCs w:val="24"/>
              </w:rPr>
            </w:pPr>
            <w:r w:rsidRPr="00067361">
              <w:rPr>
                <w:color w:val="000000"/>
                <w:sz w:val="24"/>
                <w:szCs w:val="24"/>
              </w:rPr>
              <w:t>6,2</w:t>
            </w:r>
          </w:p>
        </w:tc>
        <w:tc>
          <w:tcPr>
            <w:tcW w:w="964" w:type="dxa"/>
            <w:vAlign w:val="center"/>
          </w:tcPr>
          <w:p w:rsidR="00FB3A58" w:rsidRPr="00665119" w:rsidRDefault="00FB3A58" w:rsidP="005E2328">
            <w:pPr>
              <w:jc w:val="center"/>
              <w:rPr>
                <w:color w:val="000000"/>
                <w:sz w:val="24"/>
                <w:szCs w:val="24"/>
              </w:rPr>
            </w:pPr>
            <w:r w:rsidRPr="00665119">
              <w:rPr>
                <w:color w:val="000000"/>
                <w:sz w:val="24"/>
                <w:szCs w:val="24"/>
              </w:rPr>
              <w:t>5,9</w:t>
            </w:r>
          </w:p>
        </w:tc>
        <w:tc>
          <w:tcPr>
            <w:tcW w:w="964" w:type="dxa"/>
            <w:vAlign w:val="center"/>
          </w:tcPr>
          <w:p w:rsidR="00FB3A58" w:rsidRPr="00067361" w:rsidRDefault="00FB3A58" w:rsidP="005E2328">
            <w:pPr>
              <w:jc w:val="center"/>
              <w:rPr>
                <w:color w:val="000000"/>
                <w:sz w:val="24"/>
                <w:szCs w:val="24"/>
              </w:rPr>
            </w:pPr>
            <w:r>
              <w:rPr>
                <w:color w:val="000000"/>
                <w:sz w:val="24"/>
                <w:szCs w:val="24"/>
              </w:rPr>
              <w:t>6,7</w:t>
            </w:r>
          </w:p>
        </w:tc>
      </w:tr>
      <w:tr w:rsidR="00FB3A58" w:rsidRPr="00067361" w:rsidTr="00FB3A58">
        <w:trPr>
          <w:trHeight w:val="247"/>
        </w:trPr>
        <w:tc>
          <w:tcPr>
            <w:tcW w:w="5387" w:type="dxa"/>
            <w:vAlign w:val="center"/>
          </w:tcPr>
          <w:p w:rsidR="00FB3A58" w:rsidRPr="00067361" w:rsidRDefault="00FB3A58" w:rsidP="005E2328">
            <w:pPr>
              <w:ind w:firstLine="254"/>
              <w:rPr>
                <w:rFonts w:eastAsia="Arial Unicode MS"/>
                <w:sz w:val="24"/>
                <w:szCs w:val="24"/>
              </w:rPr>
            </w:pPr>
            <w:r w:rsidRPr="00067361">
              <w:rPr>
                <w:rFonts w:eastAsia="Arial Unicode MS"/>
                <w:sz w:val="24"/>
                <w:szCs w:val="24"/>
              </w:rPr>
              <w:t>строительство</w:t>
            </w:r>
          </w:p>
        </w:tc>
        <w:tc>
          <w:tcPr>
            <w:tcW w:w="964" w:type="dxa"/>
            <w:vAlign w:val="center"/>
          </w:tcPr>
          <w:p w:rsidR="00FB3A58" w:rsidRPr="00067361" w:rsidRDefault="00FB3A58" w:rsidP="005E2328">
            <w:pPr>
              <w:jc w:val="center"/>
              <w:rPr>
                <w:color w:val="000000"/>
                <w:sz w:val="24"/>
                <w:szCs w:val="24"/>
              </w:rPr>
            </w:pPr>
            <w:r w:rsidRPr="00067361">
              <w:rPr>
                <w:color w:val="000000"/>
                <w:sz w:val="24"/>
                <w:szCs w:val="24"/>
              </w:rPr>
              <w:t>2,1</w:t>
            </w:r>
          </w:p>
        </w:tc>
        <w:tc>
          <w:tcPr>
            <w:tcW w:w="964" w:type="dxa"/>
            <w:vAlign w:val="center"/>
          </w:tcPr>
          <w:p w:rsidR="00FB3A58" w:rsidRPr="00067361" w:rsidRDefault="00FB3A58" w:rsidP="005E2328">
            <w:pPr>
              <w:jc w:val="center"/>
              <w:rPr>
                <w:color w:val="000000"/>
                <w:sz w:val="24"/>
                <w:szCs w:val="24"/>
              </w:rPr>
            </w:pPr>
            <w:r w:rsidRPr="00067361">
              <w:rPr>
                <w:color w:val="000000"/>
                <w:sz w:val="24"/>
                <w:szCs w:val="24"/>
              </w:rPr>
              <w:t>2,4</w:t>
            </w:r>
          </w:p>
        </w:tc>
        <w:tc>
          <w:tcPr>
            <w:tcW w:w="964" w:type="dxa"/>
            <w:vAlign w:val="center"/>
          </w:tcPr>
          <w:p w:rsidR="00FB3A58" w:rsidRPr="00067361" w:rsidRDefault="00FB3A58" w:rsidP="005E2328">
            <w:pPr>
              <w:jc w:val="center"/>
              <w:rPr>
                <w:color w:val="000000"/>
                <w:sz w:val="24"/>
                <w:szCs w:val="24"/>
              </w:rPr>
            </w:pPr>
            <w:r w:rsidRPr="00067361">
              <w:rPr>
                <w:color w:val="000000"/>
                <w:sz w:val="24"/>
                <w:szCs w:val="24"/>
              </w:rPr>
              <w:t>1,1</w:t>
            </w:r>
          </w:p>
        </w:tc>
        <w:tc>
          <w:tcPr>
            <w:tcW w:w="964" w:type="dxa"/>
            <w:vAlign w:val="center"/>
          </w:tcPr>
          <w:p w:rsidR="00FB3A58" w:rsidRPr="00665119" w:rsidRDefault="00FB3A58" w:rsidP="005E2328">
            <w:pPr>
              <w:jc w:val="center"/>
              <w:rPr>
                <w:color w:val="000000"/>
                <w:sz w:val="24"/>
                <w:szCs w:val="24"/>
              </w:rPr>
            </w:pPr>
            <w:r w:rsidRPr="00665119">
              <w:rPr>
                <w:color w:val="000000"/>
                <w:sz w:val="24"/>
                <w:szCs w:val="24"/>
              </w:rPr>
              <w:t>1,0</w:t>
            </w:r>
          </w:p>
        </w:tc>
        <w:tc>
          <w:tcPr>
            <w:tcW w:w="964" w:type="dxa"/>
            <w:vAlign w:val="center"/>
          </w:tcPr>
          <w:p w:rsidR="00FB3A58" w:rsidRPr="00067361" w:rsidRDefault="00FB3A58" w:rsidP="005E2328">
            <w:pPr>
              <w:jc w:val="center"/>
              <w:rPr>
                <w:color w:val="000000"/>
                <w:sz w:val="24"/>
                <w:szCs w:val="24"/>
              </w:rPr>
            </w:pPr>
            <w:r>
              <w:rPr>
                <w:color w:val="000000"/>
                <w:sz w:val="24"/>
                <w:szCs w:val="24"/>
              </w:rPr>
              <w:t>0,8</w:t>
            </w:r>
          </w:p>
        </w:tc>
      </w:tr>
      <w:tr w:rsidR="00FB3A58" w:rsidRPr="00067361" w:rsidTr="00FB3A58">
        <w:trPr>
          <w:trHeight w:val="247"/>
        </w:trPr>
        <w:tc>
          <w:tcPr>
            <w:tcW w:w="5387" w:type="dxa"/>
            <w:vAlign w:val="center"/>
          </w:tcPr>
          <w:p w:rsidR="00FB3A58" w:rsidRPr="00067361" w:rsidRDefault="00FB3A58" w:rsidP="005E2328">
            <w:pPr>
              <w:ind w:firstLine="254"/>
              <w:rPr>
                <w:rFonts w:eastAsia="Arial Unicode MS"/>
                <w:sz w:val="24"/>
                <w:szCs w:val="24"/>
              </w:rPr>
            </w:pPr>
            <w:r>
              <w:rPr>
                <w:snapToGrid w:val="0"/>
                <w:sz w:val="24"/>
                <w:szCs w:val="24"/>
              </w:rPr>
              <w:t>т</w:t>
            </w:r>
            <w:r w:rsidRPr="00067361">
              <w:rPr>
                <w:snapToGrid w:val="0"/>
                <w:sz w:val="24"/>
                <w:szCs w:val="24"/>
              </w:rPr>
              <w:t>ранспорт</w:t>
            </w:r>
            <w:r>
              <w:rPr>
                <w:snapToGrid w:val="0"/>
                <w:sz w:val="24"/>
                <w:szCs w:val="24"/>
              </w:rPr>
              <w:t>ировка и хранение</w:t>
            </w:r>
          </w:p>
        </w:tc>
        <w:tc>
          <w:tcPr>
            <w:tcW w:w="964" w:type="dxa"/>
            <w:vAlign w:val="center"/>
          </w:tcPr>
          <w:p w:rsidR="00FB3A58" w:rsidRPr="00067361" w:rsidRDefault="00FB3A58" w:rsidP="005E2328">
            <w:pPr>
              <w:jc w:val="center"/>
              <w:rPr>
                <w:color w:val="000000"/>
                <w:sz w:val="24"/>
                <w:szCs w:val="24"/>
              </w:rPr>
            </w:pPr>
            <w:r w:rsidRPr="00067361">
              <w:rPr>
                <w:color w:val="000000"/>
                <w:sz w:val="24"/>
                <w:szCs w:val="24"/>
              </w:rPr>
              <w:t>73,3</w:t>
            </w:r>
          </w:p>
        </w:tc>
        <w:tc>
          <w:tcPr>
            <w:tcW w:w="964" w:type="dxa"/>
            <w:vAlign w:val="center"/>
          </w:tcPr>
          <w:p w:rsidR="00FB3A58" w:rsidRPr="00067361" w:rsidRDefault="00FB3A58" w:rsidP="005E2328">
            <w:pPr>
              <w:jc w:val="center"/>
              <w:rPr>
                <w:color w:val="000000"/>
                <w:sz w:val="24"/>
                <w:szCs w:val="24"/>
              </w:rPr>
            </w:pPr>
            <w:r w:rsidRPr="00067361">
              <w:rPr>
                <w:color w:val="000000"/>
                <w:sz w:val="24"/>
                <w:szCs w:val="24"/>
              </w:rPr>
              <w:t>71,0</w:t>
            </w:r>
          </w:p>
        </w:tc>
        <w:tc>
          <w:tcPr>
            <w:tcW w:w="964" w:type="dxa"/>
            <w:vAlign w:val="center"/>
          </w:tcPr>
          <w:p w:rsidR="00FB3A58" w:rsidRPr="00067361" w:rsidRDefault="00FB3A58" w:rsidP="005E2328">
            <w:pPr>
              <w:jc w:val="center"/>
              <w:rPr>
                <w:color w:val="000000"/>
                <w:sz w:val="24"/>
                <w:szCs w:val="24"/>
              </w:rPr>
            </w:pPr>
            <w:r w:rsidRPr="00067361">
              <w:rPr>
                <w:color w:val="000000"/>
                <w:sz w:val="24"/>
                <w:szCs w:val="24"/>
              </w:rPr>
              <w:t>69,1</w:t>
            </w:r>
          </w:p>
        </w:tc>
        <w:tc>
          <w:tcPr>
            <w:tcW w:w="964" w:type="dxa"/>
            <w:vAlign w:val="center"/>
          </w:tcPr>
          <w:p w:rsidR="00FB3A58" w:rsidRPr="00665119" w:rsidRDefault="00FB3A58" w:rsidP="005E2328">
            <w:pPr>
              <w:jc w:val="center"/>
              <w:rPr>
                <w:color w:val="000000"/>
                <w:sz w:val="24"/>
                <w:szCs w:val="24"/>
              </w:rPr>
            </w:pPr>
            <w:r w:rsidRPr="00665119">
              <w:rPr>
                <w:color w:val="000000"/>
                <w:sz w:val="24"/>
                <w:szCs w:val="24"/>
              </w:rPr>
              <w:t>68,3</w:t>
            </w:r>
          </w:p>
        </w:tc>
        <w:tc>
          <w:tcPr>
            <w:tcW w:w="964" w:type="dxa"/>
            <w:vAlign w:val="center"/>
          </w:tcPr>
          <w:p w:rsidR="00FB3A58" w:rsidRPr="00067361" w:rsidRDefault="00FB3A58" w:rsidP="005E2328">
            <w:pPr>
              <w:jc w:val="center"/>
              <w:rPr>
                <w:color w:val="000000"/>
                <w:sz w:val="24"/>
                <w:szCs w:val="24"/>
              </w:rPr>
            </w:pPr>
            <w:r>
              <w:rPr>
                <w:color w:val="000000"/>
                <w:sz w:val="24"/>
                <w:szCs w:val="24"/>
              </w:rPr>
              <w:t>70,0</w:t>
            </w:r>
          </w:p>
        </w:tc>
      </w:tr>
      <w:tr w:rsidR="00FB3A58" w:rsidRPr="00067361" w:rsidTr="00FB3A58">
        <w:trPr>
          <w:trHeight w:val="247"/>
        </w:trPr>
        <w:tc>
          <w:tcPr>
            <w:tcW w:w="5387" w:type="dxa"/>
            <w:vAlign w:val="center"/>
          </w:tcPr>
          <w:p w:rsidR="00FB3A58" w:rsidRPr="00067361" w:rsidRDefault="00FB3A58" w:rsidP="005E2328">
            <w:pPr>
              <w:ind w:firstLine="254"/>
              <w:rPr>
                <w:rFonts w:eastAsia="Arial Unicode MS"/>
                <w:sz w:val="24"/>
                <w:szCs w:val="24"/>
              </w:rPr>
            </w:pPr>
            <w:r>
              <w:rPr>
                <w:snapToGrid w:val="0"/>
                <w:sz w:val="24"/>
                <w:szCs w:val="24"/>
              </w:rPr>
              <w:t>сельское, лесное хозяйство, охота, рыболовство и рыбоводство</w:t>
            </w:r>
          </w:p>
        </w:tc>
        <w:tc>
          <w:tcPr>
            <w:tcW w:w="964" w:type="dxa"/>
            <w:vAlign w:val="center"/>
          </w:tcPr>
          <w:p w:rsidR="00FB3A58" w:rsidRPr="00067361" w:rsidRDefault="00FB3A58" w:rsidP="005E2328">
            <w:pPr>
              <w:jc w:val="center"/>
              <w:rPr>
                <w:color w:val="000000"/>
                <w:sz w:val="24"/>
                <w:szCs w:val="24"/>
              </w:rPr>
            </w:pPr>
            <w:r w:rsidRPr="00067361">
              <w:rPr>
                <w:color w:val="000000"/>
                <w:sz w:val="24"/>
                <w:szCs w:val="24"/>
              </w:rPr>
              <w:t>1,1</w:t>
            </w:r>
          </w:p>
        </w:tc>
        <w:tc>
          <w:tcPr>
            <w:tcW w:w="964" w:type="dxa"/>
            <w:vAlign w:val="center"/>
          </w:tcPr>
          <w:p w:rsidR="00FB3A58" w:rsidRPr="00067361" w:rsidRDefault="00FB3A58" w:rsidP="005E2328">
            <w:pPr>
              <w:jc w:val="center"/>
              <w:rPr>
                <w:color w:val="000000"/>
                <w:sz w:val="24"/>
                <w:szCs w:val="24"/>
              </w:rPr>
            </w:pPr>
            <w:r w:rsidRPr="00067361">
              <w:rPr>
                <w:color w:val="000000"/>
                <w:sz w:val="24"/>
                <w:szCs w:val="24"/>
              </w:rPr>
              <w:t>1,0</w:t>
            </w:r>
          </w:p>
        </w:tc>
        <w:tc>
          <w:tcPr>
            <w:tcW w:w="964" w:type="dxa"/>
            <w:vAlign w:val="center"/>
          </w:tcPr>
          <w:p w:rsidR="00FB3A58" w:rsidRPr="00067361" w:rsidRDefault="00FB3A58" w:rsidP="005E2328">
            <w:pPr>
              <w:jc w:val="center"/>
              <w:rPr>
                <w:color w:val="000000"/>
                <w:sz w:val="24"/>
                <w:szCs w:val="24"/>
              </w:rPr>
            </w:pPr>
            <w:r w:rsidRPr="00067361">
              <w:rPr>
                <w:color w:val="000000"/>
                <w:sz w:val="24"/>
                <w:szCs w:val="24"/>
              </w:rPr>
              <w:t>1,2</w:t>
            </w:r>
          </w:p>
        </w:tc>
        <w:tc>
          <w:tcPr>
            <w:tcW w:w="964" w:type="dxa"/>
            <w:vAlign w:val="center"/>
          </w:tcPr>
          <w:p w:rsidR="00FB3A58" w:rsidRPr="00665119" w:rsidRDefault="00FB3A58" w:rsidP="005E2328">
            <w:pPr>
              <w:jc w:val="center"/>
              <w:rPr>
                <w:color w:val="000000"/>
                <w:sz w:val="24"/>
                <w:szCs w:val="24"/>
              </w:rPr>
            </w:pPr>
            <w:r>
              <w:rPr>
                <w:color w:val="000000"/>
                <w:sz w:val="24"/>
                <w:szCs w:val="24"/>
              </w:rPr>
              <w:t>1,2</w:t>
            </w:r>
          </w:p>
        </w:tc>
        <w:tc>
          <w:tcPr>
            <w:tcW w:w="964" w:type="dxa"/>
            <w:vAlign w:val="center"/>
          </w:tcPr>
          <w:p w:rsidR="00FB3A58" w:rsidRPr="00067361" w:rsidRDefault="00FB3A58" w:rsidP="005E2328">
            <w:pPr>
              <w:jc w:val="center"/>
              <w:rPr>
                <w:color w:val="000000"/>
                <w:sz w:val="24"/>
                <w:szCs w:val="24"/>
              </w:rPr>
            </w:pPr>
            <w:r>
              <w:rPr>
                <w:color w:val="000000"/>
                <w:sz w:val="24"/>
                <w:szCs w:val="24"/>
              </w:rPr>
              <w:t>0,9</w:t>
            </w:r>
          </w:p>
        </w:tc>
      </w:tr>
      <w:tr w:rsidR="00FB3A58" w:rsidRPr="00067361" w:rsidTr="00FB3A58">
        <w:trPr>
          <w:trHeight w:val="247"/>
        </w:trPr>
        <w:tc>
          <w:tcPr>
            <w:tcW w:w="5387" w:type="dxa"/>
            <w:vAlign w:val="center"/>
          </w:tcPr>
          <w:p w:rsidR="00FB3A58" w:rsidRPr="00067361" w:rsidRDefault="00FB3A58" w:rsidP="005E2328">
            <w:pPr>
              <w:rPr>
                <w:rFonts w:eastAsia="Arial Unicode MS"/>
                <w:sz w:val="24"/>
                <w:szCs w:val="24"/>
              </w:rPr>
            </w:pPr>
            <w:r w:rsidRPr="00067361">
              <w:rPr>
                <w:rFonts w:eastAsia="Arial Unicode MS"/>
                <w:sz w:val="24"/>
                <w:szCs w:val="24"/>
              </w:rPr>
              <w:t>прочие отрасли</w:t>
            </w:r>
          </w:p>
        </w:tc>
        <w:tc>
          <w:tcPr>
            <w:tcW w:w="964" w:type="dxa"/>
            <w:vAlign w:val="center"/>
          </w:tcPr>
          <w:p w:rsidR="00FB3A58" w:rsidRPr="00067361" w:rsidRDefault="00FB3A58" w:rsidP="005E2328">
            <w:pPr>
              <w:jc w:val="center"/>
              <w:rPr>
                <w:color w:val="000000"/>
                <w:sz w:val="24"/>
                <w:szCs w:val="24"/>
              </w:rPr>
            </w:pPr>
            <w:r w:rsidRPr="00067361">
              <w:rPr>
                <w:color w:val="000000"/>
                <w:sz w:val="24"/>
                <w:szCs w:val="24"/>
              </w:rPr>
              <w:t>1,2</w:t>
            </w:r>
          </w:p>
        </w:tc>
        <w:tc>
          <w:tcPr>
            <w:tcW w:w="964" w:type="dxa"/>
            <w:vAlign w:val="center"/>
          </w:tcPr>
          <w:p w:rsidR="00FB3A58" w:rsidRPr="00067361" w:rsidRDefault="00FB3A58" w:rsidP="005E2328">
            <w:pPr>
              <w:jc w:val="center"/>
              <w:rPr>
                <w:color w:val="000000"/>
                <w:sz w:val="24"/>
                <w:szCs w:val="24"/>
              </w:rPr>
            </w:pPr>
            <w:r w:rsidRPr="00067361">
              <w:rPr>
                <w:color w:val="000000"/>
                <w:sz w:val="24"/>
                <w:szCs w:val="24"/>
              </w:rPr>
              <w:t>1,7</w:t>
            </w:r>
          </w:p>
        </w:tc>
        <w:tc>
          <w:tcPr>
            <w:tcW w:w="964" w:type="dxa"/>
            <w:vAlign w:val="center"/>
          </w:tcPr>
          <w:p w:rsidR="00FB3A58" w:rsidRPr="00067361" w:rsidRDefault="00FB3A58" w:rsidP="005E2328">
            <w:pPr>
              <w:jc w:val="center"/>
              <w:rPr>
                <w:color w:val="000000"/>
                <w:sz w:val="24"/>
                <w:szCs w:val="24"/>
              </w:rPr>
            </w:pPr>
            <w:r w:rsidRPr="00067361">
              <w:rPr>
                <w:color w:val="000000"/>
                <w:sz w:val="24"/>
                <w:szCs w:val="24"/>
              </w:rPr>
              <w:t>1,7</w:t>
            </w:r>
          </w:p>
        </w:tc>
        <w:tc>
          <w:tcPr>
            <w:tcW w:w="964" w:type="dxa"/>
            <w:vAlign w:val="center"/>
          </w:tcPr>
          <w:p w:rsidR="00FB3A58" w:rsidRPr="00665119" w:rsidRDefault="00FB3A58" w:rsidP="005E2328">
            <w:pPr>
              <w:jc w:val="center"/>
              <w:rPr>
                <w:color w:val="000000"/>
                <w:sz w:val="24"/>
                <w:szCs w:val="24"/>
              </w:rPr>
            </w:pPr>
            <w:r>
              <w:rPr>
                <w:color w:val="000000"/>
                <w:sz w:val="24"/>
                <w:szCs w:val="24"/>
              </w:rPr>
              <w:t>2,0</w:t>
            </w:r>
          </w:p>
        </w:tc>
        <w:tc>
          <w:tcPr>
            <w:tcW w:w="964" w:type="dxa"/>
            <w:vAlign w:val="center"/>
          </w:tcPr>
          <w:p w:rsidR="00FB3A58" w:rsidRPr="00067361" w:rsidRDefault="00FB3A58" w:rsidP="005E2328">
            <w:pPr>
              <w:jc w:val="center"/>
              <w:rPr>
                <w:color w:val="000000"/>
                <w:sz w:val="24"/>
                <w:szCs w:val="24"/>
              </w:rPr>
            </w:pPr>
            <w:r>
              <w:rPr>
                <w:color w:val="000000"/>
                <w:sz w:val="24"/>
                <w:szCs w:val="24"/>
              </w:rPr>
              <w:t>2,4</w:t>
            </w:r>
          </w:p>
        </w:tc>
      </w:tr>
    </w:tbl>
    <w:p w:rsidR="00FB3A58" w:rsidRDefault="00FB3A58" w:rsidP="00FB3A58">
      <w:pPr>
        <w:ind w:firstLine="709"/>
        <w:jc w:val="both"/>
        <w:rPr>
          <w:bCs/>
          <w:szCs w:val="28"/>
        </w:rPr>
      </w:pPr>
    </w:p>
    <w:p w:rsidR="000C6CC2" w:rsidRDefault="00FB3A58" w:rsidP="000C6CC2">
      <w:pPr>
        <w:ind w:firstLine="709"/>
        <w:jc w:val="both"/>
        <w:rPr>
          <w:bCs/>
          <w:szCs w:val="28"/>
        </w:rPr>
      </w:pPr>
      <w:r w:rsidRPr="00067361">
        <w:rPr>
          <w:bCs/>
          <w:szCs w:val="28"/>
        </w:rPr>
        <w:t xml:space="preserve">В объеме промышленной продукции </w:t>
      </w:r>
      <w:r>
        <w:rPr>
          <w:bCs/>
          <w:szCs w:val="28"/>
        </w:rPr>
        <w:t>12,6</w:t>
      </w:r>
      <w:r w:rsidRPr="00067361">
        <w:rPr>
          <w:bCs/>
          <w:szCs w:val="28"/>
        </w:rPr>
        <w:t xml:space="preserve">% занимают </w:t>
      </w:r>
      <w:r w:rsidRPr="004A2AB9">
        <w:rPr>
          <w:b/>
          <w:bCs/>
          <w:szCs w:val="28"/>
        </w:rPr>
        <w:t>обрабатывающие производства</w:t>
      </w:r>
      <w:r w:rsidRPr="00067361">
        <w:rPr>
          <w:bCs/>
          <w:szCs w:val="28"/>
        </w:rPr>
        <w:t xml:space="preserve"> различных отраслей (нефтехимическая промышленность, производство машин и оборудования, текстильная пром</w:t>
      </w:r>
      <w:r>
        <w:rPr>
          <w:bCs/>
          <w:szCs w:val="28"/>
        </w:rPr>
        <w:t xml:space="preserve">ышленность, </w:t>
      </w:r>
      <w:r w:rsidRPr="00067361">
        <w:rPr>
          <w:bCs/>
          <w:szCs w:val="28"/>
        </w:rPr>
        <w:t xml:space="preserve"> </w:t>
      </w:r>
      <w:r>
        <w:rPr>
          <w:bCs/>
          <w:szCs w:val="28"/>
        </w:rPr>
        <w:t xml:space="preserve">пищевая промышленность). В </w:t>
      </w:r>
      <w:r w:rsidRPr="00067361">
        <w:rPr>
          <w:bCs/>
          <w:szCs w:val="28"/>
        </w:rPr>
        <w:t>201</w:t>
      </w:r>
      <w:r>
        <w:rPr>
          <w:bCs/>
          <w:szCs w:val="28"/>
        </w:rPr>
        <w:t>7</w:t>
      </w:r>
      <w:r w:rsidRPr="00067361">
        <w:rPr>
          <w:bCs/>
          <w:szCs w:val="28"/>
        </w:rPr>
        <w:t xml:space="preserve"> год</w:t>
      </w:r>
      <w:r>
        <w:rPr>
          <w:bCs/>
          <w:szCs w:val="28"/>
        </w:rPr>
        <w:t>у</w:t>
      </w:r>
      <w:r w:rsidRPr="00067361">
        <w:rPr>
          <w:bCs/>
          <w:szCs w:val="28"/>
        </w:rPr>
        <w:t xml:space="preserve"> предприятиями обрабатывающих видов деятельности отгружено товаров собственного производства, выполнено работ и услуг на </w:t>
      </w:r>
      <w:r>
        <w:rPr>
          <w:bCs/>
          <w:szCs w:val="28"/>
        </w:rPr>
        <w:t>14,7</w:t>
      </w:r>
      <w:r w:rsidRPr="00067361">
        <w:rPr>
          <w:bCs/>
          <w:szCs w:val="28"/>
        </w:rPr>
        <w:t xml:space="preserve">% </w:t>
      </w:r>
      <w:r>
        <w:rPr>
          <w:bCs/>
          <w:szCs w:val="28"/>
        </w:rPr>
        <w:t>меньше</w:t>
      </w:r>
      <w:r w:rsidRPr="00067361">
        <w:rPr>
          <w:bCs/>
          <w:szCs w:val="28"/>
        </w:rPr>
        <w:t xml:space="preserve">, чем </w:t>
      </w:r>
      <w:r>
        <w:rPr>
          <w:bCs/>
          <w:szCs w:val="28"/>
        </w:rPr>
        <w:t xml:space="preserve">за </w:t>
      </w:r>
      <w:r w:rsidRPr="00067361">
        <w:rPr>
          <w:bCs/>
          <w:szCs w:val="28"/>
        </w:rPr>
        <w:t>2016 год</w:t>
      </w:r>
      <w:r>
        <w:rPr>
          <w:bCs/>
          <w:szCs w:val="28"/>
        </w:rPr>
        <w:t>, при этом по отдельным видам обрабатываемой продукции наблюдается рост производства – производство изделий из мяса, производство тканей, резиновых и пластмассовых изделий, готовых металлических изделий, бытовых приборов</w:t>
      </w:r>
      <w:r w:rsidRPr="00067361">
        <w:rPr>
          <w:bCs/>
          <w:szCs w:val="28"/>
        </w:rPr>
        <w:t>.</w:t>
      </w:r>
    </w:p>
    <w:p w:rsidR="000C6CC2" w:rsidRDefault="002C21B6" w:rsidP="000C6CC2">
      <w:pPr>
        <w:ind w:firstLine="709"/>
        <w:jc w:val="both"/>
        <w:rPr>
          <w:bCs/>
          <w:szCs w:val="28"/>
        </w:rPr>
      </w:pPr>
      <w:r w:rsidRPr="006543BE">
        <w:t>Среднем</w:t>
      </w:r>
      <w:r w:rsidR="004310D8" w:rsidRPr="006543BE">
        <w:t>есячная заработная плата за 2017</w:t>
      </w:r>
      <w:r w:rsidR="003677D7" w:rsidRPr="006543BE">
        <w:t xml:space="preserve"> </w:t>
      </w:r>
      <w:r w:rsidRPr="006543BE">
        <w:t xml:space="preserve"> год составила </w:t>
      </w:r>
      <w:r w:rsidR="004310D8" w:rsidRPr="006543BE">
        <w:t xml:space="preserve">34941,2 </w:t>
      </w:r>
      <w:r w:rsidRPr="006543BE">
        <w:t xml:space="preserve">рубля, что </w:t>
      </w:r>
      <w:r w:rsidR="00FB3A58" w:rsidRPr="006543BE">
        <w:t xml:space="preserve">выше уровня </w:t>
      </w:r>
      <w:r w:rsidRPr="006543BE">
        <w:t xml:space="preserve"> 201</w:t>
      </w:r>
      <w:r w:rsidR="00FB3A58" w:rsidRPr="006543BE">
        <w:t>6</w:t>
      </w:r>
      <w:r w:rsidRPr="006543BE">
        <w:t xml:space="preserve"> года на</w:t>
      </w:r>
      <w:r w:rsidR="00C4108C">
        <w:t xml:space="preserve"> 5,1</w:t>
      </w:r>
      <w:r w:rsidRPr="006543BE">
        <w:t>%, с учетом инфляции</w:t>
      </w:r>
      <w:r w:rsidR="006543BE" w:rsidRPr="006543BE">
        <w:t xml:space="preserve"> (101,4%)</w:t>
      </w:r>
      <w:r w:rsidR="000C6CC2">
        <w:t xml:space="preserve"> </w:t>
      </w:r>
      <w:r w:rsidR="003677D7" w:rsidRPr="006543BE">
        <w:t xml:space="preserve">- выше на </w:t>
      </w:r>
      <w:r w:rsidR="006543BE" w:rsidRPr="006543BE">
        <w:t>3</w:t>
      </w:r>
      <w:r w:rsidR="003677D7" w:rsidRPr="006543BE">
        <w:t>,</w:t>
      </w:r>
      <w:r w:rsidR="006543BE" w:rsidRPr="006543BE">
        <w:t>7</w:t>
      </w:r>
      <w:r w:rsidRPr="006543BE">
        <w:t>%.</w:t>
      </w:r>
    </w:p>
    <w:p w:rsidR="006543BE" w:rsidRPr="000C6CC2" w:rsidRDefault="006543BE" w:rsidP="000C6CC2">
      <w:pPr>
        <w:ind w:firstLine="709"/>
        <w:jc w:val="both"/>
        <w:rPr>
          <w:bCs/>
          <w:szCs w:val="28"/>
        </w:rPr>
      </w:pPr>
      <w:r w:rsidRPr="00871A74">
        <w:rPr>
          <w:szCs w:val="28"/>
        </w:rPr>
        <w:t>На лидирующей позиции по уровню среднемесячной заработной платы находится отрасль транспортировки и хранения. В бюджетной сфере средняя заработная плата составила 26099,5 рублей, что выше уровня прошлого года на 3,5%,</w:t>
      </w:r>
      <w:r w:rsidRPr="005A66DB">
        <w:rPr>
          <w:color w:val="FF0000"/>
          <w:szCs w:val="28"/>
        </w:rPr>
        <w:t xml:space="preserve"> </w:t>
      </w:r>
      <w:r w:rsidR="00C4108C">
        <w:rPr>
          <w:szCs w:val="28"/>
        </w:rPr>
        <w:t>с учетом инфляции выше на 2,1</w:t>
      </w:r>
      <w:r w:rsidRPr="00F83C30">
        <w:rPr>
          <w:szCs w:val="28"/>
        </w:rPr>
        <w:t>%.</w:t>
      </w:r>
    </w:p>
    <w:p w:rsidR="006543BE" w:rsidRDefault="006543BE" w:rsidP="006A425C">
      <w:pPr>
        <w:keepNext/>
        <w:keepLines/>
        <w:suppressLineNumbers/>
        <w:suppressAutoHyphens/>
        <w:ind w:firstLine="709"/>
        <w:jc w:val="both"/>
        <w:rPr>
          <w:szCs w:val="28"/>
        </w:rPr>
      </w:pPr>
    </w:p>
    <w:p w:rsidR="005C3640" w:rsidRDefault="00A3030C" w:rsidP="002A338E">
      <w:pPr>
        <w:keepNext/>
        <w:keepLines/>
        <w:suppressLineNumbers/>
        <w:suppressAutoHyphens/>
        <w:jc w:val="both"/>
        <w:rPr>
          <w:highlight w:val="yellow"/>
        </w:rPr>
      </w:pPr>
      <w:r w:rsidRPr="00A3030C">
        <w:rPr>
          <w:noProof/>
          <w:highlight w:val="yellow"/>
        </w:rPr>
        <w:pict>
          <v:group id="_x0000_s1363" style="position:absolute;left:0;text-align:left;margin-left:352.3pt;margin-top:82.25pt;width:108.1pt;height:37.35pt;z-index:251703296" coordorigin="7402,4644" coordsize="2162,711">
            <v:shape id="_x0000_s1364" type="#_x0000_t202" style="position:absolute;left:7402;top:4644;width:2162;height:711;mso-height-percent:200;mso-height-percent:200;mso-width-relative:margin;mso-height-relative:margin" strokecolor="black [3213]">
              <v:textbox style="mso-next-textbox:#_x0000_s1364">
                <w:txbxContent>
                  <w:p w:rsidR="003679DE" w:rsidRDefault="003679DE" w:rsidP="00392888">
                    <w:pPr>
                      <w:rPr>
                        <w:rFonts w:ascii="Arial" w:hAnsi="Arial" w:cs="Arial"/>
                        <w:sz w:val="16"/>
                        <w:szCs w:val="16"/>
                      </w:rPr>
                    </w:pPr>
                    <w:r w:rsidRPr="00BD4D1C">
                      <w:rPr>
                        <w:rFonts w:ascii="Arial" w:hAnsi="Arial" w:cs="Arial"/>
                        <w:sz w:val="16"/>
                        <w:szCs w:val="16"/>
                      </w:rPr>
                      <w:t xml:space="preserve">     </w:t>
                    </w:r>
                    <w:r>
                      <w:rPr>
                        <w:rFonts w:ascii="Arial" w:hAnsi="Arial" w:cs="Arial"/>
                        <w:sz w:val="16"/>
                        <w:szCs w:val="16"/>
                      </w:rPr>
                      <w:t xml:space="preserve">   план по </w:t>
                    </w:r>
                    <w:r w:rsidRPr="00BD4D1C">
                      <w:rPr>
                        <w:rFonts w:ascii="Arial" w:hAnsi="Arial" w:cs="Arial"/>
                        <w:sz w:val="16"/>
                        <w:szCs w:val="16"/>
                      </w:rPr>
                      <w:t>Стратегии</w:t>
                    </w:r>
                    <w:r>
                      <w:rPr>
                        <w:rFonts w:ascii="Arial" w:hAnsi="Arial" w:cs="Arial"/>
                        <w:sz w:val="16"/>
                        <w:szCs w:val="16"/>
                      </w:rPr>
                      <w:t xml:space="preserve">                     </w:t>
                    </w:r>
                    <w:r w:rsidRPr="00BD4D1C">
                      <w:rPr>
                        <w:rFonts w:ascii="Arial" w:hAnsi="Arial" w:cs="Arial"/>
                        <w:sz w:val="16"/>
                        <w:szCs w:val="16"/>
                      </w:rPr>
                      <w:t xml:space="preserve">     </w:t>
                    </w:r>
                    <w:r>
                      <w:rPr>
                        <w:rFonts w:ascii="Arial" w:hAnsi="Arial" w:cs="Arial"/>
                        <w:sz w:val="16"/>
                        <w:szCs w:val="16"/>
                      </w:rPr>
                      <w:t xml:space="preserve">     </w:t>
                    </w:r>
                  </w:p>
                  <w:p w:rsidR="003679DE" w:rsidRDefault="003679DE" w:rsidP="00392888">
                    <w:pPr>
                      <w:rPr>
                        <w:rFonts w:ascii="Arial" w:hAnsi="Arial" w:cs="Arial"/>
                        <w:sz w:val="16"/>
                        <w:szCs w:val="16"/>
                      </w:rPr>
                    </w:pPr>
                  </w:p>
                  <w:p w:rsidR="003679DE" w:rsidRPr="00BD4D1C" w:rsidRDefault="003679DE" w:rsidP="00392888">
                    <w:pPr>
                      <w:rPr>
                        <w:rFonts w:ascii="Arial" w:hAnsi="Arial" w:cs="Arial"/>
                        <w:sz w:val="16"/>
                        <w:szCs w:val="16"/>
                      </w:rPr>
                    </w:pPr>
                    <w:r>
                      <w:rPr>
                        <w:rFonts w:ascii="Arial" w:hAnsi="Arial" w:cs="Arial"/>
                        <w:sz w:val="16"/>
                        <w:szCs w:val="16"/>
                      </w:rPr>
                      <w:t xml:space="preserve">        </w:t>
                    </w:r>
                    <w:r w:rsidRPr="00BD4D1C">
                      <w:rPr>
                        <w:rFonts w:ascii="Arial" w:hAnsi="Arial" w:cs="Arial"/>
                        <w:sz w:val="16"/>
                        <w:szCs w:val="16"/>
                      </w:rPr>
                      <w:t>факт</w:t>
                    </w:r>
                  </w:p>
                </w:txbxContent>
              </v:textbox>
            </v:shape>
            <v:shape id="_x0000_s1365" type="#_x0000_t32" style="position:absolute;left:7461;top:4771;width:254;height:0" o:connectortype="straight" strokecolor="#0070c0" strokeweight="2.25pt">
              <v:stroke endarrow="block"/>
            </v:shape>
            <v:rect id="_x0000_s1366" style="position:absolute;left:7474;top:5087;width:170;height:170" fillcolor="#c0504d [3205]"/>
          </v:group>
        </w:pict>
      </w:r>
      <w:r w:rsidR="005C3640" w:rsidRPr="009D5444">
        <w:rPr>
          <w:noProof/>
          <w:highlight w:val="yellow"/>
        </w:rPr>
        <w:drawing>
          <wp:inline distT="0" distB="0" distL="0" distR="0">
            <wp:extent cx="6341423" cy="2303813"/>
            <wp:effectExtent l="0" t="0" r="0" b="0"/>
            <wp:docPr id="4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425C" w:rsidRPr="009D5444" w:rsidRDefault="006A425C" w:rsidP="006A425C">
      <w:pPr>
        <w:keepNext/>
        <w:keepLines/>
        <w:suppressLineNumbers/>
        <w:suppressAutoHyphens/>
        <w:ind w:firstLine="709"/>
        <w:jc w:val="both"/>
        <w:rPr>
          <w:highlight w:val="yellow"/>
        </w:rPr>
      </w:pPr>
    </w:p>
    <w:p w:rsidR="00392888" w:rsidRPr="006543BE" w:rsidRDefault="002C21B6" w:rsidP="006A425C">
      <w:pPr>
        <w:keepNext/>
        <w:keepLines/>
        <w:suppressLineNumbers/>
        <w:suppressAutoHyphens/>
        <w:ind w:firstLine="709"/>
        <w:jc w:val="both"/>
      </w:pPr>
      <w:r w:rsidRPr="006543BE">
        <w:rPr>
          <w:szCs w:val="28"/>
        </w:rPr>
        <w:t>Объем поступлений налоговых и неналоговых доходов в бюджет муниципального района по сравнению с 201</w:t>
      </w:r>
      <w:r w:rsidR="006543BE" w:rsidRPr="006543BE">
        <w:rPr>
          <w:szCs w:val="28"/>
        </w:rPr>
        <w:t>6</w:t>
      </w:r>
      <w:r w:rsidRPr="006543BE">
        <w:rPr>
          <w:szCs w:val="28"/>
        </w:rPr>
        <w:t xml:space="preserve"> годом увеличился на </w:t>
      </w:r>
      <w:r w:rsidR="006543BE" w:rsidRPr="006543BE">
        <w:rPr>
          <w:szCs w:val="28"/>
        </w:rPr>
        <w:t>54</w:t>
      </w:r>
      <w:r w:rsidRPr="006543BE">
        <w:rPr>
          <w:szCs w:val="28"/>
        </w:rPr>
        <w:t xml:space="preserve"> млн. рублей или на </w:t>
      </w:r>
      <w:r w:rsidR="006543BE" w:rsidRPr="006543BE">
        <w:rPr>
          <w:szCs w:val="28"/>
        </w:rPr>
        <w:t xml:space="preserve">6 </w:t>
      </w:r>
      <w:r w:rsidRPr="006543BE">
        <w:rPr>
          <w:szCs w:val="28"/>
        </w:rPr>
        <w:t xml:space="preserve">%. </w:t>
      </w:r>
      <w:r w:rsidR="00D7567C" w:rsidRPr="006543BE">
        <w:t xml:space="preserve">Доля налоговых и неналоговых доходов консолидированного бюджета ЧМР в общем объеме доходов консолидированного бюджета составила </w:t>
      </w:r>
      <w:r w:rsidR="00C53EFA" w:rsidRPr="006543BE">
        <w:t>38</w:t>
      </w:r>
      <w:r w:rsidR="00D7567C" w:rsidRPr="006543BE">
        <w:t xml:space="preserve"> %</w:t>
      </w:r>
      <w:r w:rsidR="00053D20" w:rsidRPr="006543BE">
        <w:t>.</w:t>
      </w:r>
      <w:r w:rsidR="00D7567C" w:rsidRPr="006543BE">
        <w:t xml:space="preserve"> </w:t>
      </w:r>
    </w:p>
    <w:p w:rsidR="006543BE" w:rsidRPr="009D5444" w:rsidRDefault="006543BE" w:rsidP="005809DC">
      <w:pPr>
        <w:keepNext/>
        <w:keepLines/>
        <w:suppressLineNumbers/>
        <w:suppressAutoHyphens/>
        <w:ind w:firstLine="709"/>
        <w:jc w:val="both"/>
        <w:rPr>
          <w:highlight w:val="yellow"/>
        </w:rPr>
      </w:pPr>
    </w:p>
    <w:p w:rsidR="00392888" w:rsidRPr="009D5444" w:rsidRDefault="00A3030C" w:rsidP="005809DC">
      <w:pPr>
        <w:keepNext/>
        <w:keepLines/>
        <w:suppressLineNumbers/>
        <w:suppressAutoHyphens/>
        <w:jc w:val="center"/>
        <w:rPr>
          <w:highlight w:val="yellow"/>
        </w:rPr>
      </w:pPr>
      <w:r w:rsidRPr="00A3030C">
        <w:rPr>
          <w:noProof/>
          <w:highlight w:val="yellow"/>
        </w:rPr>
        <w:pict>
          <v:group id="_x0000_s1319" style="position:absolute;left:0;text-align:left;margin-left:352.3pt;margin-top:63.4pt;width:108.1pt;height:38.75pt;z-index:251679744" coordorigin="7402,4644" coordsize="2162,711">
            <v:shape id="_x0000_s1320" type="#_x0000_t202" style="position:absolute;left:7402;top:4644;width:2162;height:711;mso-height-percent:200;mso-height-percent:200;mso-width-relative:margin;mso-height-relative:margin" strokecolor="black [3213]">
              <v:textbox style="mso-next-textbox:#_x0000_s1320">
                <w:txbxContent>
                  <w:p w:rsidR="003679DE" w:rsidRDefault="003679DE" w:rsidP="00392888">
                    <w:pPr>
                      <w:rPr>
                        <w:rFonts w:ascii="Arial" w:hAnsi="Arial" w:cs="Arial"/>
                        <w:sz w:val="16"/>
                        <w:szCs w:val="16"/>
                      </w:rPr>
                    </w:pPr>
                    <w:r w:rsidRPr="00BD4D1C">
                      <w:rPr>
                        <w:rFonts w:ascii="Arial" w:hAnsi="Arial" w:cs="Arial"/>
                        <w:sz w:val="16"/>
                        <w:szCs w:val="16"/>
                      </w:rPr>
                      <w:t xml:space="preserve">     </w:t>
                    </w:r>
                    <w:r>
                      <w:rPr>
                        <w:rFonts w:ascii="Arial" w:hAnsi="Arial" w:cs="Arial"/>
                        <w:sz w:val="16"/>
                        <w:szCs w:val="16"/>
                      </w:rPr>
                      <w:t xml:space="preserve">   план по </w:t>
                    </w:r>
                    <w:r w:rsidRPr="00BD4D1C">
                      <w:rPr>
                        <w:rFonts w:ascii="Arial" w:hAnsi="Arial" w:cs="Arial"/>
                        <w:sz w:val="16"/>
                        <w:szCs w:val="16"/>
                      </w:rPr>
                      <w:t>Стратегии</w:t>
                    </w:r>
                    <w:r>
                      <w:rPr>
                        <w:rFonts w:ascii="Arial" w:hAnsi="Arial" w:cs="Arial"/>
                        <w:sz w:val="16"/>
                        <w:szCs w:val="16"/>
                      </w:rPr>
                      <w:t xml:space="preserve">                     </w:t>
                    </w:r>
                    <w:r w:rsidRPr="00BD4D1C">
                      <w:rPr>
                        <w:rFonts w:ascii="Arial" w:hAnsi="Arial" w:cs="Arial"/>
                        <w:sz w:val="16"/>
                        <w:szCs w:val="16"/>
                      </w:rPr>
                      <w:t xml:space="preserve">     </w:t>
                    </w:r>
                    <w:r>
                      <w:rPr>
                        <w:rFonts w:ascii="Arial" w:hAnsi="Arial" w:cs="Arial"/>
                        <w:sz w:val="16"/>
                        <w:szCs w:val="16"/>
                      </w:rPr>
                      <w:t xml:space="preserve">     </w:t>
                    </w:r>
                  </w:p>
                  <w:p w:rsidR="003679DE" w:rsidRDefault="003679DE" w:rsidP="00392888">
                    <w:pPr>
                      <w:rPr>
                        <w:rFonts w:ascii="Arial" w:hAnsi="Arial" w:cs="Arial"/>
                        <w:sz w:val="16"/>
                        <w:szCs w:val="16"/>
                      </w:rPr>
                    </w:pPr>
                  </w:p>
                  <w:p w:rsidR="003679DE" w:rsidRPr="00BD4D1C" w:rsidRDefault="003679DE" w:rsidP="00392888">
                    <w:pPr>
                      <w:rPr>
                        <w:rFonts w:ascii="Arial" w:hAnsi="Arial" w:cs="Arial"/>
                        <w:sz w:val="16"/>
                        <w:szCs w:val="16"/>
                      </w:rPr>
                    </w:pPr>
                    <w:r>
                      <w:rPr>
                        <w:rFonts w:ascii="Arial" w:hAnsi="Arial" w:cs="Arial"/>
                        <w:sz w:val="16"/>
                        <w:szCs w:val="16"/>
                      </w:rPr>
                      <w:t xml:space="preserve">        </w:t>
                    </w:r>
                    <w:r w:rsidRPr="00BD4D1C">
                      <w:rPr>
                        <w:rFonts w:ascii="Arial" w:hAnsi="Arial" w:cs="Arial"/>
                        <w:sz w:val="16"/>
                        <w:szCs w:val="16"/>
                      </w:rPr>
                      <w:t>факт</w:t>
                    </w:r>
                  </w:p>
                </w:txbxContent>
              </v:textbox>
            </v:shape>
            <v:shape id="_x0000_s1321" type="#_x0000_t32" style="position:absolute;left:7461;top:4771;width:254;height:0" o:connectortype="straight" strokecolor="#0070c0" strokeweight="2.25pt">
              <v:stroke endarrow="block"/>
            </v:shape>
            <v:rect id="_x0000_s1322" style="position:absolute;left:7474;top:5087;width:170;height:170" fillcolor="#c0504d [3205]"/>
          </v:group>
        </w:pict>
      </w:r>
      <w:r w:rsidR="00392888" w:rsidRPr="009D5444">
        <w:rPr>
          <w:noProof/>
          <w:highlight w:val="yellow"/>
        </w:rPr>
        <w:drawing>
          <wp:inline distT="0" distB="0" distL="0" distR="0">
            <wp:extent cx="6507678" cy="2446316"/>
            <wp:effectExtent l="0" t="0" r="0" b="0"/>
            <wp:docPr id="3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3640" w:rsidRPr="009D5444" w:rsidRDefault="005C3640" w:rsidP="005809DC">
      <w:pPr>
        <w:keepNext/>
        <w:keepLines/>
        <w:suppressLineNumbers/>
        <w:suppressAutoHyphens/>
        <w:ind w:firstLine="709"/>
        <w:jc w:val="both"/>
        <w:rPr>
          <w:highlight w:val="yellow"/>
        </w:rPr>
      </w:pPr>
    </w:p>
    <w:p w:rsidR="00D7567C" w:rsidRPr="006A425C" w:rsidRDefault="00D7567C" w:rsidP="005809DC">
      <w:pPr>
        <w:keepNext/>
        <w:keepLines/>
        <w:suppressLineNumbers/>
        <w:suppressAutoHyphens/>
        <w:ind w:firstLine="709"/>
        <w:jc w:val="both"/>
      </w:pPr>
      <w:r w:rsidRPr="00C4108C">
        <w:t xml:space="preserve">По показателю «Отношение среднего балла ЕГЭ (в расчете на 1 предмет) в 10% школ с лучшими результатами ЕГЭ к среднему баллу ЕГЭ (в расчете на 1 предмет) в 10% школ с худшими результатами ЕГЭ» </w:t>
      </w:r>
      <w:r w:rsidR="006A425C" w:rsidRPr="00C4108C">
        <w:t>за 2017</w:t>
      </w:r>
      <w:r w:rsidR="00970ACB" w:rsidRPr="00C4108C">
        <w:t xml:space="preserve"> год </w:t>
      </w:r>
      <w:r w:rsidRPr="00C4108C">
        <w:t>составляют 1,</w:t>
      </w:r>
      <w:r w:rsidR="006A425C" w:rsidRPr="00C4108C">
        <w:t>5</w:t>
      </w:r>
      <w:r w:rsidRPr="00C4108C">
        <w:t>%</w:t>
      </w:r>
      <w:r w:rsidR="00970ACB" w:rsidRPr="00C4108C">
        <w:t xml:space="preserve"> ( за 201</w:t>
      </w:r>
      <w:r w:rsidR="006A425C" w:rsidRPr="00C4108C">
        <w:t>6 год -  1,6</w:t>
      </w:r>
      <w:r w:rsidR="00970ACB" w:rsidRPr="00C4108C">
        <w:t>%)</w:t>
      </w:r>
      <w:r w:rsidRPr="00C4108C">
        <w:t>.</w:t>
      </w:r>
      <w:r w:rsidRPr="006A425C">
        <w:t xml:space="preserve"> </w:t>
      </w:r>
    </w:p>
    <w:p w:rsidR="00DF35FF" w:rsidRPr="006A425C" w:rsidRDefault="00DF35FF" w:rsidP="005809DC">
      <w:pPr>
        <w:keepNext/>
        <w:keepLines/>
        <w:suppressLineNumbers/>
        <w:suppressAutoHyphens/>
        <w:ind w:firstLine="709"/>
        <w:jc w:val="both"/>
      </w:pPr>
      <w:r w:rsidRPr="006A425C">
        <w:t>Коэффициент смертности составил за отчетный период 1</w:t>
      </w:r>
      <w:r w:rsidR="006A425C" w:rsidRPr="006A425C">
        <w:t>1,6</w:t>
      </w:r>
      <w:r w:rsidRPr="006A425C">
        <w:t xml:space="preserve"> чел. на 1 тыс.населения, уменьшился по сравнению с 201</w:t>
      </w:r>
      <w:r w:rsidR="006A425C" w:rsidRPr="006A425C">
        <w:t>6</w:t>
      </w:r>
      <w:r w:rsidRPr="006A425C">
        <w:t xml:space="preserve"> годом на 0,</w:t>
      </w:r>
      <w:r w:rsidR="006A425C" w:rsidRPr="006A425C">
        <w:t>9</w:t>
      </w:r>
      <w:r w:rsidRPr="006A425C">
        <w:t xml:space="preserve"> чел.</w:t>
      </w:r>
    </w:p>
    <w:p w:rsidR="001E4E19" w:rsidRPr="009D5444" w:rsidRDefault="001E4E19" w:rsidP="005809DC">
      <w:pPr>
        <w:keepNext/>
        <w:keepLines/>
        <w:suppressLineNumbers/>
        <w:suppressAutoHyphens/>
        <w:rPr>
          <w:highlight w:val="yellow"/>
        </w:rPr>
      </w:pPr>
    </w:p>
    <w:p w:rsidR="001E4E19" w:rsidRPr="009D5444" w:rsidRDefault="00A3030C" w:rsidP="005809DC">
      <w:pPr>
        <w:keepNext/>
        <w:keepLines/>
        <w:suppressLineNumbers/>
        <w:suppressAutoHyphens/>
        <w:jc w:val="center"/>
        <w:rPr>
          <w:highlight w:val="yellow"/>
        </w:rPr>
      </w:pPr>
      <w:r w:rsidRPr="00A3030C">
        <w:rPr>
          <w:noProof/>
          <w:highlight w:val="yellow"/>
        </w:rPr>
        <w:lastRenderedPageBreak/>
        <w:pict>
          <v:group id="_x0000_s1347" style="position:absolute;left:0;text-align:left;margin-left:218.9pt;margin-top:54.15pt;width:109.95pt;height:35.25pt;z-index:251698176" coordorigin="5550,2520" coordsize="2328,711">
            <v:shape id="_x0000_s1348" type="#_x0000_t202" style="position:absolute;left:5550;top:2520;width:2328;height:711;mso-height-percent:200;mso-height-percent:200;mso-width-relative:margin;mso-height-relative:margin" strokecolor="black [3213]">
              <v:textbox style="mso-next-textbox:#_x0000_s1348">
                <w:txbxContent>
                  <w:p w:rsidR="003679DE" w:rsidRPr="00BD4D1C" w:rsidRDefault="003679DE" w:rsidP="001E4E19">
                    <w:pPr>
                      <w:rPr>
                        <w:rFonts w:ascii="Arial" w:hAnsi="Arial" w:cs="Arial"/>
                        <w:sz w:val="16"/>
                        <w:szCs w:val="16"/>
                      </w:rPr>
                    </w:pPr>
                    <w:r w:rsidRPr="00BD4D1C">
                      <w:rPr>
                        <w:rFonts w:ascii="Arial" w:hAnsi="Arial" w:cs="Arial"/>
                        <w:sz w:val="16"/>
                        <w:szCs w:val="16"/>
                      </w:rPr>
                      <w:t xml:space="preserve">         план по Стратегии</w:t>
                    </w:r>
                  </w:p>
                  <w:p w:rsidR="003679DE" w:rsidRPr="00BD4D1C" w:rsidRDefault="003679DE" w:rsidP="001E4E19">
                    <w:pPr>
                      <w:rPr>
                        <w:rFonts w:ascii="Arial" w:hAnsi="Arial" w:cs="Arial"/>
                        <w:sz w:val="16"/>
                        <w:szCs w:val="16"/>
                      </w:rPr>
                    </w:pPr>
                  </w:p>
                  <w:p w:rsidR="003679DE" w:rsidRPr="00BD4D1C" w:rsidRDefault="003679DE" w:rsidP="001E4E19">
                    <w:pPr>
                      <w:rPr>
                        <w:rFonts w:ascii="Arial" w:hAnsi="Arial" w:cs="Arial"/>
                        <w:sz w:val="16"/>
                        <w:szCs w:val="16"/>
                      </w:rPr>
                    </w:pPr>
                    <w:r w:rsidRPr="00BD4D1C">
                      <w:rPr>
                        <w:rFonts w:ascii="Arial" w:hAnsi="Arial" w:cs="Arial"/>
                        <w:sz w:val="16"/>
                        <w:szCs w:val="16"/>
                      </w:rPr>
                      <w:t xml:space="preserve">         факт</w:t>
                    </w:r>
                  </w:p>
                </w:txbxContent>
              </v:textbox>
            </v:shape>
            <v:shape id="_x0000_s1349" type="#_x0000_t32" style="position:absolute;left:5550;top:2679;width:444;height:0" o:connectortype="straight" strokecolor="blue" strokeweight="2.25pt">
              <v:stroke endarrow="block"/>
            </v:shape>
            <v:rect id="_x0000_s1350" style="position:absolute;left:5550;top:2880;width:302;height:267" fillcolor="#c0504d [3205]"/>
          </v:group>
        </w:pict>
      </w:r>
      <w:r w:rsidR="00970ACB" w:rsidRPr="009D5444">
        <w:rPr>
          <w:noProof/>
          <w:highlight w:val="yellow"/>
        </w:rPr>
        <w:drawing>
          <wp:inline distT="0" distB="0" distL="0" distR="0">
            <wp:extent cx="6258296" cy="1959428"/>
            <wp:effectExtent l="0" t="0" r="0" b="0"/>
            <wp:docPr id="2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13FC4" w:rsidRDefault="00F13FC4" w:rsidP="005809DC">
      <w:pPr>
        <w:keepNext/>
        <w:keepLines/>
        <w:suppressLineNumbers/>
        <w:suppressAutoHyphens/>
        <w:ind w:firstLine="709"/>
        <w:jc w:val="both"/>
      </w:pPr>
    </w:p>
    <w:p w:rsidR="00D7567C" w:rsidRDefault="00D7567C" w:rsidP="005809DC">
      <w:pPr>
        <w:keepNext/>
        <w:keepLines/>
        <w:suppressLineNumbers/>
        <w:suppressAutoHyphens/>
        <w:ind w:firstLine="709"/>
        <w:jc w:val="both"/>
      </w:pPr>
      <w:r w:rsidRPr="000934C7">
        <w:t>Удельный вес населения систематически занимающихся</w:t>
      </w:r>
      <w:r w:rsidR="00D926CD" w:rsidRPr="000934C7">
        <w:t xml:space="preserve"> физической культурой и спортом</w:t>
      </w:r>
      <w:r w:rsidRPr="000934C7">
        <w:t xml:space="preserve"> составил </w:t>
      </w:r>
      <w:r w:rsidR="00970ACB" w:rsidRPr="000934C7">
        <w:t>3</w:t>
      </w:r>
      <w:r w:rsidR="000934C7" w:rsidRPr="000934C7">
        <w:t>5</w:t>
      </w:r>
      <w:r w:rsidRPr="000934C7">
        <w:t>,</w:t>
      </w:r>
      <w:r w:rsidR="000934C7" w:rsidRPr="000934C7">
        <w:t>4</w:t>
      </w:r>
      <w:r w:rsidRPr="000934C7">
        <w:t xml:space="preserve">%, </w:t>
      </w:r>
      <w:r w:rsidR="00D926CD" w:rsidRPr="000934C7">
        <w:t>рост по сравнению с 201</w:t>
      </w:r>
      <w:r w:rsidR="000934C7" w:rsidRPr="000934C7">
        <w:t>6</w:t>
      </w:r>
      <w:r w:rsidR="00D926CD" w:rsidRPr="000934C7">
        <w:t xml:space="preserve"> годом </w:t>
      </w:r>
      <w:r w:rsidRPr="000934C7">
        <w:t xml:space="preserve">на </w:t>
      </w:r>
      <w:r w:rsidR="000934C7" w:rsidRPr="000934C7">
        <w:t>8</w:t>
      </w:r>
      <w:r w:rsidRPr="000934C7">
        <w:t xml:space="preserve">%. </w:t>
      </w:r>
    </w:p>
    <w:p w:rsidR="000934C7" w:rsidRPr="000934C7" w:rsidRDefault="000934C7" w:rsidP="005809DC">
      <w:pPr>
        <w:keepNext/>
        <w:keepLines/>
        <w:suppressLineNumbers/>
        <w:suppressAutoHyphens/>
        <w:ind w:firstLine="709"/>
        <w:jc w:val="both"/>
      </w:pPr>
    </w:p>
    <w:p w:rsidR="005C3640" w:rsidRPr="009D5444" w:rsidRDefault="00A3030C" w:rsidP="005809DC">
      <w:pPr>
        <w:keepNext/>
        <w:keepLines/>
        <w:suppressLineNumbers/>
        <w:suppressAutoHyphens/>
        <w:jc w:val="center"/>
        <w:rPr>
          <w:highlight w:val="yellow"/>
        </w:rPr>
      </w:pPr>
      <w:r w:rsidRPr="00A3030C">
        <w:rPr>
          <w:noProof/>
          <w:highlight w:val="yellow"/>
        </w:rPr>
        <w:pict>
          <v:group id="_x0000_s1323" style="position:absolute;left:0;text-align:left;margin-left:226.9pt;margin-top:110pt;width:108.1pt;height:35.55pt;z-index:251680768" coordorigin="7402,4644" coordsize="2162,711">
            <v:shape id="_x0000_s1324" type="#_x0000_t202" style="position:absolute;left:7402;top:4644;width:2162;height:711;mso-height-percent:200;mso-height-percent:200;mso-width-relative:margin;mso-height-relative:margin" strokecolor="black [3213]">
              <v:textbox style="mso-next-textbox:#_x0000_s1324;mso-fit-shape-to-text:t">
                <w:txbxContent>
                  <w:p w:rsidR="003679DE" w:rsidRDefault="003679DE" w:rsidP="00392888">
                    <w:pPr>
                      <w:rPr>
                        <w:rFonts w:ascii="Arial" w:hAnsi="Arial" w:cs="Arial"/>
                        <w:sz w:val="16"/>
                        <w:szCs w:val="16"/>
                      </w:rPr>
                    </w:pPr>
                    <w:r w:rsidRPr="00BD4D1C">
                      <w:rPr>
                        <w:rFonts w:ascii="Arial" w:hAnsi="Arial" w:cs="Arial"/>
                        <w:sz w:val="16"/>
                        <w:szCs w:val="16"/>
                      </w:rPr>
                      <w:t xml:space="preserve">     </w:t>
                    </w:r>
                    <w:r>
                      <w:rPr>
                        <w:rFonts w:ascii="Arial" w:hAnsi="Arial" w:cs="Arial"/>
                        <w:sz w:val="16"/>
                        <w:szCs w:val="16"/>
                      </w:rPr>
                      <w:t xml:space="preserve">   план по </w:t>
                    </w:r>
                    <w:r w:rsidRPr="00BD4D1C">
                      <w:rPr>
                        <w:rFonts w:ascii="Arial" w:hAnsi="Arial" w:cs="Arial"/>
                        <w:sz w:val="16"/>
                        <w:szCs w:val="16"/>
                      </w:rPr>
                      <w:t>Стратегии</w:t>
                    </w:r>
                    <w:r>
                      <w:rPr>
                        <w:rFonts w:ascii="Arial" w:hAnsi="Arial" w:cs="Arial"/>
                        <w:sz w:val="16"/>
                        <w:szCs w:val="16"/>
                      </w:rPr>
                      <w:t xml:space="preserve">                     </w:t>
                    </w:r>
                    <w:r w:rsidRPr="00BD4D1C">
                      <w:rPr>
                        <w:rFonts w:ascii="Arial" w:hAnsi="Arial" w:cs="Arial"/>
                        <w:sz w:val="16"/>
                        <w:szCs w:val="16"/>
                      </w:rPr>
                      <w:t xml:space="preserve">     </w:t>
                    </w:r>
                    <w:r>
                      <w:rPr>
                        <w:rFonts w:ascii="Arial" w:hAnsi="Arial" w:cs="Arial"/>
                        <w:sz w:val="16"/>
                        <w:szCs w:val="16"/>
                      </w:rPr>
                      <w:t xml:space="preserve">     </w:t>
                    </w:r>
                  </w:p>
                  <w:p w:rsidR="003679DE" w:rsidRDefault="003679DE" w:rsidP="00392888">
                    <w:pPr>
                      <w:rPr>
                        <w:rFonts w:ascii="Arial" w:hAnsi="Arial" w:cs="Arial"/>
                        <w:sz w:val="16"/>
                        <w:szCs w:val="16"/>
                      </w:rPr>
                    </w:pPr>
                  </w:p>
                  <w:p w:rsidR="003679DE" w:rsidRPr="00BD4D1C" w:rsidRDefault="003679DE" w:rsidP="00392888">
                    <w:pPr>
                      <w:rPr>
                        <w:rFonts w:ascii="Arial" w:hAnsi="Arial" w:cs="Arial"/>
                        <w:sz w:val="16"/>
                        <w:szCs w:val="16"/>
                      </w:rPr>
                    </w:pPr>
                    <w:r>
                      <w:rPr>
                        <w:rFonts w:ascii="Arial" w:hAnsi="Arial" w:cs="Arial"/>
                        <w:sz w:val="16"/>
                        <w:szCs w:val="16"/>
                      </w:rPr>
                      <w:t xml:space="preserve">        </w:t>
                    </w:r>
                    <w:r w:rsidRPr="00BD4D1C">
                      <w:rPr>
                        <w:rFonts w:ascii="Arial" w:hAnsi="Arial" w:cs="Arial"/>
                        <w:sz w:val="16"/>
                        <w:szCs w:val="16"/>
                      </w:rPr>
                      <w:t>факт</w:t>
                    </w:r>
                  </w:p>
                </w:txbxContent>
              </v:textbox>
            </v:shape>
            <v:shape id="_x0000_s1325" type="#_x0000_t32" style="position:absolute;left:7461;top:4771;width:254;height:0" o:connectortype="straight" strokecolor="#0070c0" strokeweight="2.25pt">
              <v:stroke endarrow="block"/>
            </v:shape>
            <v:rect id="_x0000_s1326" style="position:absolute;left:7474;top:5087;width:170;height:170" fillcolor="#c0504d [3205]"/>
          </v:group>
        </w:pict>
      </w:r>
      <w:r w:rsidR="005C3640" w:rsidRPr="009D5444">
        <w:rPr>
          <w:noProof/>
          <w:highlight w:val="yellow"/>
        </w:rPr>
        <w:drawing>
          <wp:inline distT="0" distB="0" distL="0" distR="0">
            <wp:extent cx="6377050" cy="2410691"/>
            <wp:effectExtent l="0" t="0" r="0" b="0"/>
            <wp:docPr id="4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5827" w:rsidRPr="009D5444" w:rsidRDefault="00E75827" w:rsidP="005809DC">
      <w:pPr>
        <w:keepNext/>
        <w:keepLines/>
        <w:suppressLineNumbers/>
        <w:tabs>
          <w:tab w:val="left" w:pos="284"/>
        </w:tabs>
        <w:suppressAutoHyphens/>
        <w:ind w:firstLine="709"/>
        <w:jc w:val="both"/>
        <w:rPr>
          <w:highlight w:val="yellow"/>
        </w:rPr>
      </w:pPr>
    </w:p>
    <w:p w:rsidR="00D7567C" w:rsidRPr="000934C7" w:rsidRDefault="00D7567C" w:rsidP="005809DC">
      <w:pPr>
        <w:keepNext/>
        <w:keepLines/>
        <w:suppressLineNumbers/>
        <w:tabs>
          <w:tab w:val="left" w:pos="284"/>
        </w:tabs>
        <w:suppressAutoHyphens/>
        <w:ind w:firstLine="709"/>
        <w:jc w:val="both"/>
      </w:pPr>
      <w:r w:rsidRPr="000934C7">
        <w:t>Увеличение численности участников культурно</w:t>
      </w:r>
      <w:r w:rsidR="00C4108C">
        <w:t xml:space="preserve"> </w:t>
      </w:r>
      <w:r w:rsidRPr="000934C7">
        <w:t>-</w:t>
      </w:r>
      <w:r w:rsidR="00C4108C">
        <w:t xml:space="preserve"> </w:t>
      </w:r>
      <w:r w:rsidRPr="000934C7">
        <w:t>досуговых мероприятий (по сравнению с предыдущим годом)</w:t>
      </w:r>
      <w:r w:rsidR="000934C7" w:rsidRPr="000934C7">
        <w:t xml:space="preserve">  </w:t>
      </w:r>
      <w:r w:rsidR="00D926CD" w:rsidRPr="000934C7">
        <w:t>и</w:t>
      </w:r>
      <w:r w:rsidRPr="000934C7">
        <w:t xml:space="preserve">меет тенденцию к </w:t>
      </w:r>
      <w:r w:rsidR="000934C7" w:rsidRPr="000934C7">
        <w:t>пере</w:t>
      </w:r>
      <w:r w:rsidRPr="000934C7">
        <w:t>выполнению планового значения 2017 года (</w:t>
      </w:r>
      <w:r w:rsidR="00C4108C">
        <w:t>7,0</w:t>
      </w:r>
      <w:r w:rsidR="000934C7" w:rsidRPr="000934C7">
        <w:t>%) и составил</w:t>
      </w:r>
      <w:r w:rsidR="00C4108C">
        <w:t>о</w:t>
      </w:r>
      <w:r w:rsidR="000934C7" w:rsidRPr="000934C7">
        <w:t xml:space="preserve"> 7,1</w:t>
      </w:r>
      <w:r w:rsidR="00C4108C">
        <w:t>%</w:t>
      </w:r>
      <w:r w:rsidR="000934C7" w:rsidRPr="000934C7">
        <w:t>.</w:t>
      </w:r>
    </w:p>
    <w:p w:rsidR="00E75827" w:rsidRPr="00D66B74" w:rsidRDefault="00E75827" w:rsidP="005809DC">
      <w:pPr>
        <w:keepNext/>
        <w:keepLines/>
        <w:suppressLineNumbers/>
        <w:suppressAutoHyphens/>
        <w:ind w:firstLine="709"/>
        <w:jc w:val="both"/>
      </w:pPr>
      <w:r w:rsidRPr="00D66B74">
        <w:t>В 201</w:t>
      </w:r>
      <w:r w:rsidR="000934C7" w:rsidRPr="00D66B74">
        <w:t>7</w:t>
      </w:r>
      <w:r w:rsidRPr="00D66B74">
        <w:t xml:space="preserve"> году показатель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w:t>
      </w:r>
      <w:r w:rsidR="00C4108C">
        <w:t xml:space="preserve">уждающегося в жилых помещениях» </w:t>
      </w:r>
      <w:r w:rsidRPr="00D66B74">
        <w:t xml:space="preserve">составил </w:t>
      </w:r>
      <w:r w:rsidR="00D66B74" w:rsidRPr="00D66B74">
        <w:t>1,66</w:t>
      </w:r>
      <w:r w:rsidRPr="00D66B74">
        <w:t>% по отношению к 201</w:t>
      </w:r>
      <w:r w:rsidR="00D66B74" w:rsidRPr="00D66B74">
        <w:t>6</w:t>
      </w:r>
      <w:r w:rsidRPr="00D66B74">
        <w:t xml:space="preserve"> году </w:t>
      </w:r>
      <w:r w:rsidR="00C4108C">
        <w:t>(</w:t>
      </w:r>
      <w:r w:rsidR="00D66B74" w:rsidRPr="00D66B74">
        <w:t>уменьшился</w:t>
      </w:r>
      <w:r w:rsidR="00B925E4" w:rsidRPr="00D66B74">
        <w:t xml:space="preserve"> на </w:t>
      </w:r>
      <w:r w:rsidR="00D66B74" w:rsidRPr="00D66B74">
        <w:t>0,44</w:t>
      </w:r>
      <w:r w:rsidR="00C4108C">
        <w:t>)</w:t>
      </w:r>
      <w:r w:rsidR="00B925E4" w:rsidRPr="00D66B74">
        <w:t>%</w:t>
      </w:r>
      <w:r w:rsidRPr="00D66B74">
        <w:t xml:space="preserve">. </w:t>
      </w:r>
    </w:p>
    <w:p w:rsidR="00D66B74" w:rsidRPr="00D66B74" w:rsidRDefault="00D66B74" w:rsidP="005809DC">
      <w:pPr>
        <w:keepNext/>
        <w:keepLines/>
        <w:suppressLineNumbers/>
        <w:suppressAutoHyphens/>
        <w:ind w:firstLine="709"/>
        <w:jc w:val="both"/>
      </w:pPr>
    </w:p>
    <w:p w:rsidR="00E073B5" w:rsidRPr="009D5444" w:rsidRDefault="00A3030C" w:rsidP="005809DC">
      <w:pPr>
        <w:keepNext/>
        <w:keepLines/>
        <w:suppressLineNumbers/>
        <w:suppressAutoHyphens/>
        <w:jc w:val="center"/>
        <w:rPr>
          <w:highlight w:val="yellow"/>
        </w:rPr>
      </w:pPr>
      <w:r w:rsidRPr="00A3030C">
        <w:rPr>
          <w:noProof/>
          <w:highlight w:val="yellow"/>
        </w:rPr>
        <w:pict>
          <v:group id="_x0000_s1331" style="position:absolute;left:0;text-align:left;margin-left:98.15pt;margin-top:98.2pt;width:114.5pt;height:31.65pt;z-index:251682816" coordorigin="7402,4644" coordsize="2162,895">
            <v:shape id="_x0000_s1332" type="#_x0000_t202" style="position:absolute;left:7402;top:4644;width:2162;height:895;mso-height-percent:200;mso-height-percent:200;mso-width-relative:margin;mso-height-relative:margin" strokecolor="black [3213]">
              <v:textbox style="mso-next-textbox:#_x0000_s1332">
                <w:txbxContent>
                  <w:p w:rsidR="003679DE" w:rsidRDefault="003679DE" w:rsidP="00392888">
                    <w:pPr>
                      <w:rPr>
                        <w:rFonts w:ascii="Arial" w:hAnsi="Arial" w:cs="Arial"/>
                        <w:sz w:val="16"/>
                        <w:szCs w:val="16"/>
                      </w:rPr>
                    </w:pPr>
                    <w:r w:rsidRPr="00BD4D1C">
                      <w:rPr>
                        <w:rFonts w:ascii="Arial" w:hAnsi="Arial" w:cs="Arial"/>
                        <w:sz w:val="16"/>
                        <w:szCs w:val="16"/>
                      </w:rPr>
                      <w:t xml:space="preserve">     </w:t>
                    </w:r>
                    <w:r>
                      <w:rPr>
                        <w:rFonts w:ascii="Arial" w:hAnsi="Arial" w:cs="Arial"/>
                        <w:sz w:val="16"/>
                        <w:szCs w:val="16"/>
                      </w:rPr>
                      <w:t xml:space="preserve">   план по </w:t>
                    </w:r>
                    <w:r w:rsidRPr="00BD4D1C">
                      <w:rPr>
                        <w:rFonts w:ascii="Arial" w:hAnsi="Arial" w:cs="Arial"/>
                        <w:sz w:val="16"/>
                        <w:szCs w:val="16"/>
                      </w:rPr>
                      <w:t>Стратегии</w:t>
                    </w:r>
                    <w:r>
                      <w:rPr>
                        <w:rFonts w:ascii="Arial" w:hAnsi="Arial" w:cs="Arial"/>
                        <w:sz w:val="16"/>
                        <w:szCs w:val="16"/>
                      </w:rPr>
                      <w:t xml:space="preserve">                     </w:t>
                    </w:r>
                    <w:r w:rsidRPr="00BD4D1C">
                      <w:rPr>
                        <w:rFonts w:ascii="Arial" w:hAnsi="Arial" w:cs="Arial"/>
                        <w:sz w:val="16"/>
                        <w:szCs w:val="16"/>
                      </w:rPr>
                      <w:t xml:space="preserve">     </w:t>
                    </w:r>
                    <w:r>
                      <w:rPr>
                        <w:rFonts w:ascii="Arial" w:hAnsi="Arial" w:cs="Arial"/>
                        <w:sz w:val="16"/>
                        <w:szCs w:val="16"/>
                      </w:rPr>
                      <w:t xml:space="preserve">     </w:t>
                    </w:r>
                  </w:p>
                  <w:p w:rsidR="003679DE" w:rsidRPr="00BD4D1C" w:rsidRDefault="003679DE" w:rsidP="00392888">
                    <w:pPr>
                      <w:rPr>
                        <w:rFonts w:ascii="Arial" w:hAnsi="Arial" w:cs="Arial"/>
                        <w:sz w:val="16"/>
                        <w:szCs w:val="16"/>
                      </w:rPr>
                    </w:pPr>
                    <w:r>
                      <w:rPr>
                        <w:rFonts w:ascii="Arial" w:hAnsi="Arial" w:cs="Arial"/>
                        <w:sz w:val="16"/>
                        <w:szCs w:val="16"/>
                      </w:rPr>
                      <w:t xml:space="preserve">        </w:t>
                    </w:r>
                    <w:r w:rsidRPr="00BD4D1C">
                      <w:rPr>
                        <w:rFonts w:ascii="Arial" w:hAnsi="Arial" w:cs="Arial"/>
                        <w:sz w:val="16"/>
                        <w:szCs w:val="16"/>
                      </w:rPr>
                      <w:t>факт</w:t>
                    </w:r>
                  </w:p>
                </w:txbxContent>
              </v:textbox>
            </v:shape>
            <v:shape id="_x0000_s1333" type="#_x0000_t32" style="position:absolute;left:7461;top:4771;width:254;height:0" o:connectortype="straight" strokecolor="#0070c0" strokeweight="2.25pt">
              <v:stroke endarrow="block"/>
            </v:shape>
            <v:rect id="_x0000_s1334" style="position:absolute;left:7474;top:5087;width:170;height:170" fillcolor="#c0504d [3205]"/>
          </v:group>
        </w:pict>
      </w:r>
      <w:r w:rsidR="00E073B5" w:rsidRPr="009D5444">
        <w:rPr>
          <w:noProof/>
          <w:color w:val="FF0000"/>
          <w:highlight w:val="yellow"/>
        </w:rPr>
        <w:drawing>
          <wp:inline distT="0" distB="0" distL="0" distR="0">
            <wp:extent cx="6377049" cy="2375065"/>
            <wp:effectExtent l="0" t="0" r="0" b="0"/>
            <wp:docPr id="4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5827" w:rsidRPr="009D5444" w:rsidRDefault="00E75827" w:rsidP="005809DC">
      <w:pPr>
        <w:keepNext/>
        <w:keepLines/>
        <w:suppressLineNumbers/>
        <w:suppressAutoHyphens/>
        <w:ind w:firstLine="709"/>
        <w:jc w:val="both"/>
        <w:rPr>
          <w:highlight w:val="yellow"/>
        </w:rPr>
      </w:pPr>
    </w:p>
    <w:p w:rsidR="00D7567C" w:rsidRPr="00AD3251" w:rsidRDefault="00D7567C" w:rsidP="005809DC">
      <w:pPr>
        <w:keepNext/>
        <w:keepLines/>
        <w:suppressLineNumbers/>
        <w:suppressAutoHyphens/>
        <w:ind w:firstLine="709"/>
        <w:jc w:val="both"/>
      </w:pPr>
      <w:r w:rsidRPr="00AD3251">
        <w:lastRenderedPageBreak/>
        <w:t xml:space="preserve">По показателю «Уровень преступности» наблюдается </w:t>
      </w:r>
      <w:r w:rsidR="00AD3251" w:rsidRPr="00AD3251">
        <w:t>уменьшение</w:t>
      </w:r>
      <w:r w:rsidRPr="00AD3251">
        <w:t xml:space="preserve"> с предыдущим периодом на </w:t>
      </w:r>
      <w:r w:rsidR="00AD3251" w:rsidRPr="00AD3251">
        <w:t>1,3</w:t>
      </w:r>
      <w:r w:rsidRPr="00AD3251">
        <w:t xml:space="preserve"> </w:t>
      </w:r>
      <w:r w:rsidR="000C5270" w:rsidRPr="00AD3251">
        <w:t>промилле</w:t>
      </w:r>
      <w:r w:rsidRPr="00AD3251">
        <w:t>, т.е</w:t>
      </w:r>
      <w:r w:rsidR="000C5270" w:rsidRPr="00AD3251">
        <w:t>.</w:t>
      </w:r>
      <w:r w:rsidRPr="00AD3251">
        <w:t xml:space="preserve"> на 1 тыс.человек. </w:t>
      </w:r>
      <w:r w:rsidR="00AD3251" w:rsidRPr="00AD3251">
        <w:t>П</w:t>
      </w:r>
      <w:r w:rsidR="00DF35FF" w:rsidRPr="00AD3251">
        <w:t>оказатель выполн</w:t>
      </w:r>
      <w:r w:rsidR="00AD3251" w:rsidRPr="00AD3251">
        <w:t>яется</w:t>
      </w:r>
      <w:r w:rsidR="00DF35FF" w:rsidRPr="00AD3251">
        <w:t xml:space="preserve"> в течение всего периода реализации Стратегии.</w:t>
      </w:r>
    </w:p>
    <w:p w:rsidR="001E4E19" w:rsidRDefault="00A3030C" w:rsidP="005809DC">
      <w:pPr>
        <w:keepNext/>
        <w:keepLines/>
        <w:suppressLineNumbers/>
        <w:suppressAutoHyphens/>
        <w:jc w:val="center"/>
        <w:rPr>
          <w:highlight w:val="yellow"/>
        </w:rPr>
      </w:pPr>
      <w:r w:rsidRPr="00A3030C">
        <w:rPr>
          <w:noProof/>
          <w:highlight w:val="yellow"/>
        </w:rPr>
        <w:pict>
          <v:group id="_x0000_s1355" style="position:absolute;left:0;text-align:left;margin-left:385.1pt;margin-top:31.6pt;width:116.4pt;height:33.45pt;z-index:251701248" coordorigin="5550,2520" coordsize="2328,711">
            <v:shape id="_x0000_s1356" type="#_x0000_t202" style="position:absolute;left:5550;top:2520;width:2328;height:711;mso-height-percent:200;mso-height-percent:200;mso-width-relative:margin;mso-height-relative:margin" strokecolor="black [3213]">
              <v:textbox style="mso-next-textbox:#_x0000_s1356">
                <w:txbxContent>
                  <w:p w:rsidR="003679DE" w:rsidRPr="00BD4D1C" w:rsidRDefault="003679DE" w:rsidP="00DF35FF">
                    <w:pPr>
                      <w:rPr>
                        <w:rFonts w:ascii="Arial" w:hAnsi="Arial" w:cs="Arial"/>
                        <w:sz w:val="16"/>
                        <w:szCs w:val="16"/>
                      </w:rPr>
                    </w:pPr>
                    <w:r w:rsidRPr="00BD4D1C">
                      <w:rPr>
                        <w:rFonts w:ascii="Arial" w:hAnsi="Arial" w:cs="Arial"/>
                        <w:sz w:val="16"/>
                        <w:szCs w:val="16"/>
                      </w:rPr>
                      <w:t xml:space="preserve">         план по Стратегии</w:t>
                    </w:r>
                  </w:p>
                  <w:p w:rsidR="003679DE" w:rsidRPr="00BD4D1C" w:rsidRDefault="003679DE" w:rsidP="00DF35FF">
                    <w:pPr>
                      <w:rPr>
                        <w:rFonts w:ascii="Arial" w:hAnsi="Arial" w:cs="Arial"/>
                        <w:sz w:val="16"/>
                        <w:szCs w:val="16"/>
                      </w:rPr>
                    </w:pPr>
                  </w:p>
                  <w:p w:rsidR="003679DE" w:rsidRPr="00BD4D1C" w:rsidRDefault="003679DE" w:rsidP="00DF35FF">
                    <w:pPr>
                      <w:rPr>
                        <w:rFonts w:ascii="Arial" w:hAnsi="Arial" w:cs="Arial"/>
                        <w:sz w:val="16"/>
                        <w:szCs w:val="16"/>
                      </w:rPr>
                    </w:pPr>
                    <w:r w:rsidRPr="00BD4D1C">
                      <w:rPr>
                        <w:rFonts w:ascii="Arial" w:hAnsi="Arial" w:cs="Arial"/>
                        <w:sz w:val="16"/>
                        <w:szCs w:val="16"/>
                      </w:rPr>
                      <w:t xml:space="preserve">         факт</w:t>
                    </w:r>
                  </w:p>
                </w:txbxContent>
              </v:textbox>
            </v:shape>
            <v:shape id="_x0000_s1357" type="#_x0000_t32" style="position:absolute;left:5550;top:2679;width:444;height:0" o:connectortype="straight" strokecolor="blue" strokeweight="2.25pt">
              <v:stroke endarrow="block"/>
            </v:shape>
            <v:rect id="_x0000_s1358" style="position:absolute;left:5550;top:2880;width:302;height:267" fillcolor="#c0504d [3205]"/>
          </v:group>
        </w:pict>
      </w:r>
      <w:r w:rsidRPr="00A3030C">
        <w:rPr>
          <w:noProof/>
          <w:highlight w:val="yellow"/>
        </w:rPr>
        <w:pict>
          <v:group id="_x0000_s1359" style="position:absolute;left:0;text-align:left;margin-left:624.3pt;margin-top:126.7pt;width:116.4pt;height:35.55pt;z-index:251702272" coordorigin="5550,2520" coordsize="2328,711">
            <v:shape id="_x0000_s1360" type="#_x0000_t202" style="position:absolute;left:5550;top:2520;width:2328;height:711;mso-height-percent:200;mso-height-percent:200;mso-width-relative:margin;mso-height-relative:margin" strokecolor="black [3213]">
              <v:textbox style="mso-next-textbox:#_x0000_s1360;mso-fit-shape-to-text:t">
                <w:txbxContent>
                  <w:p w:rsidR="003679DE" w:rsidRPr="00BD4D1C" w:rsidRDefault="003679DE" w:rsidP="00DF35FF">
                    <w:pPr>
                      <w:rPr>
                        <w:rFonts w:ascii="Arial" w:hAnsi="Arial" w:cs="Arial"/>
                        <w:sz w:val="16"/>
                        <w:szCs w:val="16"/>
                      </w:rPr>
                    </w:pPr>
                    <w:r w:rsidRPr="00BD4D1C">
                      <w:rPr>
                        <w:rFonts w:ascii="Arial" w:hAnsi="Arial" w:cs="Arial"/>
                        <w:sz w:val="16"/>
                        <w:szCs w:val="16"/>
                      </w:rPr>
                      <w:t xml:space="preserve">         план по Стратегии</w:t>
                    </w:r>
                  </w:p>
                  <w:p w:rsidR="003679DE" w:rsidRPr="00BD4D1C" w:rsidRDefault="003679DE" w:rsidP="00DF35FF">
                    <w:pPr>
                      <w:rPr>
                        <w:rFonts w:ascii="Arial" w:hAnsi="Arial" w:cs="Arial"/>
                        <w:sz w:val="16"/>
                        <w:szCs w:val="16"/>
                      </w:rPr>
                    </w:pPr>
                  </w:p>
                  <w:p w:rsidR="003679DE" w:rsidRPr="00BD4D1C" w:rsidRDefault="003679DE" w:rsidP="00DF35FF">
                    <w:pPr>
                      <w:rPr>
                        <w:rFonts w:ascii="Arial" w:hAnsi="Arial" w:cs="Arial"/>
                        <w:sz w:val="16"/>
                        <w:szCs w:val="16"/>
                      </w:rPr>
                    </w:pPr>
                    <w:r w:rsidRPr="00BD4D1C">
                      <w:rPr>
                        <w:rFonts w:ascii="Arial" w:hAnsi="Arial" w:cs="Arial"/>
                        <w:sz w:val="16"/>
                        <w:szCs w:val="16"/>
                      </w:rPr>
                      <w:t xml:space="preserve">         факт</w:t>
                    </w:r>
                  </w:p>
                </w:txbxContent>
              </v:textbox>
            </v:shape>
            <v:shape id="_x0000_s1361" type="#_x0000_t32" style="position:absolute;left:5550;top:2679;width:444;height:0" o:connectortype="straight" strokecolor="blue" strokeweight="2.25pt">
              <v:stroke endarrow="block"/>
            </v:shape>
            <v:rect id="_x0000_s1362" style="position:absolute;left:5550;top:2880;width:302;height:267" fillcolor="#c0504d [3205]"/>
          </v:group>
        </w:pict>
      </w:r>
      <w:r w:rsidR="00DF35FF" w:rsidRPr="009D5444">
        <w:rPr>
          <w:noProof/>
          <w:highlight w:val="yellow"/>
        </w:rPr>
        <w:drawing>
          <wp:inline distT="0" distB="0" distL="0" distR="0">
            <wp:extent cx="6163293" cy="2303813"/>
            <wp:effectExtent l="0" t="0" r="0" b="0"/>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D3251" w:rsidRPr="009D5444" w:rsidRDefault="00AD3251" w:rsidP="005809DC">
      <w:pPr>
        <w:keepNext/>
        <w:keepLines/>
        <w:suppressLineNumbers/>
        <w:suppressAutoHyphens/>
        <w:jc w:val="center"/>
        <w:rPr>
          <w:highlight w:val="yellow"/>
        </w:rPr>
      </w:pPr>
    </w:p>
    <w:p w:rsidR="00D7567C" w:rsidRPr="00D66B74" w:rsidRDefault="00D7567C" w:rsidP="005809DC">
      <w:pPr>
        <w:keepNext/>
        <w:keepLines/>
        <w:suppressLineNumbers/>
        <w:suppressAutoHyphens/>
        <w:ind w:firstLine="709"/>
        <w:jc w:val="both"/>
      </w:pPr>
      <w:r w:rsidRPr="00D66B74">
        <w:t>Удельный вес трудоспособного населения в общей численности населения составляет</w:t>
      </w:r>
      <w:r w:rsidR="00DF35FF" w:rsidRPr="00D66B74">
        <w:t xml:space="preserve"> 5</w:t>
      </w:r>
      <w:r w:rsidR="00E84B62" w:rsidRPr="00D66B74">
        <w:t>5</w:t>
      </w:r>
      <w:r w:rsidR="00DF35FF" w:rsidRPr="00D66B74">
        <w:t>%</w:t>
      </w:r>
      <w:r w:rsidR="00E84B62" w:rsidRPr="00D66B74">
        <w:t>.</w:t>
      </w:r>
    </w:p>
    <w:p w:rsidR="001E4E19" w:rsidRPr="009D5444" w:rsidRDefault="00A3030C" w:rsidP="005809DC">
      <w:pPr>
        <w:keepNext/>
        <w:keepLines/>
        <w:suppressLineNumbers/>
        <w:suppressAutoHyphens/>
        <w:jc w:val="center"/>
        <w:rPr>
          <w:highlight w:val="yellow"/>
        </w:rPr>
      </w:pPr>
      <w:r w:rsidRPr="00A3030C">
        <w:rPr>
          <w:noProof/>
          <w:highlight w:val="yellow"/>
        </w:rPr>
        <w:pict>
          <v:group id="_x0000_s1335" style="position:absolute;left:0;text-align:left;margin-left:361.7pt;margin-top:108.95pt;width:108.1pt;height:35.55pt;z-index:251683840" coordorigin="7402,4644" coordsize="2162,711">
            <v:shape id="_x0000_s1336" type="#_x0000_t202" style="position:absolute;left:7402;top:4644;width:2162;height:711;mso-height-percent:200;mso-height-percent:200;mso-width-relative:margin;mso-height-relative:margin" strokecolor="black [3213]">
              <v:textbox style="mso-next-textbox:#_x0000_s1336;mso-fit-shape-to-text:t">
                <w:txbxContent>
                  <w:p w:rsidR="003679DE" w:rsidRDefault="003679DE" w:rsidP="00392888">
                    <w:pPr>
                      <w:rPr>
                        <w:rFonts w:ascii="Arial" w:hAnsi="Arial" w:cs="Arial"/>
                        <w:sz w:val="16"/>
                        <w:szCs w:val="16"/>
                      </w:rPr>
                    </w:pPr>
                    <w:r w:rsidRPr="00BD4D1C">
                      <w:rPr>
                        <w:rFonts w:ascii="Arial" w:hAnsi="Arial" w:cs="Arial"/>
                        <w:sz w:val="16"/>
                        <w:szCs w:val="16"/>
                      </w:rPr>
                      <w:t xml:space="preserve">     </w:t>
                    </w:r>
                    <w:r>
                      <w:rPr>
                        <w:rFonts w:ascii="Arial" w:hAnsi="Arial" w:cs="Arial"/>
                        <w:sz w:val="16"/>
                        <w:szCs w:val="16"/>
                      </w:rPr>
                      <w:t xml:space="preserve">   план по </w:t>
                    </w:r>
                    <w:r w:rsidRPr="00BD4D1C">
                      <w:rPr>
                        <w:rFonts w:ascii="Arial" w:hAnsi="Arial" w:cs="Arial"/>
                        <w:sz w:val="16"/>
                        <w:szCs w:val="16"/>
                      </w:rPr>
                      <w:t>Стратегии</w:t>
                    </w:r>
                    <w:r>
                      <w:rPr>
                        <w:rFonts w:ascii="Arial" w:hAnsi="Arial" w:cs="Arial"/>
                        <w:sz w:val="16"/>
                        <w:szCs w:val="16"/>
                      </w:rPr>
                      <w:t xml:space="preserve">                     </w:t>
                    </w:r>
                    <w:r w:rsidRPr="00BD4D1C">
                      <w:rPr>
                        <w:rFonts w:ascii="Arial" w:hAnsi="Arial" w:cs="Arial"/>
                        <w:sz w:val="16"/>
                        <w:szCs w:val="16"/>
                      </w:rPr>
                      <w:t xml:space="preserve">     </w:t>
                    </w:r>
                    <w:r>
                      <w:rPr>
                        <w:rFonts w:ascii="Arial" w:hAnsi="Arial" w:cs="Arial"/>
                        <w:sz w:val="16"/>
                        <w:szCs w:val="16"/>
                      </w:rPr>
                      <w:t xml:space="preserve">     </w:t>
                    </w:r>
                  </w:p>
                  <w:p w:rsidR="003679DE" w:rsidRDefault="003679DE" w:rsidP="00392888">
                    <w:pPr>
                      <w:rPr>
                        <w:rFonts w:ascii="Arial" w:hAnsi="Arial" w:cs="Arial"/>
                        <w:sz w:val="16"/>
                        <w:szCs w:val="16"/>
                      </w:rPr>
                    </w:pPr>
                  </w:p>
                  <w:p w:rsidR="003679DE" w:rsidRPr="00BD4D1C" w:rsidRDefault="003679DE" w:rsidP="00392888">
                    <w:pPr>
                      <w:rPr>
                        <w:rFonts w:ascii="Arial" w:hAnsi="Arial" w:cs="Arial"/>
                        <w:sz w:val="16"/>
                        <w:szCs w:val="16"/>
                      </w:rPr>
                    </w:pPr>
                    <w:r>
                      <w:rPr>
                        <w:rFonts w:ascii="Arial" w:hAnsi="Arial" w:cs="Arial"/>
                        <w:sz w:val="16"/>
                        <w:szCs w:val="16"/>
                      </w:rPr>
                      <w:t xml:space="preserve">        </w:t>
                    </w:r>
                    <w:r w:rsidRPr="00BD4D1C">
                      <w:rPr>
                        <w:rFonts w:ascii="Arial" w:hAnsi="Arial" w:cs="Arial"/>
                        <w:sz w:val="16"/>
                        <w:szCs w:val="16"/>
                      </w:rPr>
                      <w:t>факт</w:t>
                    </w:r>
                  </w:p>
                </w:txbxContent>
              </v:textbox>
            </v:shape>
            <v:shape id="_x0000_s1337" type="#_x0000_t32" style="position:absolute;left:7461;top:4771;width:254;height:0" o:connectortype="straight" strokecolor="#0070c0" strokeweight="2.25pt">
              <v:stroke endarrow="block"/>
            </v:shape>
            <v:rect id="_x0000_s1338" style="position:absolute;left:7474;top:5087;width:170;height:170" fillcolor="#c0504d [3205]"/>
          </v:group>
        </w:pict>
      </w:r>
      <w:r w:rsidR="001E4E19" w:rsidRPr="009D5444">
        <w:rPr>
          <w:noProof/>
          <w:highlight w:val="yellow"/>
        </w:rPr>
        <w:drawing>
          <wp:inline distT="0" distB="0" distL="0" distR="0">
            <wp:extent cx="6293922" cy="2303813"/>
            <wp:effectExtent l="0" t="0" r="0"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E4E19" w:rsidRPr="009D5444" w:rsidRDefault="001E4E19" w:rsidP="005809DC">
      <w:pPr>
        <w:keepNext/>
        <w:keepLines/>
        <w:suppressLineNumbers/>
        <w:suppressAutoHyphens/>
        <w:ind w:firstLine="709"/>
        <w:jc w:val="both"/>
        <w:rPr>
          <w:highlight w:val="yellow"/>
        </w:rPr>
      </w:pPr>
    </w:p>
    <w:p w:rsidR="00D7567C" w:rsidRPr="002C5822" w:rsidRDefault="00DF35FF" w:rsidP="005809DC">
      <w:pPr>
        <w:keepNext/>
        <w:keepLines/>
        <w:suppressLineNumbers/>
        <w:suppressAutoHyphens/>
        <w:ind w:firstLine="709"/>
        <w:jc w:val="both"/>
      </w:pPr>
      <w:r w:rsidRPr="002C5822">
        <w:t>Показатель «</w:t>
      </w:r>
      <w:r w:rsidR="00D7567C" w:rsidRPr="002C5822">
        <w:t xml:space="preserve">Уровень удовлетворения населения качеством предоставления муниципальных услуг» принят в 2015 году, где плановое значение </w:t>
      </w:r>
      <w:r w:rsidRPr="002C5822">
        <w:t>к</w:t>
      </w:r>
      <w:r w:rsidR="00D7567C" w:rsidRPr="002C5822">
        <w:t xml:space="preserve"> 2017 год </w:t>
      </w:r>
      <w:r w:rsidRPr="002C5822">
        <w:t>должно достигнуть</w:t>
      </w:r>
      <w:r w:rsidR="00D7567C" w:rsidRPr="002C5822">
        <w:t xml:space="preserve"> </w:t>
      </w:r>
      <w:r w:rsidR="00E84B62" w:rsidRPr="002C5822">
        <w:t>85</w:t>
      </w:r>
      <w:r w:rsidR="00D7567C" w:rsidRPr="002C5822">
        <w:t>%</w:t>
      </w:r>
      <w:r w:rsidRPr="002C5822">
        <w:t>.</w:t>
      </w:r>
      <w:r w:rsidR="00D7567C" w:rsidRPr="002C5822">
        <w:t xml:space="preserve"> </w:t>
      </w:r>
      <w:r w:rsidRPr="002C5822">
        <w:t>П</w:t>
      </w:r>
      <w:r w:rsidR="005C63D7" w:rsidRPr="002C5822">
        <w:t>о итогам 201</w:t>
      </w:r>
      <w:r w:rsidR="002C5822" w:rsidRPr="002C5822">
        <w:t>7</w:t>
      </w:r>
      <w:r w:rsidR="00D7567C" w:rsidRPr="002C5822">
        <w:t xml:space="preserve"> год</w:t>
      </w:r>
      <w:r w:rsidR="002C5822" w:rsidRPr="002C5822">
        <w:t>а</w:t>
      </w:r>
      <w:r w:rsidR="00D7567C" w:rsidRPr="002C5822">
        <w:t xml:space="preserve"> уровень удовлетворенности граждан качеством предоставления муниципальных услуг составил </w:t>
      </w:r>
      <w:r w:rsidR="00E84B62" w:rsidRPr="002C5822">
        <w:t>100</w:t>
      </w:r>
      <w:r w:rsidR="00D7567C" w:rsidRPr="002C5822">
        <w:t>%</w:t>
      </w:r>
      <w:r w:rsidR="002C5822" w:rsidRPr="002C5822">
        <w:t>, и соответственно, м</w:t>
      </w:r>
      <w:r w:rsidR="00D7567C" w:rsidRPr="002C5822">
        <w:t xml:space="preserve">ожно считать, что данный показатель </w:t>
      </w:r>
      <w:r w:rsidR="00E84B62" w:rsidRPr="002C5822">
        <w:t>выполнен.</w:t>
      </w:r>
    </w:p>
    <w:p w:rsidR="00E75827" w:rsidRDefault="00D7567C" w:rsidP="005809DC">
      <w:pPr>
        <w:pStyle w:val="ConsPlusNormal"/>
        <w:keepNext/>
        <w:keepLines/>
        <w:widowControl/>
        <w:suppressLineNumbers/>
        <w:suppressAutoHyphens/>
        <w:ind w:firstLine="709"/>
        <w:jc w:val="both"/>
        <w:rPr>
          <w:rFonts w:ascii="Times New Roman" w:hAnsi="Times New Roman" w:cs="Times New Roman"/>
          <w:sz w:val="28"/>
          <w:szCs w:val="28"/>
        </w:rPr>
      </w:pPr>
      <w:r w:rsidRPr="002C5822">
        <w:rPr>
          <w:rFonts w:ascii="Times New Roman" w:hAnsi="Times New Roman" w:cs="Times New Roman"/>
          <w:sz w:val="28"/>
          <w:szCs w:val="28"/>
        </w:rPr>
        <w:t>Информация об исполнении задач Стратегии</w:t>
      </w:r>
      <w:r w:rsidR="005C63D7" w:rsidRPr="002C5822">
        <w:rPr>
          <w:rFonts w:ascii="Times New Roman" w:hAnsi="Times New Roman" w:cs="Times New Roman"/>
          <w:sz w:val="28"/>
          <w:szCs w:val="28"/>
        </w:rPr>
        <w:t xml:space="preserve"> социально-экономического развития Чайковского муниципального района до 2027 года</w:t>
      </w:r>
      <w:r w:rsidRPr="002C5822">
        <w:rPr>
          <w:rFonts w:ascii="Times New Roman" w:hAnsi="Times New Roman" w:cs="Times New Roman"/>
          <w:sz w:val="28"/>
          <w:szCs w:val="28"/>
        </w:rPr>
        <w:t xml:space="preserve"> </w:t>
      </w:r>
      <w:r w:rsidR="005C63D7" w:rsidRPr="002C5822">
        <w:rPr>
          <w:rFonts w:ascii="Times New Roman" w:hAnsi="Times New Roman" w:cs="Times New Roman"/>
          <w:sz w:val="28"/>
          <w:szCs w:val="28"/>
        </w:rPr>
        <w:t xml:space="preserve">и основных мероприятий Плана реализации стратегии социально-экономического развития Чайковского муниципального района </w:t>
      </w:r>
      <w:r w:rsidRPr="002C5822">
        <w:rPr>
          <w:rFonts w:ascii="Times New Roman" w:hAnsi="Times New Roman" w:cs="Times New Roman"/>
          <w:sz w:val="28"/>
          <w:szCs w:val="28"/>
        </w:rPr>
        <w:t>за 201</w:t>
      </w:r>
      <w:r w:rsidR="00F13FC4">
        <w:rPr>
          <w:rFonts w:ascii="Times New Roman" w:hAnsi="Times New Roman" w:cs="Times New Roman"/>
          <w:sz w:val="28"/>
          <w:szCs w:val="28"/>
        </w:rPr>
        <w:t>7</w:t>
      </w:r>
      <w:r w:rsidRPr="002C5822">
        <w:rPr>
          <w:rFonts w:ascii="Times New Roman" w:hAnsi="Times New Roman" w:cs="Times New Roman"/>
          <w:sz w:val="28"/>
          <w:szCs w:val="28"/>
        </w:rPr>
        <w:t xml:space="preserve"> год представлена в </w:t>
      </w:r>
      <w:r w:rsidR="00DF35FF" w:rsidRPr="008465AF">
        <w:rPr>
          <w:rFonts w:ascii="Times New Roman" w:hAnsi="Times New Roman" w:cs="Times New Roman"/>
          <w:sz w:val="28"/>
          <w:szCs w:val="28"/>
        </w:rPr>
        <w:t>приложении</w:t>
      </w:r>
      <w:r w:rsidRPr="008465AF">
        <w:rPr>
          <w:rFonts w:ascii="Times New Roman" w:hAnsi="Times New Roman" w:cs="Times New Roman"/>
          <w:sz w:val="28"/>
          <w:szCs w:val="28"/>
        </w:rPr>
        <w:t xml:space="preserve"> 1.</w:t>
      </w:r>
    </w:p>
    <w:p w:rsidR="00CE447B" w:rsidRDefault="00CE447B" w:rsidP="005809DC">
      <w:pPr>
        <w:pStyle w:val="ConsPlusNormal"/>
        <w:keepNext/>
        <w:keepLines/>
        <w:widowControl/>
        <w:suppressLineNumbers/>
        <w:suppressAutoHyphens/>
        <w:ind w:firstLine="709"/>
        <w:jc w:val="both"/>
        <w:rPr>
          <w:rFonts w:ascii="Times New Roman" w:hAnsi="Times New Roman" w:cs="Times New Roman"/>
          <w:sz w:val="28"/>
          <w:szCs w:val="28"/>
        </w:rPr>
      </w:pPr>
    </w:p>
    <w:p w:rsidR="00CE447B" w:rsidRDefault="00CE447B" w:rsidP="005809DC">
      <w:pPr>
        <w:pStyle w:val="ConsPlusNormal"/>
        <w:keepNext/>
        <w:keepLines/>
        <w:widowControl/>
        <w:suppressLineNumbers/>
        <w:suppressAutoHyphens/>
        <w:ind w:firstLine="709"/>
        <w:jc w:val="both"/>
        <w:rPr>
          <w:rFonts w:ascii="Times New Roman" w:hAnsi="Times New Roman" w:cs="Times New Roman"/>
          <w:sz w:val="28"/>
          <w:szCs w:val="28"/>
        </w:rPr>
      </w:pPr>
    </w:p>
    <w:p w:rsidR="00CE447B" w:rsidRDefault="00CE447B" w:rsidP="005809DC">
      <w:pPr>
        <w:pStyle w:val="ConsPlusNormal"/>
        <w:keepNext/>
        <w:keepLines/>
        <w:widowControl/>
        <w:suppressLineNumbers/>
        <w:suppressAutoHyphens/>
        <w:ind w:firstLine="709"/>
        <w:jc w:val="both"/>
        <w:rPr>
          <w:rFonts w:ascii="Times New Roman" w:hAnsi="Times New Roman" w:cs="Times New Roman"/>
          <w:sz w:val="28"/>
          <w:szCs w:val="28"/>
        </w:rPr>
      </w:pPr>
    </w:p>
    <w:p w:rsidR="00CE447B" w:rsidRDefault="00CE447B" w:rsidP="005809DC">
      <w:pPr>
        <w:pStyle w:val="ConsPlusNormal"/>
        <w:keepNext/>
        <w:keepLines/>
        <w:widowControl/>
        <w:suppressLineNumbers/>
        <w:suppressAutoHyphens/>
        <w:ind w:firstLine="709"/>
        <w:jc w:val="both"/>
        <w:rPr>
          <w:rFonts w:ascii="Times New Roman" w:hAnsi="Times New Roman" w:cs="Times New Roman"/>
          <w:sz w:val="28"/>
          <w:szCs w:val="28"/>
        </w:rPr>
      </w:pPr>
    </w:p>
    <w:p w:rsidR="00CE447B" w:rsidRDefault="00CE447B" w:rsidP="005809DC">
      <w:pPr>
        <w:pStyle w:val="ConsPlusNormal"/>
        <w:keepNext/>
        <w:keepLines/>
        <w:widowControl/>
        <w:suppressLineNumbers/>
        <w:suppressAutoHyphens/>
        <w:ind w:firstLine="709"/>
        <w:jc w:val="both"/>
        <w:rPr>
          <w:rFonts w:ascii="Times New Roman" w:hAnsi="Times New Roman" w:cs="Times New Roman"/>
          <w:sz w:val="28"/>
          <w:szCs w:val="28"/>
        </w:rPr>
      </w:pPr>
    </w:p>
    <w:p w:rsidR="00CE447B" w:rsidRDefault="00CE447B" w:rsidP="005809DC">
      <w:pPr>
        <w:pStyle w:val="ConsPlusNormal"/>
        <w:keepNext/>
        <w:keepLines/>
        <w:widowControl/>
        <w:suppressLineNumbers/>
        <w:suppressAutoHyphens/>
        <w:ind w:firstLine="709"/>
        <w:jc w:val="both"/>
        <w:rPr>
          <w:rFonts w:ascii="Times New Roman" w:hAnsi="Times New Roman" w:cs="Times New Roman"/>
          <w:sz w:val="28"/>
          <w:szCs w:val="28"/>
        </w:rPr>
      </w:pPr>
    </w:p>
    <w:p w:rsidR="00CE447B" w:rsidRDefault="00CE447B" w:rsidP="005809DC">
      <w:pPr>
        <w:pStyle w:val="ConsPlusNormal"/>
        <w:keepNext/>
        <w:keepLines/>
        <w:widowControl/>
        <w:suppressLineNumbers/>
        <w:suppressAutoHyphens/>
        <w:ind w:firstLine="709"/>
        <w:jc w:val="both"/>
        <w:rPr>
          <w:rFonts w:ascii="Times New Roman" w:hAnsi="Times New Roman" w:cs="Times New Roman"/>
          <w:sz w:val="28"/>
          <w:szCs w:val="28"/>
        </w:rPr>
      </w:pPr>
    </w:p>
    <w:p w:rsidR="00CE447B" w:rsidRPr="002C5822" w:rsidRDefault="00CE447B" w:rsidP="005809DC">
      <w:pPr>
        <w:pStyle w:val="ConsPlusNormal"/>
        <w:keepNext/>
        <w:keepLines/>
        <w:widowControl/>
        <w:suppressLineNumbers/>
        <w:suppressAutoHyphens/>
        <w:ind w:firstLine="709"/>
        <w:jc w:val="both"/>
        <w:rPr>
          <w:rFonts w:ascii="Times New Roman" w:hAnsi="Times New Roman" w:cs="Times New Roman"/>
          <w:sz w:val="28"/>
          <w:szCs w:val="28"/>
        </w:rPr>
      </w:pPr>
    </w:p>
    <w:p w:rsidR="00E75827" w:rsidRPr="002C5822" w:rsidRDefault="00E75827" w:rsidP="005809DC">
      <w:pPr>
        <w:keepNext/>
        <w:keepLines/>
        <w:suppressLineNumbers/>
        <w:suppressAutoHyphens/>
        <w:rPr>
          <w:szCs w:val="28"/>
        </w:rPr>
      </w:pPr>
      <w:r w:rsidRPr="002C5822">
        <w:rPr>
          <w:szCs w:val="28"/>
        </w:rPr>
        <w:br w:type="page"/>
      </w:r>
    </w:p>
    <w:p w:rsidR="00A27204" w:rsidRPr="00C4108C" w:rsidRDefault="00A27204" w:rsidP="005809DC">
      <w:pPr>
        <w:pStyle w:val="a5"/>
        <w:numPr>
          <w:ilvl w:val="0"/>
          <w:numId w:val="1"/>
        </w:numPr>
        <w:suppressLineNumbers/>
        <w:tabs>
          <w:tab w:val="left" w:pos="426"/>
        </w:tabs>
        <w:suppressAutoHyphens/>
        <w:spacing w:line="240" w:lineRule="auto"/>
        <w:ind w:left="426" w:hanging="426"/>
        <w:jc w:val="both"/>
        <w:outlineLvl w:val="0"/>
        <w:rPr>
          <w:rFonts w:ascii="Times New Roman" w:hAnsi="Times New Roman"/>
          <w:color w:val="auto"/>
        </w:rPr>
      </w:pPr>
      <w:bookmarkStart w:id="12" w:name="_Toc514837327"/>
      <w:bookmarkStart w:id="13" w:name="_Toc515308745"/>
      <w:bookmarkStart w:id="14" w:name="_Toc515308825"/>
      <w:r w:rsidRPr="004310D8">
        <w:rPr>
          <w:rFonts w:ascii="Times New Roman" w:hAnsi="Times New Roman"/>
          <w:color w:val="auto"/>
        </w:rPr>
        <w:lastRenderedPageBreak/>
        <w:t>Информация об основных параметрах исполнения бюджета за 201</w:t>
      </w:r>
      <w:r w:rsidR="004310D8">
        <w:rPr>
          <w:rFonts w:ascii="Times New Roman" w:hAnsi="Times New Roman"/>
          <w:color w:val="auto"/>
        </w:rPr>
        <w:t>7</w:t>
      </w:r>
      <w:r w:rsidRPr="004310D8">
        <w:rPr>
          <w:rFonts w:ascii="Times New Roman" w:hAnsi="Times New Roman"/>
          <w:color w:val="auto"/>
        </w:rPr>
        <w:t xml:space="preserve"> год</w:t>
      </w:r>
      <w:bookmarkEnd w:id="12"/>
      <w:bookmarkEnd w:id="13"/>
      <w:bookmarkEnd w:id="14"/>
    </w:p>
    <w:p w:rsidR="00A319F5" w:rsidRPr="009D5444" w:rsidRDefault="00C4108C" w:rsidP="00603118">
      <w:pPr>
        <w:pStyle w:val="20"/>
        <w:ind w:firstLine="709"/>
        <w:rPr>
          <w:rFonts w:ascii="Times New Roman" w:hAnsi="Times New Roman"/>
          <w:color w:val="auto"/>
          <w:sz w:val="28"/>
          <w:szCs w:val="28"/>
          <w:highlight w:val="yellow"/>
        </w:rPr>
      </w:pPr>
      <w:bookmarkStart w:id="15" w:name="_Toc514837328"/>
      <w:bookmarkStart w:id="16" w:name="_Toc515308746"/>
      <w:bookmarkStart w:id="17" w:name="_Toc515308826"/>
      <w:r>
        <w:rPr>
          <w:rFonts w:ascii="Times New Roman" w:hAnsi="Times New Roman"/>
          <w:color w:val="auto"/>
          <w:sz w:val="28"/>
          <w:szCs w:val="28"/>
        </w:rPr>
        <w:t>2.1</w:t>
      </w:r>
      <w:r w:rsidR="00A319F5" w:rsidRPr="006543BE">
        <w:rPr>
          <w:rFonts w:ascii="Times New Roman" w:hAnsi="Times New Roman"/>
          <w:color w:val="auto"/>
          <w:sz w:val="28"/>
          <w:szCs w:val="28"/>
        </w:rPr>
        <w:t>. Консолидированный бюджет Чайковского района</w:t>
      </w:r>
      <w:bookmarkEnd w:id="15"/>
      <w:bookmarkEnd w:id="16"/>
      <w:bookmarkEnd w:id="17"/>
    </w:p>
    <w:p w:rsidR="00C469C9" w:rsidRPr="00C469C9" w:rsidRDefault="00C469C9" w:rsidP="00C469C9">
      <w:pPr>
        <w:suppressAutoHyphens/>
        <w:ind w:firstLine="709"/>
        <w:jc w:val="both"/>
        <w:rPr>
          <w:highlight w:val="yellow"/>
        </w:rPr>
      </w:pPr>
      <w:r w:rsidRPr="00C469C9">
        <w:rPr>
          <w:szCs w:val="28"/>
        </w:rPr>
        <w:t xml:space="preserve">В 2017 году объем доходов консолидированного бюджета Чайковского района составил 2 522 млн. рублей. </w:t>
      </w:r>
    </w:p>
    <w:p w:rsidR="00C469C9" w:rsidRPr="00C469C9" w:rsidRDefault="00C469C9" w:rsidP="00C469C9">
      <w:pPr>
        <w:suppressAutoHyphens/>
        <w:ind w:firstLine="709"/>
        <w:jc w:val="both"/>
        <w:rPr>
          <w:szCs w:val="28"/>
        </w:rPr>
      </w:pPr>
      <w:r w:rsidRPr="00C469C9">
        <w:rPr>
          <w:szCs w:val="28"/>
        </w:rPr>
        <w:t xml:space="preserve">Поступление налоговых и неналоговых доходов в консолидированный бюджет района в 2017 году составило 952 млн. рублей или 38% в общей структуре доходов, безвозмездных поступлений – 1 570 млн. рублей, что составляет 62% от общего объема доходов. </w:t>
      </w:r>
    </w:p>
    <w:p w:rsidR="00C469C9" w:rsidRPr="00C469C9" w:rsidRDefault="00C469C9" w:rsidP="00C469C9">
      <w:pPr>
        <w:suppressAutoHyphens/>
        <w:ind w:firstLine="709"/>
        <w:jc w:val="both"/>
        <w:rPr>
          <w:szCs w:val="28"/>
        </w:rPr>
      </w:pPr>
    </w:p>
    <w:p w:rsidR="00C469C9" w:rsidRDefault="00C469C9" w:rsidP="00C4108C">
      <w:pPr>
        <w:jc w:val="center"/>
        <w:rPr>
          <w:noProof/>
        </w:rPr>
      </w:pPr>
      <w:r>
        <w:rPr>
          <w:noProof/>
        </w:rPr>
        <w:drawing>
          <wp:inline distT="0" distB="0" distL="0" distR="0">
            <wp:extent cx="6163294" cy="2268187"/>
            <wp:effectExtent l="0" t="0" r="0" b="0"/>
            <wp:docPr id="3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469C9" w:rsidRPr="00C469C9" w:rsidRDefault="00C469C9" w:rsidP="00C469C9">
      <w:pPr>
        <w:suppressAutoHyphens/>
        <w:spacing w:before="120"/>
        <w:ind w:firstLine="709"/>
        <w:jc w:val="both"/>
        <w:rPr>
          <w:szCs w:val="28"/>
        </w:rPr>
      </w:pPr>
      <w:r w:rsidRPr="00C469C9">
        <w:rPr>
          <w:szCs w:val="28"/>
        </w:rPr>
        <w:t>Прогнозный план поступлений по налоговым и неналоговым доходам консолидированного бюджета выполнен на 105,6%. Темп роста налоговых и неналоговых доходов по отношению к 2016 году составил 106%, увеличение на 54 млн. рублей.</w:t>
      </w:r>
    </w:p>
    <w:p w:rsidR="00C469C9" w:rsidRPr="00C4108C" w:rsidRDefault="00C4108C" w:rsidP="00C4108C">
      <w:pPr>
        <w:suppressAutoHyphens/>
        <w:ind w:firstLine="709"/>
        <w:jc w:val="both"/>
        <w:rPr>
          <w:szCs w:val="28"/>
        </w:rPr>
      </w:pPr>
      <w:r>
        <w:rPr>
          <w:noProof/>
        </w:rPr>
        <w:drawing>
          <wp:anchor distT="0" distB="0" distL="114300" distR="114300" simplePos="0" relativeHeight="251716608" behindDoc="0" locked="0" layoutInCell="1" allowOverlap="1">
            <wp:simplePos x="0" y="0"/>
            <wp:positionH relativeFrom="column">
              <wp:posOffset>-318770</wp:posOffset>
            </wp:positionH>
            <wp:positionV relativeFrom="paragraph">
              <wp:posOffset>913130</wp:posOffset>
            </wp:positionV>
            <wp:extent cx="6685280" cy="2054225"/>
            <wp:effectExtent l="0" t="0" r="0" b="0"/>
            <wp:wrapSquare wrapText="bothSides"/>
            <wp:docPr id="4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A3030C" w:rsidRPr="00A3030C">
        <w:rPr>
          <w:noProof/>
        </w:rPr>
        <w:pict>
          <v:shape id="Надпись 6" o:spid="_x0000_s1382" type="#_x0000_t202" style="position:absolute;left:0;text-align:left;margin-left:414.35pt;margin-top:56.85pt;width:80.1pt;height:21pt;z-index:25171558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" filled="f" stroked="f">
            <v:textbox style="mso-next-textbox:#Надпись 6;mso-fit-shape-to-text:t">
              <w:txbxContent>
                <w:p w:rsidR="003679DE" w:rsidRPr="003B662D" w:rsidRDefault="003679DE" w:rsidP="00C469C9">
                  <w:pPr>
                    <w:rPr>
                      <w:sz w:val="24"/>
                      <w:szCs w:val="24"/>
                    </w:rPr>
                  </w:pPr>
                  <w:r w:rsidRPr="003B662D">
                    <w:rPr>
                      <w:sz w:val="24"/>
                      <w:szCs w:val="24"/>
                    </w:rPr>
                    <w:t>млн. руб.</w:t>
                  </w:r>
                </w:p>
              </w:txbxContent>
            </v:textbox>
          </v:shape>
        </w:pict>
      </w:r>
      <w:r w:rsidR="00C469C9" w:rsidRPr="00C469C9">
        <w:rPr>
          <w:szCs w:val="28"/>
        </w:rPr>
        <w:t>По расходам консолидированный бюджет Чайковского района за 2017 год исполнен в объеме 2 548 млн. рублей, что составляет 98,4% от уточненного плана. В расчете на 1 жителя расходы консолидированного бюджета в 2017 году составили 24267</w:t>
      </w:r>
      <w:r w:rsidR="00C469C9" w:rsidRPr="00C469C9">
        <w:rPr>
          <w:color w:val="FF0000"/>
          <w:szCs w:val="28"/>
        </w:rPr>
        <w:t xml:space="preserve"> </w:t>
      </w:r>
      <w:r w:rsidR="00C469C9" w:rsidRPr="00C469C9">
        <w:rPr>
          <w:szCs w:val="28"/>
        </w:rPr>
        <w:t xml:space="preserve">рублей, или 108% к уровню 2016 года. </w:t>
      </w:r>
    </w:p>
    <w:p w:rsidR="00C469C9" w:rsidRPr="00C469C9" w:rsidRDefault="00C469C9" w:rsidP="00C469C9">
      <w:pPr>
        <w:ind w:firstLine="709"/>
        <w:jc w:val="both"/>
        <w:rPr>
          <w:szCs w:val="28"/>
        </w:rPr>
      </w:pPr>
      <w:r w:rsidRPr="00C469C9">
        <w:rPr>
          <w:szCs w:val="28"/>
        </w:rPr>
        <w:t>Расходная часть консолидированного бюджета Чайковского района в 2017 году сохраняет свою стабильность и имеет ярко выраженную социальную направленность, тем самым отражая основные приоритеты бюджетной политики.</w:t>
      </w:r>
    </w:p>
    <w:p w:rsidR="00C469C9" w:rsidRPr="00C469C9" w:rsidRDefault="00C469C9" w:rsidP="00C469C9">
      <w:pPr>
        <w:suppressAutoHyphens/>
        <w:ind w:firstLine="709"/>
        <w:jc w:val="both"/>
        <w:rPr>
          <w:szCs w:val="28"/>
        </w:rPr>
      </w:pPr>
      <w:r w:rsidRPr="00C469C9">
        <w:rPr>
          <w:szCs w:val="28"/>
        </w:rPr>
        <w:t xml:space="preserve">Доля социальных расходов на протяжении 2012-2017 годов составляла более 70 процентов расходной части консолидированного бюджета. На поддержку реального сектора экономики в прошедшие годы в среднем </w:t>
      </w:r>
      <w:r w:rsidRPr="00C469C9">
        <w:rPr>
          <w:szCs w:val="28"/>
        </w:rPr>
        <w:lastRenderedPageBreak/>
        <w:t>направлялось около 10 % от общей суммы расходов консолидированного бюджета.</w:t>
      </w:r>
    </w:p>
    <w:p w:rsidR="00C469C9" w:rsidRPr="00C469C9" w:rsidRDefault="00C469C9" w:rsidP="00C469C9">
      <w:pPr>
        <w:suppressAutoHyphens/>
        <w:ind w:firstLine="709"/>
        <w:jc w:val="both"/>
        <w:rPr>
          <w:szCs w:val="28"/>
        </w:rPr>
      </w:pPr>
    </w:p>
    <w:p w:rsidR="00C469C9" w:rsidRPr="00140C1A" w:rsidRDefault="00C469C9" w:rsidP="00C4108C">
      <w:pPr>
        <w:jc w:val="center"/>
        <w:rPr>
          <w:noProof/>
        </w:rPr>
      </w:pPr>
      <w:r w:rsidRPr="00140C1A">
        <w:rPr>
          <w:noProof/>
        </w:rPr>
        <w:drawing>
          <wp:inline distT="0" distB="0" distL="0" distR="0">
            <wp:extent cx="6329548" cy="2743200"/>
            <wp:effectExtent l="0" t="0" r="0" b="0"/>
            <wp:docPr id="4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469C9" w:rsidRDefault="00C469C9" w:rsidP="00C469C9">
      <w:pPr>
        <w:ind w:firstLine="709"/>
        <w:jc w:val="both"/>
        <w:rPr>
          <w:szCs w:val="28"/>
        </w:rPr>
      </w:pPr>
    </w:p>
    <w:p w:rsidR="00C469C9" w:rsidRPr="00C469C9" w:rsidRDefault="00C469C9" w:rsidP="00C469C9">
      <w:pPr>
        <w:ind w:firstLine="709"/>
        <w:jc w:val="both"/>
        <w:rPr>
          <w:szCs w:val="28"/>
        </w:rPr>
      </w:pPr>
      <w:r w:rsidRPr="00C469C9">
        <w:rPr>
          <w:szCs w:val="28"/>
        </w:rPr>
        <w:t>Дефицит консолидированного бюджета за 2017 год составил 26 млн. рублей.</w:t>
      </w:r>
    </w:p>
    <w:p w:rsidR="00C469C9" w:rsidRDefault="00C4108C" w:rsidP="00C469C9">
      <w:pPr>
        <w:ind w:firstLine="709"/>
        <w:jc w:val="both"/>
      </w:pPr>
      <w:r>
        <w:rPr>
          <w:b/>
          <w:szCs w:val="28"/>
        </w:rPr>
        <w:t>2</w:t>
      </w:r>
      <w:r w:rsidR="00C469C9" w:rsidRPr="00C469C9">
        <w:rPr>
          <w:b/>
          <w:szCs w:val="28"/>
        </w:rPr>
        <w:t>.2. Бюджет Чайковского муниципального района</w:t>
      </w:r>
    </w:p>
    <w:p w:rsidR="00C469C9" w:rsidRDefault="00C469C9" w:rsidP="00C469C9">
      <w:pPr>
        <w:ind w:firstLine="709"/>
        <w:jc w:val="both"/>
      </w:pPr>
      <w:r>
        <w:t xml:space="preserve">Прогнозный план по доходам Чайковского муниципального района выполнен на 101,4%, общий объем поступлений в бюджет муниципального района составил 2 026 млн. рублей. </w:t>
      </w:r>
    </w:p>
    <w:p w:rsidR="00C469C9" w:rsidRDefault="00C469C9" w:rsidP="00C469C9">
      <w:pPr>
        <w:ind w:firstLine="709"/>
        <w:jc w:val="both"/>
      </w:pPr>
      <w:r>
        <w:t xml:space="preserve">План по расходам выполнен на 99,1%, общий объем расходов составил 2 047 млн. рублей, из них за счет средств районного бюджета 757 млн. рублей, за счет средств из других уровней бюджетов 1 290 млн. рублей. </w:t>
      </w:r>
    </w:p>
    <w:p w:rsidR="00C469C9" w:rsidRPr="00C469C9" w:rsidRDefault="00C469C9" w:rsidP="00C469C9">
      <w:pPr>
        <w:ind w:firstLine="709"/>
        <w:jc w:val="both"/>
        <w:rPr>
          <w:szCs w:val="28"/>
        </w:rPr>
      </w:pPr>
      <w:r w:rsidRPr="00C469C9">
        <w:rPr>
          <w:szCs w:val="28"/>
        </w:rPr>
        <w:t>Дефицит бюджета за 2017 год составил 21 млн. рублей, источником финансирования дефицита бюджета являлись остатки средств на расчетном счете на начало отчетного года и возврат бюджетных кредитов, предоставленных из бюджета в предыдущие периоды по программе «Сельский дом».</w:t>
      </w:r>
    </w:p>
    <w:p w:rsidR="00C469C9" w:rsidRDefault="00C469C9" w:rsidP="00C469C9">
      <w:pPr>
        <w:ind w:firstLine="709"/>
        <w:jc w:val="both"/>
      </w:pPr>
      <w:r w:rsidRPr="00C469C9">
        <w:rPr>
          <w:szCs w:val="28"/>
        </w:rPr>
        <w:t>По сравнению с 2016 годом объем доходов увеличился на 18 млн. рублей, или на 0,9%, объем расходов увеличился на 69 млн. рублей, или на 3,5 %.</w:t>
      </w:r>
    </w:p>
    <w:p w:rsidR="00C469C9" w:rsidRPr="00C02B25" w:rsidRDefault="00C469C9" w:rsidP="00C469C9">
      <w:pPr>
        <w:pStyle w:val="afb"/>
        <w:spacing w:before="120" w:after="120"/>
        <w:rPr>
          <w:b w:val="0"/>
          <w:i/>
          <w:sz w:val="26"/>
          <w:szCs w:val="26"/>
        </w:rPr>
      </w:pPr>
      <w:r w:rsidRPr="00C02B25">
        <w:rPr>
          <w:i/>
          <w:sz w:val="26"/>
          <w:szCs w:val="26"/>
        </w:rPr>
        <w:t>Общие итоги исполнения бюджета</w:t>
      </w:r>
    </w:p>
    <w:tbl>
      <w:tblPr>
        <w:tblpPr w:leftFromText="180" w:rightFromText="180" w:bottomFromText="200" w:vertAnchor="text" w:tblpXSpec="right" w:tblpY="1"/>
        <w:tblOverlap w:val="neve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2"/>
        <w:gridCol w:w="1383"/>
        <w:gridCol w:w="1353"/>
        <w:gridCol w:w="1418"/>
        <w:gridCol w:w="1276"/>
        <w:gridCol w:w="850"/>
        <w:gridCol w:w="848"/>
      </w:tblGrid>
      <w:tr w:rsidR="00C469C9" w:rsidTr="00C469C9">
        <w:trPr>
          <w:tblHeader/>
        </w:trPr>
        <w:tc>
          <w:tcPr>
            <w:tcW w:w="3042" w:type="dxa"/>
            <w:vMerge w:val="restart"/>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jc w:val="center"/>
              <w:rPr>
                <w:b/>
                <w:sz w:val="20"/>
              </w:rPr>
            </w:pPr>
            <w:r w:rsidRPr="00C469C9">
              <w:rPr>
                <w:b/>
                <w:sz w:val="20"/>
              </w:rPr>
              <w:t>Наименование доходов</w:t>
            </w:r>
          </w:p>
        </w:tc>
        <w:tc>
          <w:tcPr>
            <w:tcW w:w="1383" w:type="dxa"/>
            <w:vMerge w:val="restart"/>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hideMark/>
          </w:tcPr>
          <w:p w:rsidR="00C469C9" w:rsidRPr="00C469C9" w:rsidRDefault="00C469C9" w:rsidP="00C469C9">
            <w:pPr>
              <w:jc w:val="center"/>
              <w:rPr>
                <w:b/>
                <w:sz w:val="20"/>
              </w:rPr>
            </w:pPr>
            <w:r w:rsidRPr="00C469C9">
              <w:rPr>
                <w:b/>
                <w:sz w:val="20"/>
              </w:rPr>
              <w:t>Исполнение</w:t>
            </w:r>
          </w:p>
          <w:p w:rsidR="00C469C9" w:rsidRPr="00C469C9" w:rsidRDefault="00C469C9" w:rsidP="00C469C9">
            <w:pPr>
              <w:jc w:val="center"/>
              <w:rPr>
                <w:b/>
                <w:sz w:val="20"/>
              </w:rPr>
            </w:pPr>
            <w:r w:rsidRPr="00C469C9">
              <w:rPr>
                <w:b/>
                <w:sz w:val="20"/>
              </w:rPr>
              <w:t>в 2016 году</w:t>
            </w:r>
          </w:p>
          <w:p w:rsidR="00C469C9" w:rsidRPr="00C469C9" w:rsidRDefault="00C469C9" w:rsidP="00C469C9">
            <w:pPr>
              <w:jc w:val="center"/>
              <w:rPr>
                <w:b/>
                <w:sz w:val="20"/>
              </w:rPr>
            </w:pPr>
            <w:r w:rsidRPr="00C469C9">
              <w:rPr>
                <w:b/>
                <w:sz w:val="20"/>
              </w:rPr>
              <w:t>(тыс. руб.)</w:t>
            </w:r>
          </w:p>
        </w:tc>
        <w:tc>
          <w:tcPr>
            <w:tcW w:w="4897" w:type="dxa"/>
            <w:gridSpan w:val="4"/>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jc w:val="center"/>
              <w:rPr>
                <w:b/>
                <w:sz w:val="20"/>
              </w:rPr>
            </w:pPr>
            <w:r w:rsidRPr="00C469C9">
              <w:rPr>
                <w:b/>
                <w:sz w:val="20"/>
              </w:rPr>
              <w:t>Показатели за 2017 год</w:t>
            </w:r>
          </w:p>
        </w:tc>
        <w:tc>
          <w:tcPr>
            <w:tcW w:w="848"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C469C9" w:rsidRPr="00C469C9" w:rsidRDefault="00C469C9" w:rsidP="00C469C9">
            <w:pPr>
              <w:jc w:val="center"/>
              <w:rPr>
                <w:b/>
                <w:sz w:val="20"/>
              </w:rPr>
            </w:pPr>
            <w:r w:rsidRPr="00C469C9">
              <w:rPr>
                <w:b/>
                <w:sz w:val="20"/>
              </w:rPr>
              <w:t>Темп роста</w:t>
            </w:r>
          </w:p>
          <w:p w:rsidR="00C469C9" w:rsidRPr="00C469C9" w:rsidRDefault="00C469C9" w:rsidP="00C469C9">
            <w:pPr>
              <w:jc w:val="center"/>
              <w:rPr>
                <w:b/>
                <w:sz w:val="20"/>
              </w:rPr>
            </w:pPr>
            <w:r w:rsidRPr="00C469C9">
              <w:rPr>
                <w:b/>
                <w:sz w:val="20"/>
              </w:rPr>
              <w:t>(снижение)</w:t>
            </w:r>
          </w:p>
          <w:p w:rsidR="00C469C9" w:rsidRPr="00C469C9" w:rsidRDefault="00C469C9" w:rsidP="00C469C9">
            <w:pPr>
              <w:jc w:val="center"/>
              <w:rPr>
                <w:b/>
                <w:sz w:val="20"/>
              </w:rPr>
            </w:pPr>
            <w:r w:rsidRPr="00C469C9">
              <w:rPr>
                <w:b/>
                <w:sz w:val="20"/>
              </w:rPr>
              <w:t>к 2016 г.</w:t>
            </w:r>
          </w:p>
          <w:p w:rsidR="00C469C9" w:rsidRPr="00C469C9" w:rsidRDefault="00C469C9" w:rsidP="00C469C9">
            <w:pPr>
              <w:jc w:val="center"/>
              <w:rPr>
                <w:b/>
                <w:sz w:val="20"/>
              </w:rPr>
            </w:pPr>
            <w:r w:rsidRPr="00C469C9">
              <w:rPr>
                <w:b/>
                <w:sz w:val="20"/>
              </w:rPr>
              <w:t>(%)</w:t>
            </w:r>
          </w:p>
        </w:tc>
      </w:tr>
      <w:tr w:rsidR="00C469C9" w:rsidTr="00C469C9">
        <w:trPr>
          <w:trHeight w:val="1329"/>
        </w:trPr>
        <w:tc>
          <w:tcPr>
            <w:tcW w:w="3042" w:type="dxa"/>
            <w:vMerge/>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b/>
                <w:sz w:val="20"/>
              </w:rPr>
            </w:pPr>
          </w:p>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b/>
                <w:sz w:val="20"/>
              </w:rPr>
            </w:pPr>
          </w:p>
        </w:tc>
        <w:tc>
          <w:tcPr>
            <w:tcW w:w="13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C469C9" w:rsidRPr="00C469C9" w:rsidRDefault="00C469C9" w:rsidP="00C469C9">
            <w:pPr>
              <w:jc w:val="center"/>
              <w:rPr>
                <w:b/>
                <w:sz w:val="20"/>
              </w:rPr>
            </w:pPr>
            <w:r w:rsidRPr="00C469C9">
              <w:rPr>
                <w:b/>
                <w:sz w:val="20"/>
              </w:rPr>
              <w:t>Бюджетные назначения</w:t>
            </w:r>
          </w:p>
          <w:p w:rsidR="00C469C9" w:rsidRPr="00C469C9" w:rsidRDefault="00C469C9" w:rsidP="00C469C9">
            <w:pPr>
              <w:jc w:val="center"/>
              <w:rPr>
                <w:b/>
                <w:sz w:val="20"/>
              </w:rPr>
            </w:pPr>
            <w:r w:rsidRPr="00C469C9">
              <w:rPr>
                <w:b/>
                <w:sz w:val="20"/>
              </w:rPr>
              <w:t>(тыс. руб.)</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jc w:val="center"/>
              <w:rPr>
                <w:b/>
                <w:sz w:val="20"/>
              </w:rPr>
            </w:pPr>
            <w:r w:rsidRPr="00C469C9">
              <w:rPr>
                <w:b/>
                <w:sz w:val="20"/>
              </w:rPr>
              <w:t>Исполнено</w:t>
            </w:r>
          </w:p>
          <w:p w:rsidR="00C469C9" w:rsidRPr="00C469C9" w:rsidRDefault="00C469C9" w:rsidP="00C469C9">
            <w:pPr>
              <w:jc w:val="center"/>
              <w:rPr>
                <w:b/>
                <w:sz w:val="20"/>
              </w:rPr>
            </w:pPr>
            <w:r w:rsidRPr="00C469C9">
              <w:rPr>
                <w:b/>
                <w:sz w:val="20"/>
              </w:rPr>
              <w:t>(тыс. руб.)</w:t>
            </w: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469C9" w:rsidRPr="00C469C9" w:rsidRDefault="00C469C9" w:rsidP="00C469C9">
            <w:pPr>
              <w:jc w:val="center"/>
              <w:rPr>
                <w:b/>
                <w:sz w:val="20"/>
              </w:rPr>
            </w:pPr>
            <w:r w:rsidRPr="00C469C9">
              <w:rPr>
                <w:b/>
                <w:sz w:val="20"/>
              </w:rPr>
              <w:t>Отклонен. (тыс. руб.)</w:t>
            </w:r>
          </w:p>
        </w:tc>
        <w:tc>
          <w:tcPr>
            <w:tcW w:w="850"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jc w:val="center"/>
              <w:rPr>
                <w:b/>
                <w:sz w:val="20"/>
              </w:rPr>
            </w:pPr>
            <w:r w:rsidRPr="00C469C9">
              <w:rPr>
                <w:b/>
                <w:sz w:val="20"/>
              </w:rPr>
              <w:t>% исполнения</w:t>
            </w:r>
          </w:p>
        </w:tc>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b/>
                <w:sz w:val="20"/>
              </w:rPr>
            </w:pPr>
          </w:p>
        </w:tc>
      </w:tr>
      <w:tr w:rsidR="00C469C9" w:rsidTr="00C469C9">
        <w:tc>
          <w:tcPr>
            <w:tcW w:w="3042"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jc w:val="both"/>
              <w:rPr>
                <w:sz w:val="24"/>
                <w:szCs w:val="24"/>
              </w:rPr>
            </w:pPr>
            <w:r w:rsidRPr="00C469C9">
              <w:rPr>
                <w:sz w:val="24"/>
                <w:szCs w:val="24"/>
              </w:rPr>
              <w:t>Доходы – всего</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jc w:val="right"/>
              <w:rPr>
                <w:sz w:val="27"/>
                <w:szCs w:val="27"/>
              </w:rPr>
            </w:pPr>
            <w:r w:rsidRPr="00C469C9">
              <w:rPr>
                <w:sz w:val="27"/>
                <w:szCs w:val="27"/>
              </w:rPr>
              <w:t>2 007 995</w:t>
            </w:r>
          </w:p>
        </w:tc>
        <w:tc>
          <w:tcPr>
            <w:tcW w:w="1353"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rPr>
                <w:sz w:val="27"/>
                <w:szCs w:val="27"/>
              </w:rPr>
            </w:pPr>
            <w:r w:rsidRPr="00C469C9">
              <w:rPr>
                <w:sz w:val="27"/>
                <w:szCs w:val="27"/>
              </w:rPr>
              <w:t>1 998 166</w:t>
            </w:r>
          </w:p>
        </w:tc>
        <w:tc>
          <w:tcPr>
            <w:tcW w:w="1418"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rPr>
                <w:sz w:val="27"/>
                <w:szCs w:val="27"/>
              </w:rPr>
            </w:pPr>
            <w:r w:rsidRPr="00C469C9">
              <w:rPr>
                <w:sz w:val="27"/>
                <w:szCs w:val="27"/>
              </w:rPr>
              <w:t>2 025 868</w:t>
            </w:r>
          </w:p>
        </w:tc>
        <w:tc>
          <w:tcPr>
            <w:tcW w:w="1276"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rPr>
                <w:sz w:val="27"/>
                <w:szCs w:val="27"/>
              </w:rPr>
            </w:pPr>
            <w:r w:rsidRPr="00C469C9">
              <w:rPr>
                <w:sz w:val="27"/>
                <w:szCs w:val="27"/>
              </w:rPr>
              <w:t>27 702</w:t>
            </w:r>
          </w:p>
        </w:tc>
        <w:tc>
          <w:tcPr>
            <w:tcW w:w="850"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rPr>
                <w:sz w:val="27"/>
                <w:szCs w:val="27"/>
              </w:rPr>
            </w:pPr>
            <w:r w:rsidRPr="00C469C9">
              <w:rPr>
                <w:sz w:val="27"/>
                <w:szCs w:val="27"/>
              </w:rPr>
              <w:t>101,4</w:t>
            </w:r>
          </w:p>
        </w:tc>
        <w:tc>
          <w:tcPr>
            <w:tcW w:w="848"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rPr>
                <w:sz w:val="27"/>
                <w:szCs w:val="27"/>
              </w:rPr>
            </w:pPr>
            <w:r w:rsidRPr="00C469C9">
              <w:rPr>
                <w:sz w:val="27"/>
                <w:szCs w:val="27"/>
              </w:rPr>
              <w:t>100,9</w:t>
            </w:r>
          </w:p>
        </w:tc>
      </w:tr>
      <w:tr w:rsidR="00C469C9" w:rsidTr="00C469C9">
        <w:tc>
          <w:tcPr>
            <w:tcW w:w="3042"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jc w:val="both"/>
            </w:pPr>
            <w:r w:rsidRPr="00C469C9">
              <w:t>Налоговые и неналоговые</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jc w:val="right"/>
              <w:rPr>
                <w:sz w:val="27"/>
                <w:szCs w:val="27"/>
              </w:rPr>
            </w:pPr>
            <w:r w:rsidRPr="00C469C9">
              <w:rPr>
                <w:sz w:val="27"/>
                <w:szCs w:val="27"/>
              </w:rPr>
              <w:t>561 734</w:t>
            </w:r>
          </w:p>
        </w:tc>
        <w:tc>
          <w:tcPr>
            <w:tcW w:w="1353"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rPr>
                <w:sz w:val="27"/>
                <w:szCs w:val="27"/>
              </w:rPr>
            </w:pPr>
            <w:r w:rsidRPr="00C469C9">
              <w:rPr>
                <w:sz w:val="27"/>
                <w:szCs w:val="27"/>
              </w:rPr>
              <w:t>547 521</w:t>
            </w:r>
          </w:p>
        </w:tc>
        <w:tc>
          <w:tcPr>
            <w:tcW w:w="1418"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rPr>
                <w:sz w:val="27"/>
                <w:szCs w:val="27"/>
              </w:rPr>
            </w:pPr>
            <w:r w:rsidRPr="00C469C9">
              <w:rPr>
                <w:sz w:val="27"/>
                <w:szCs w:val="27"/>
              </w:rPr>
              <w:t>581 862</w:t>
            </w:r>
          </w:p>
        </w:tc>
        <w:tc>
          <w:tcPr>
            <w:tcW w:w="1276"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rPr>
                <w:sz w:val="27"/>
                <w:szCs w:val="27"/>
              </w:rPr>
            </w:pPr>
            <w:r w:rsidRPr="00C469C9">
              <w:rPr>
                <w:sz w:val="27"/>
                <w:szCs w:val="27"/>
              </w:rPr>
              <w:t>34 341</w:t>
            </w:r>
          </w:p>
        </w:tc>
        <w:tc>
          <w:tcPr>
            <w:tcW w:w="850"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rPr>
                <w:sz w:val="27"/>
                <w:szCs w:val="27"/>
              </w:rPr>
            </w:pPr>
            <w:r w:rsidRPr="00C469C9">
              <w:rPr>
                <w:sz w:val="27"/>
                <w:szCs w:val="27"/>
              </w:rPr>
              <w:t>106,3</w:t>
            </w:r>
          </w:p>
        </w:tc>
        <w:tc>
          <w:tcPr>
            <w:tcW w:w="848"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rPr>
                <w:sz w:val="27"/>
                <w:szCs w:val="27"/>
              </w:rPr>
            </w:pPr>
            <w:r w:rsidRPr="00C469C9">
              <w:rPr>
                <w:sz w:val="27"/>
                <w:szCs w:val="27"/>
              </w:rPr>
              <w:t>103,6</w:t>
            </w:r>
          </w:p>
        </w:tc>
      </w:tr>
      <w:tr w:rsidR="00C469C9" w:rsidTr="00C469C9">
        <w:tc>
          <w:tcPr>
            <w:tcW w:w="3042"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jc w:val="both"/>
            </w:pPr>
            <w:r w:rsidRPr="00C469C9">
              <w:t>Безвозмездные поступления</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sz w:val="27"/>
                <w:szCs w:val="27"/>
              </w:rPr>
            </w:pPr>
            <w:r w:rsidRPr="00C469C9">
              <w:rPr>
                <w:sz w:val="27"/>
                <w:szCs w:val="27"/>
              </w:rPr>
              <w:t>1 446 261</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sz w:val="27"/>
                <w:szCs w:val="27"/>
              </w:rPr>
            </w:pPr>
            <w:r w:rsidRPr="00C469C9">
              <w:rPr>
                <w:sz w:val="27"/>
                <w:szCs w:val="27"/>
              </w:rPr>
              <w:t>1 450 645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sz w:val="27"/>
                <w:szCs w:val="27"/>
              </w:rPr>
            </w:pPr>
            <w:r w:rsidRPr="00C469C9">
              <w:rPr>
                <w:sz w:val="27"/>
                <w:szCs w:val="27"/>
              </w:rPr>
              <w:t>1 444 006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sz w:val="27"/>
                <w:szCs w:val="27"/>
              </w:rPr>
            </w:pPr>
            <w:r w:rsidRPr="00C469C9">
              <w:rPr>
                <w:sz w:val="27"/>
                <w:szCs w:val="27"/>
              </w:rPr>
              <w:t>- 6 639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sz w:val="27"/>
                <w:szCs w:val="27"/>
              </w:rPr>
            </w:pPr>
            <w:r w:rsidRPr="00C469C9">
              <w:rPr>
                <w:sz w:val="27"/>
                <w:szCs w:val="27"/>
              </w:rPr>
              <w:t>99,5</w:t>
            </w:r>
          </w:p>
        </w:tc>
        <w:tc>
          <w:tcPr>
            <w:tcW w:w="8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sz w:val="27"/>
                <w:szCs w:val="27"/>
              </w:rPr>
            </w:pPr>
            <w:r w:rsidRPr="00C469C9">
              <w:rPr>
                <w:sz w:val="27"/>
                <w:szCs w:val="27"/>
              </w:rPr>
              <w:t>99,8</w:t>
            </w:r>
          </w:p>
        </w:tc>
      </w:tr>
      <w:tr w:rsidR="00C469C9" w:rsidTr="00C469C9">
        <w:tc>
          <w:tcPr>
            <w:tcW w:w="3042"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jc w:val="both"/>
              <w:rPr>
                <w:sz w:val="24"/>
                <w:szCs w:val="24"/>
              </w:rPr>
            </w:pPr>
            <w:r w:rsidRPr="00C469C9">
              <w:rPr>
                <w:sz w:val="24"/>
                <w:szCs w:val="24"/>
              </w:rPr>
              <w:t>Расходы – всего</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jc w:val="right"/>
              <w:rPr>
                <w:sz w:val="27"/>
                <w:szCs w:val="27"/>
              </w:rPr>
            </w:pPr>
            <w:r w:rsidRPr="00C469C9">
              <w:rPr>
                <w:sz w:val="27"/>
                <w:szCs w:val="27"/>
              </w:rPr>
              <w:t>1 977 873</w:t>
            </w:r>
          </w:p>
        </w:tc>
        <w:tc>
          <w:tcPr>
            <w:tcW w:w="1353"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rPr>
                <w:sz w:val="27"/>
                <w:szCs w:val="27"/>
              </w:rPr>
            </w:pPr>
            <w:r w:rsidRPr="00C469C9">
              <w:rPr>
                <w:sz w:val="27"/>
                <w:szCs w:val="27"/>
              </w:rPr>
              <w:t>2 065 611</w:t>
            </w:r>
          </w:p>
        </w:tc>
        <w:tc>
          <w:tcPr>
            <w:tcW w:w="1418"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rPr>
                <w:sz w:val="27"/>
                <w:szCs w:val="27"/>
              </w:rPr>
            </w:pPr>
            <w:r w:rsidRPr="00C469C9">
              <w:rPr>
                <w:sz w:val="27"/>
                <w:szCs w:val="27"/>
              </w:rPr>
              <w:t>2 046 733</w:t>
            </w:r>
          </w:p>
        </w:tc>
        <w:tc>
          <w:tcPr>
            <w:tcW w:w="1276"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rPr>
                <w:sz w:val="27"/>
                <w:szCs w:val="27"/>
              </w:rPr>
            </w:pPr>
            <w:r w:rsidRPr="00C469C9">
              <w:rPr>
                <w:sz w:val="27"/>
                <w:szCs w:val="27"/>
              </w:rPr>
              <w:t>-18 878</w:t>
            </w:r>
          </w:p>
        </w:tc>
        <w:tc>
          <w:tcPr>
            <w:tcW w:w="850"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rPr>
                <w:sz w:val="27"/>
                <w:szCs w:val="27"/>
              </w:rPr>
            </w:pPr>
            <w:r w:rsidRPr="00C469C9">
              <w:rPr>
                <w:sz w:val="27"/>
                <w:szCs w:val="27"/>
              </w:rPr>
              <w:t>99,1</w:t>
            </w:r>
          </w:p>
        </w:tc>
        <w:tc>
          <w:tcPr>
            <w:tcW w:w="848"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rPr>
                <w:sz w:val="27"/>
                <w:szCs w:val="27"/>
              </w:rPr>
            </w:pPr>
            <w:r w:rsidRPr="00C469C9">
              <w:rPr>
                <w:sz w:val="27"/>
                <w:szCs w:val="27"/>
              </w:rPr>
              <w:t>103,5</w:t>
            </w:r>
          </w:p>
        </w:tc>
      </w:tr>
      <w:tr w:rsidR="00C469C9" w:rsidTr="00C469C9">
        <w:tc>
          <w:tcPr>
            <w:tcW w:w="3042" w:type="dxa"/>
            <w:tcBorders>
              <w:top w:val="single" w:sz="4" w:space="0" w:color="000000"/>
              <w:left w:val="single" w:sz="4" w:space="0" w:color="000000"/>
              <w:bottom w:val="single" w:sz="4" w:space="0" w:color="000000"/>
              <w:right w:val="single" w:sz="4" w:space="0" w:color="000000"/>
            </w:tcBorders>
            <w:tcMar>
              <w:top w:w="0" w:type="dxa"/>
              <w:left w:w="284" w:type="dxa"/>
              <w:bottom w:w="0" w:type="dxa"/>
              <w:right w:w="108" w:type="dxa"/>
            </w:tcMar>
            <w:hideMark/>
          </w:tcPr>
          <w:p w:rsidR="00C469C9" w:rsidRPr="00C469C9" w:rsidRDefault="00C469C9" w:rsidP="00C469C9">
            <w:r w:rsidRPr="00C469C9">
              <w:t>за счет средств районного бюджета</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sz w:val="27"/>
                <w:szCs w:val="27"/>
              </w:rPr>
            </w:pPr>
            <w:r w:rsidRPr="00C469C9">
              <w:rPr>
                <w:sz w:val="27"/>
                <w:szCs w:val="27"/>
              </w:rPr>
              <w:t>688 728</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sz w:val="27"/>
                <w:szCs w:val="27"/>
              </w:rPr>
            </w:pPr>
            <w:r w:rsidRPr="00C469C9">
              <w:rPr>
                <w:sz w:val="27"/>
                <w:szCs w:val="27"/>
              </w:rPr>
              <w:t>767 902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sz w:val="27"/>
                <w:szCs w:val="27"/>
              </w:rPr>
            </w:pPr>
            <w:r w:rsidRPr="00C469C9">
              <w:rPr>
                <w:sz w:val="27"/>
                <w:szCs w:val="27"/>
              </w:rPr>
              <w:t>757 085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sz w:val="27"/>
                <w:szCs w:val="27"/>
              </w:rPr>
            </w:pPr>
            <w:r w:rsidRPr="00C469C9">
              <w:rPr>
                <w:sz w:val="27"/>
                <w:szCs w:val="27"/>
              </w:rPr>
              <w:t>- 10 817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sz w:val="27"/>
                <w:szCs w:val="27"/>
              </w:rPr>
            </w:pPr>
            <w:r w:rsidRPr="00C469C9">
              <w:rPr>
                <w:sz w:val="27"/>
                <w:szCs w:val="27"/>
              </w:rPr>
              <w:t>98,6</w:t>
            </w:r>
          </w:p>
        </w:tc>
        <w:tc>
          <w:tcPr>
            <w:tcW w:w="8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sz w:val="27"/>
                <w:szCs w:val="27"/>
              </w:rPr>
            </w:pPr>
            <w:r w:rsidRPr="00C469C9">
              <w:rPr>
                <w:sz w:val="27"/>
                <w:szCs w:val="27"/>
              </w:rPr>
              <w:t>109,9</w:t>
            </w:r>
          </w:p>
        </w:tc>
      </w:tr>
      <w:tr w:rsidR="00C469C9" w:rsidTr="00C469C9">
        <w:tc>
          <w:tcPr>
            <w:tcW w:w="3042" w:type="dxa"/>
            <w:tcBorders>
              <w:top w:val="single" w:sz="4" w:space="0" w:color="000000"/>
              <w:left w:val="single" w:sz="4" w:space="0" w:color="000000"/>
              <w:bottom w:val="single" w:sz="4" w:space="0" w:color="000000"/>
              <w:right w:val="single" w:sz="4" w:space="0" w:color="000000"/>
            </w:tcBorders>
            <w:tcMar>
              <w:top w:w="0" w:type="dxa"/>
              <w:left w:w="284" w:type="dxa"/>
              <w:bottom w:w="0" w:type="dxa"/>
              <w:right w:w="108" w:type="dxa"/>
            </w:tcMar>
            <w:hideMark/>
          </w:tcPr>
          <w:p w:rsidR="00C469C9" w:rsidRPr="00C469C9" w:rsidRDefault="00C469C9" w:rsidP="00C469C9">
            <w:pPr>
              <w:jc w:val="both"/>
            </w:pPr>
            <w:r w:rsidRPr="00C469C9">
              <w:lastRenderedPageBreak/>
              <w:t>за счет средств других уровней бюджетов</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sz w:val="27"/>
                <w:szCs w:val="27"/>
              </w:rPr>
            </w:pPr>
            <w:r w:rsidRPr="00C469C9">
              <w:rPr>
                <w:sz w:val="27"/>
                <w:szCs w:val="27"/>
              </w:rPr>
              <w:t>1 289 145</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sz w:val="27"/>
                <w:szCs w:val="27"/>
              </w:rPr>
            </w:pPr>
            <w:r w:rsidRPr="00C469C9">
              <w:rPr>
                <w:sz w:val="27"/>
                <w:szCs w:val="27"/>
              </w:rPr>
              <w:t>1 297 709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sz w:val="27"/>
                <w:szCs w:val="27"/>
              </w:rPr>
            </w:pPr>
            <w:r w:rsidRPr="00C469C9">
              <w:rPr>
                <w:sz w:val="27"/>
                <w:szCs w:val="27"/>
              </w:rPr>
              <w:t>1 289 648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sz w:val="27"/>
                <w:szCs w:val="27"/>
              </w:rPr>
            </w:pPr>
            <w:r w:rsidRPr="00C469C9">
              <w:rPr>
                <w:sz w:val="27"/>
                <w:szCs w:val="27"/>
              </w:rPr>
              <w:t>- 8 061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sz w:val="27"/>
                <w:szCs w:val="27"/>
              </w:rPr>
            </w:pPr>
            <w:r w:rsidRPr="00C469C9">
              <w:rPr>
                <w:sz w:val="27"/>
                <w:szCs w:val="27"/>
              </w:rPr>
              <w:t>99,4</w:t>
            </w:r>
          </w:p>
        </w:tc>
        <w:tc>
          <w:tcPr>
            <w:tcW w:w="8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sz w:val="27"/>
                <w:szCs w:val="27"/>
              </w:rPr>
            </w:pPr>
            <w:r w:rsidRPr="00C469C9">
              <w:rPr>
                <w:sz w:val="27"/>
                <w:szCs w:val="27"/>
              </w:rPr>
              <w:t>100,0</w:t>
            </w:r>
          </w:p>
        </w:tc>
      </w:tr>
      <w:tr w:rsidR="00C469C9" w:rsidTr="00C469C9">
        <w:tc>
          <w:tcPr>
            <w:tcW w:w="3042"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jc w:val="both"/>
              <w:rPr>
                <w:sz w:val="24"/>
                <w:szCs w:val="24"/>
              </w:rPr>
            </w:pPr>
            <w:r w:rsidRPr="00C469C9">
              <w:rPr>
                <w:sz w:val="24"/>
                <w:szCs w:val="24"/>
              </w:rPr>
              <w:t>Дефицит (-), профицит (+)</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jc w:val="right"/>
              <w:rPr>
                <w:sz w:val="27"/>
                <w:szCs w:val="27"/>
              </w:rPr>
            </w:pPr>
            <w:r w:rsidRPr="00C469C9">
              <w:rPr>
                <w:sz w:val="27"/>
                <w:szCs w:val="27"/>
              </w:rPr>
              <w:t>30 122</w:t>
            </w:r>
          </w:p>
        </w:tc>
        <w:tc>
          <w:tcPr>
            <w:tcW w:w="1353"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rPr>
                <w:sz w:val="27"/>
                <w:szCs w:val="27"/>
              </w:rPr>
            </w:pPr>
            <w:r w:rsidRPr="00C469C9">
              <w:rPr>
                <w:sz w:val="27"/>
                <w:szCs w:val="27"/>
              </w:rPr>
              <w:t>- 61 962</w:t>
            </w:r>
          </w:p>
        </w:tc>
        <w:tc>
          <w:tcPr>
            <w:tcW w:w="1418"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rPr>
                <w:sz w:val="27"/>
                <w:szCs w:val="27"/>
              </w:rPr>
            </w:pPr>
            <w:r w:rsidRPr="00C469C9">
              <w:rPr>
                <w:sz w:val="27"/>
                <w:szCs w:val="27"/>
              </w:rPr>
              <w:t>- 20 865</w:t>
            </w:r>
          </w:p>
        </w:tc>
        <w:tc>
          <w:tcPr>
            <w:tcW w:w="1276"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rPr>
                <w:sz w:val="27"/>
                <w:szCs w:val="27"/>
              </w:rPr>
            </w:pPr>
            <w:r w:rsidRPr="00C469C9">
              <w:rPr>
                <w:sz w:val="27"/>
                <w:szCs w:val="27"/>
              </w:rPr>
              <w:t>х</w:t>
            </w:r>
          </w:p>
        </w:tc>
        <w:tc>
          <w:tcPr>
            <w:tcW w:w="850"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rPr>
                <w:sz w:val="27"/>
                <w:szCs w:val="27"/>
              </w:rPr>
            </w:pPr>
            <w:r w:rsidRPr="00C469C9">
              <w:rPr>
                <w:sz w:val="27"/>
                <w:szCs w:val="27"/>
              </w:rPr>
              <w:t>х</w:t>
            </w:r>
          </w:p>
        </w:tc>
        <w:tc>
          <w:tcPr>
            <w:tcW w:w="848"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rPr>
                <w:sz w:val="27"/>
                <w:szCs w:val="27"/>
              </w:rPr>
            </w:pPr>
            <w:r w:rsidRPr="00C469C9">
              <w:rPr>
                <w:sz w:val="27"/>
                <w:szCs w:val="27"/>
              </w:rPr>
              <w:t>х</w:t>
            </w:r>
          </w:p>
        </w:tc>
      </w:tr>
      <w:tr w:rsidR="00C469C9" w:rsidTr="00C469C9">
        <w:trPr>
          <w:trHeight w:val="956"/>
        </w:trPr>
        <w:tc>
          <w:tcPr>
            <w:tcW w:w="3042"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jc w:val="both"/>
            </w:pPr>
            <w:r w:rsidRPr="00C469C9">
              <w:t>Источники финансирования дефицита:</w:t>
            </w:r>
          </w:p>
        </w:tc>
        <w:tc>
          <w:tcPr>
            <w:tcW w:w="1383" w:type="dxa"/>
            <w:tcBorders>
              <w:top w:val="single" w:sz="4" w:space="0" w:color="000000"/>
              <w:left w:val="single" w:sz="4" w:space="0" w:color="000000"/>
              <w:bottom w:val="single" w:sz="4" w:space="0" w:color="000000"/>
              <w:right w:val="single" w:sz="4" w:space="0" w:color="000000"/>
            </w:tcBorders>
            <w:vAlign w:val="center"/>
          </w:tcPr>
          <w:p w:rsidR="00C469C9" w:rsidRPr="00C469C9" w:rsidRDefault="00C469C9" w:rsidP="00C469C9">
            <w:pPr>
              <w:jc w:val="right"/>
              <w:rPr>
                <w:sz w:val="27"/>
                <w:szCs w:val="27"/>
              </w:rPr>
            </w:pPr>
          </w:p>
        </w:tc>
        <w:tc>
          <w:tcPr>
            <w:tcW w:w="1353" w:type="dxa"/>
            <w:tcBorders>
              <w:top w:val="single" w:sz="4" w:space="0" w:color="000000"/>
              <w:left w:val="single" w:sz="4" w:space="0" w:color="000000"/>
              <w:bottom w:val="single" w:sz="4" w:space="0" w:color="000000"/>
              <w:right w:val="single" w:sz="4" w:space="0" w:color="000000"/>
            </w:tcBorders>
          </w:tcPr>
          <w:p w:rsidR="00C469C9" w:rsidRPr="00C469C9" w:rsidRDefault="00C469C9" w:rsidP="00C469C9">
            <w:pPr>
              <w:rPr>
                <w:sz w:val="27"/>
                <w:szCs w:val="27"/>
              </w:rPr>
            </w:pPr>
          </w:p>
        </w:tc>
        <w:tc>
          <w:tcPr>
            <w:tcW w:w="1418" w:type="dxa"/>
            <w:tcBorders>
              <w:top w:val="single" w:sz="4" w:space="0" w:color="000000"/>
              <w:left w:val="single" w:sz="4" w:space="0" w:color="000000"/>
              <w:bottom w:val="single" w:sz="4" w:space="0" w:color="000000"/>
              <w:right w:val="single" w:sz="4" w:space="0" w:color="000000"/>
            </w:tcBorders>
          </w:tcPr>
          <w:p w:rsidR="00C469C9" w:rsidRPr="00C469C9" w:rsidRDefault="00C469C9" w:rsidP="00C469C9">
            <w:pPr>
              <w:rPr>
                <w:sz w:val="27"/>
                <w:szCs w:val="27"/>
              </w:rPr>
            </w:pPr>
          </w:p>
        </w:tc>
        <w:tc>
          <w:tcPr>
            <w:tcW w:w="1276" w:type="dxa"/>
            <w:tcBorders>
              <w:top w:val="single" w:sz="4" w:space="0" w:color="000000"/>
              <w:left w:val="single" w:sz="4" w:space="0" w:color="000000"/>
              <w:bottom w:val="single" w:sz="4" w:space="0" w:color="000000"/>
              <w:right w:val="single" w:sz="4" w:space="0" w:color="000000"/>
            </w:tcBorders>
          </w:tcPr>
          <w:p w:rsidR="00C469C9" w:rsidRPr="00C469C9" w:rsidRDefault="00C469C9" w:rsidP="00C469C9">
            <w:pPr>
              <w:rPr>
                <w:sz w:val="27"/>
                <w:szCs w:val="27"/>
              </w:rPr>
            </w:pPr>
          </w:p>
        </w:tc>
        <w:tc>
          <w:tcPr>
            <w:tcW w:w="850" w:type="dxa"/>
            <w:tcBorders>
              <w:top w:val="single" w:sz="4" w:space="0" w:color="000000"/>
              <w:left w:val="single" w:sz="4" w:space="0" w:color="000000"/>
              <w:bottom w:val="single" w:sz="4" w:space="0" w:color="000000"/>
              <w:right w:val="single" w:sz="4" w:space="0" w:color="000000"/>
            </w:tcBorders>
          </w:tcPr>
          <w:p w:rsidR="00C469C9" w:rsidRPr="00C469C9" w:rsidRDefault="00C469C9" w:rsidP="00C469C9">
            <w:pPr>
              <w:rPr>
                <w:sz w:val="27"/>
                <w:szCs w:val="27"/>
              </w:rPr>
            </w:pPr>
          </w:p>
        </w:tc>
        <w:tc>
          <w:tcPr>
            <w:tcW w:w="848" w:type="dxa"/>
            <w:tcBorders>
              <w:top w:val="single" w:sz="4" w:space="0" w:color="000000"/>
              <w:left w:val="single" w:sz="4" w:space="0" w:color="000000"/>
              <w:bottom w:val="single" w:sz="4" w:space="0" w:color="000000"/>
              <w:right w:val="single" w:sz="4" w:space="0" w:color="000000"/>
            </w:tcBorders>
          </w:tcPr>
          <w:p w:rsidR="00C469C9" w:rsidRPr="00C469C9" w:rsidRDefault="00C469C9" w:rsidP="00C469C9">
            <w:pPr>
              <w:rPr>
                <w:sz w:val="27"/>
                <w:szCs w:val="27"/>
              </w:rPr>
            </w:pPr>
          </w:p>
        </w:tc>
      </w:tr>
      <w:tr w:rsidR="00C469C9" w:rsidTr="00C469C9">
        <w:tc>
          <w:tcPr>
            <w:tcW w:w="3042"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jc w:val="both"/>
            </w:pPr>
            <w:r w:rsidRPr="00C469C9">
              <w:t>- изменение остатков средств на счетах бюджета</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sz w:val="27"/>
                <w:szCs w:val="27"/>
              </w:rPr>
            </w:pPr>
            <w:r w:rsidRPr="00C469C9">
              <w:rPr>
                <w:sz w:val="27"/>
                <w:szCs w:val="27"/>
              </w:rPr>
              <w:t>- 30 181</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sz w:val="27"/>
                <w:szCs w:val="27"/>
              </w:rPr>
            </w:pPr>
            <w:r w:rsidRPr="00C469C9">
              <w:rPr>
                <w:sz w:val="27"/>
                <w:szCs w:val="27"/>
              </w:rPr>
              <w:t>61 928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sz w:val="27"/>
                <w:szCs w:val="27"/>
              </w:rPr>
            </w:pPr>
            <w:r w:rsidRPr="00C469C9">
              <w:rPr>
                <w:sz w:val="27"/>
                <w:szCs w:val="27"/>
              </w:rPr>
              <w:t>20 827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sz w:val="27"/>
                <w:szCs w:val="27"/>
              </w:rPr>
            </w:pPr>
            <w:r w:rsidRPr="00C469C9">
              <w:rPr>
                <w:sz w:val="27"/>
                <w:szCs w:val="27"/>
              </w:rPr>
              <w:t>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sz w:val="27"/>
                <w:szCs w:val="27"/>
              </w:rPr>
            </w:pPr>
            <w:r w:rsidRPr="00C469C9">
              <w:rPr>
                <w:sz w:val="27"/>
                <w:szCs w:val="27"/>
              </w:rPr>
              <w:t>х</w:t>
            </w:r>
          </w:p>
        </w:tc>
        <w:tc>
          <w:tcPr>
            <w:tcW w:w="8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sz w:val="27"/>
                <w:szCs w:val="27"/>
              </w:rPr>
            </w:pPr>
            <w:r w:rsidRPr="00C469C9">
              <w:rPr>
                <w:sz w:val="27"/>
                <w:szCs w:val="27"/>
              </w:rPr>
              <w:t>х</w:t>
            </w:r>
          </w:p>
        </w:tc>
      </w:tr>
      <w:tr w:rsidR="00C469C9" w:rsidTr="00C469C9">
        <w:tc>
          <w:tcPr>
            <w:tcW w:w="3042"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jc w:val="both"/>
            </w:pPr>
            <w:r w:rsidRPr="00C469C9">
              <w:t xml:space="preserve">- возврат бюджетных кредитов, предоставленных бюджетом </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sz w:val="27"/>
                <w:szCs w:val="27"/>
              </w:rPr>
            </w:pPr>
            <w:r w:rsidRPr="00C469C9">
              <w:rPr>
                <w:sz w:val="27"/>
                <w:szCs w:val="27"/>
              </w:rPr>
              <w:t>59</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sz w:val="27"/>
                <w:szCs w:val="27"/>
              </w:rPr>
            </w:pPr>
            <w:r w:rsidRPr="00C469C9">
              <w:rPr>
                <w:sz w:val="27"/>
                <w:szCs w:val="27"/>
              </w:rPr>
              <w:t>34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sz w:val="27"/>
                <w:szCs w:val="27"/>
              </w:rPr>
            </w:pPr>
            <w:r w:rsidRPr="00C469C9">
              <w:rPr>
                <w:sz w:val="27"/>
                <w:szCs w:val="27"/>
              </w:rPr>
              <w:t>38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sz w:val="27"/>
                <w:szCs w:val="27"/>
              </w:rPr>
            </w:pPr>
            <w:r w:rsidRPr="00C469C9">
              <w:rPr>
                <w:sz w:val="27"/>
                <w:szCs w:val="27"/>
              </w:rPr>
              <w:t>х</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sz w:val="27"/>
                <w:szCs w:val="27"/>
              </w:rPr>
            </w:pPr>
            <w:r w:rsidRPr="00C469C9">
              <w:rPr>
                <w:sz w:val="27"/>
                <w:szCs w:val="27"/>
              </w:rPr>
              <w:t>х</w:t>
            </w:r>
          </w:p>
        </w:tc>
        <w:tc>
          <w:tcPr>
            <w:tcW w:w="8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sz w:val="27"/>
                <w:szCs w:val="27"/>
              </w:rPr>
            </w:pPr>
            <w:r w:rsidRPr="00C469C9">
              <w:rPr>
                <w:sz w:val="27"/>
                <w:szCs w:val="27"/>
              </w:rPr>
              <w:t>х</w:t>
            </w:r>
          </w:p>
        </w:tc>
      </w:tr>
    </w:tbl>
    <w:p w:rsidR="00C469C9" w:rsidRPr="00C469C9" w:rsidRDefault="00C469C9" w:rsidP="00C469C9">
      <w:pPr>
        <w:spacing w:before="120"/>
        <w:ind w:firstLine="709"/>
        <w:jc w:val="both"/>
        <w:rPr>
          <w:szCs w:val="28"/>
        </w:rPr>
      </w:pPr>
      <w:r w:rsidRPr="00C469C9">
        <w:rPr>
          <w:szCs w:val="28"/>
        </w:rPr>
        <w:t xml:space="preserve">Налоговые и неналоговые доходы поступили в объеме 582 млн. рублей, безвозмездные поступления поступили в объеме 1444 млн. рублей. </w:t>
      </w:r>
    </w:p>
    <w:p w:rsidR="00C469C9" w:rsidRPr="00C469C9" w:rsidRDefault="00C469C9" w:rsidP="00C469C9">
      <w:pPr>
        <w:ind w:firstLine="709"/>
        <w:jc w:val="both"/>
        <w:rPr>
          <w:szCs w:val="28"/>
        </w:rPr>
      </w:pPr>
      <w:r w:rsidRPr="00C469C9">
        <w:rPr>
          <w:szCs w:val="28"/>
        </w:rPr>
        <w:t xml:space="preserve">Объем поступлений налоговых и неналоговых доходов в бюджет муниципального района по сравнению с 2016 годом увеличился на 20 млн. рублей или на 3,6%. Утвержденные прогнозные показатели по налоговым и неналоговым доходам за 2017 год выполнены на 106,3%. В структуре налоговых и неналоговых доходов налоговые доходы составили 88%, неналоговые доходы 12%. </w:t>
      </w:r>
    </w:p>
    <w:p w:rsidR="00C469C9" w:rsidRPr="00C469C9" w:rsidRDefault="00C469C9" w:rsidP="00C469C9">
      <w:pPr>
        <w:ind w:firstLine="709"/>
        <w:jc w:val="both"/>
        <w:rPr>
          <w:szCs w:val="28"/>
        </w:rPr>
      </w:pPr>
      <w:r w:rsidRPr="00C469C9">
        <w:rPr>
          <w:szCs w:val="28"/>
        </w:rPr>
        <w:t>Доля безвозмездных поступлений в общем объеме доходов районного бюджета за 2017 год составляет 72%, плановые назначения исполнены на 99,5%.</w:t>
      </w:r>
    </w:p>
    <w:p w:rsidR="00C469C9" w:rsidRPr="00C469C9" w:rsidRDefault="00C469C9" w:rsidP="00C469C9">
      <w:pPr>
        <w:ind w:firstLine="709"/>
        <w:jc w:val="both"/>
        <w:rPr>
          <w:szCs w:val="28"/>
        </w:rPr>
      </w:pPr>
      <w:r w:rsidRPr="00C469C9">
        <w:rPr>
          <w:szCs w:val="28"/>
        </w:rPr>
        <w:t>Анализ исполнения плановых показателей утвержденного бюджета за 2017 год в разрезе доходов представлен в таблице.</w:t>
      </w:r>
    </w:p>
    <w:p w:rsidR="00C469C9" w:rsidRPr="00C02B25" w:rsidRDefault="00C469C9" w:rsidP="00C469C9">
      <w:pPr>
        <w:spacing w:after="120"/>
        <w:jc w:val="center"/>
        <w:rPr>
          <w:b/>
          <w:i/>
          <w:sz w:val="26"/>
          <w:szCs w:val="26"/>
        </w:rPr>
      </w:pPr>
      <w:r w:rsidRPr="00C02B25">
        <w:rPr>
          <w:b/>
          <w:i/>
          <w:sz w:val="26"/>
          <w:szCs w:val="26"/>
        </w:rPr>
        <w:t xml:space="preserve"> Доходы Чайковского муниципального района</w:t>
      </w:r>
    </w:p>
    <w:tbl>
      <w:tblPr>
        <w:tblpPr w:leftFromText="180" w:rightFromText="180" w:bottomFromText="200" w:vertAnchor="text" w:tblpXSpec="right" w:tblpY="1"/>
        <w:tblOverlap w:val="never"/>
        <w:tblW w:w="10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87"/>
        <w:gridCol w:w="1384"/>
        <w:gridCol w:w="1277"/>
        <w:gridCol w:w="1348"/>
        <w:gridCol w:w="1276"/>
        <w:gridCol w:w="850"/>
        <w:gridCol w:w="923"/>
      </w:tblGrid>
      <w:tr w:rsidR="00C469C9" w:rsidTr="00C469C9">
        <w:trPr>
          <w:tblHeader/>
        </w:trPr>
        <w:tc>
          <w:tcPr>
            <w:tcW w:w="3187" w:type="dxa"/>
            <w:vMerge w:val="restart"/>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jc w:val="center"/>
              <w:rPr>
                <w:b/>
                <w:sz w:val="20"/>
              </w:rPr>
            </w:pPr>
            <w:r w:rsidRPr="00C469C9">
              <w:rPr>
                <w:b/>
                <w:sz w:val="20"/>
              </w:rPr>
              <w:t>Наименование доходов</w:t>
            </w:r>
          </w:p>
        </w:tc>
        <w:tc>
          <w:tcPr>
            <w:tcW w:w="1384" w:type="dxa"/>
            <w:vMerge w:val="restart"/>
            <w:tcBorders>
              <w:top w:val="single" w:sz="4" w:space="0" w:color="000000"/>
              <w:left w:val="single" w:sz="4" w:space="0" w:color="000000"/>
              <w:bottom w:val="single" w:sz="4" w:space="0" w:color="000000"/>
              <w:right w:val="single" w:sz="4" w:space="0" w:color="000000"/>
            </w:tcBorders>
            <w:tcMar>
              <w:top w:w="0" w:type="dxa"/>
              <w:left w:w="85" w:type="dxa"/>
              <w:bottom w:w="0" w:type="dxa"/>
              <w:right w:w="85" w:type="dxa"/>
            </w:tcMar>
            <w:vAlign w:val="center"/>
            <w:hideMark/>
          </w:tcPr>
          <w:p w:rsidR="00C469C9" w:rsidRPr="00C469C9" w:rsidRDefault="00C469C9" w:rsidP="00C469C9">
            <w:pPr>
              <w:jc w:val="center"/>
              <w:rPr>
                <w:b/>
                <w:sz w:val="20"/>
              </w:rPr>
            </w:pPr>
            <w:r w:rsidRPr="00C469C9">
              <w:rPr>
                <w:b/>
                <w:sz w:val="20"/>
              </w:rPr>
              <w:t>Поступило</w:t>
            </w:r>
          </w:p>
          <w:p w:rsidR="00C469C9" w:rsidRPr="00C469C9" w:rsidRDefault="00C469C9" w:rsidP="00C469C9">
            <w:pPr>
              <w:jc w:val="center"/>
              <w:rPr>
                <w:b/>
                <w:sz w:val="20"/>
              </w:rPr>
            </w:pPr>
            <w:r w:rsidRPr="00C469C9">
              <w:rPr>
                <w:b/>
                <w:sz w:val="20"/>
              </w:rPr>
              <w:t>в 2016 году</w:t>
            </w:r>
          </w:p>
          <w:p w:rsidR="00C469C9" w:rsidRPr="00C469C9" w:rsidRDefault="00C469C9" w:rsidP="00C469C9">
            <w:pPr>
              <w:jc w:val="center"/>
              <w:rPr>
                <w:b/>
                <w:sz w:val="20"/>
              </w:rPr>
            </w:pPr>
            <w:r w:rsidRPr="00C469C9">
              <w:rPr>
                <w:b/>
                <w:sz w:val="20"/>
              </w:rPr>
              <w:t>(тыс. руб.)</w:t>
            </w:r>
          </w:p>
        </w:tc>
        <w:tc>
          <w:tcPr>
            <w:tcW w:w="4751" w:type="dxa"/>
            <w:gridSpan w:val="4"/>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jc w:val="center"/>
              <w:rPr>
                <w:b/>
                <w:sz w:val="20"/>
              </w:rPr>
            </w:pPr>
            <w:r w:rsidRPr="00C469C9">
              <w:rPr>
                <w:b/>
                <w:sz w:val="20"/>
              </w:rPr>
              <w:t>Показатели за 2017 год</w:t>
            </w:r>
          </w:p>
        </w:tc>
        <w:tc>
          <w:tcPr>
            <w:tcW w:w="92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469C9" w:rsidRPr="00C469C9" w:rsidRDefault="00C469C9" w:rsidP="00C469C9">
            <w:pPr>
              <w:jc w:val="center"/>
              <w:rPr>
                <w:b/>
                <w:sz w:val="20"/>
              </w:rPr>
            </w:pPr>
            <w:r w:rsidRPr="00C469C9">
              <w:rPr>
                <w:b/>
                <w:sz w:val="20"/>
              </w:rPr>
              <w:t>Темп роста</w:t>
            </w:r>
          </w:p>
          <w:p w:rsidR="00C469C9" w:rsidRPr="00C469C9" w:rsidRDefault="00C469C9" w:rsidP="00C469C9">
            <w:pPr>
              <w:jc w:val="center"/>
              <w:rPr>
                <w:b/>
                <w:sz w:val="20"/>
              </w:rPr>
            </w:pPr>
            <w:r w:rsidRPr="00C469C9">
              <w:rPr>
                <w:b/>
                <w:sz w:val="20"/>
              </w:rPr>
              <w:t>(снижение)</w:t>
            </w:r>
          </w:p>
          <w:p w:rsidR="00C469C9" w:rsidRPr="00C469C9" w:rsidRDefault="00C469C9" w:rsidP="00C469C9">
            <w:pPr>
              <w:jc w:val="center"/>
              <w:rPr>
                <w:b/>
                <w:sz w:val="20"/>
              </w:rPr>
            </w:pPr>
            <w:r w:rsidRPr="00C469C9">
              <w:rPr>
                <w:b/>
                <w:sz w:val="20"/>
              </w:rPr>
              <w:t>к 2016 г.</w:t>
            </w:r>
          </w:p>
          <w:p w:rsidR="00C469C9" w:rsidRPr="00C469C9" w:rsidRDefault="00C469C9" w:rsidP="00C469C9">
            <w:pPr>
              <w:jc w:val="center"/>
              <w:rPr>
                <w:b/>
                <w:sz w:val="20"/>
              </w:rPr>
            </w:pPr>
            <w:r w:rsidRPr="00C469C9">
              <w:rPr>
                <w:b/>
                <w:sz w:val="20"/>
              </w:rPr>
              <w:t>(%)</w:t>
            </w:r>
          </w:p>
        </w:tc>
      </w:tr>
      <w:tr w:rsidR="00C469C9" w:rsidTr="00C469C9">
        <w:trPr>
          <w:trHeight w:val="722"/>
        </w:trPr>
        <w:tc>
          <w:tcPr>
            <w:tcW w:w="3187" w:type="dxa"/>
            <w:vMerge/>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b/>
                <w:sz w:val="20"/>
              </w:rPr>
            </w:pP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b/>
                <w:sz w:val="20"/>
              </w:rPr>
            </w:pPr>
          </w:p>
        </w:tc>
        <w:tc>
          <w:tcPr>
            <w:tcW w:w="127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C469C9" w:rsidRPr="00C469C9" w:rsidRDefault="00C469C9" w:rsidP="00C469C9">
            <w:pPr>
              <w:jc w:val="center"/>
              <w:rPr>
                <w:b/>
                <w:sz w:val="20"/>
              </w:rPr>
            </w:pPr>
            <w:r w:rsidRPr="00C469C9">
              <w:rPr>
                <w:b/>
                <w:sz w:val="20"/>
              </w:rPr>
              <w:t>Утверждено</w:t>
            </w:r>
          </w:p>
          <w:p w:rsidR="00C469C9" w:rsidRPr="00C469C9" w:rsidRDefault="00C469C9" w:rsidP="00C469C9">
            <w:pPr>
              <w:jc w:val="center"/>
              <w:rPr>
                <w:b/>
                <w:sz w:val="20"/>
              </w:rPr>
            </w:pPr>
            <w:r w:rsidRPr="00C469C9">
              <w:rPr>
                <w:b/>
                <w:sz w:val="20"/>
              </w:rPr>
              <w:t>(тыс. руб.)</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jc w:val="center"/>
              <w:rPr>
                <w:b/>
                <w:sz w:val="20"/>
              </w:rPr>
            </w:pPr>
            <w:r w:rsidRPr="00C469C9">
              <w:rPr>
                <w:b/>
                <w:sz w:val="20"/>
              </w:rPr>
              <w:t>Исполнено</w:t>
            </w:r>
          </w:p>
          <w:p w:rsidR="00C469C9" w:rsidRPr="00C469C9" w:rsidRDefault="00C469C9" w:rsidP="00C469C9">
            <w:pPr>
              <w:jc w:val="center"/>
              <w:rPr>
                <w:b/>
                <w:sz w:val="20"/>
              </w:rPr>
            </w:pPr>
            <w:r w:rsidRPr="00C469C9">
              <w:rPr>
                <w:b/>
                <w:sz w:val="20"/>
              </w:rPr>
              <w:t>(тыс. руб.)</w:t>
            </w: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469C9" w:rsidRPr="00C469C9" w:rsidRDefault="00C469C9" w:rsidP="00C469C9">
            <w:pPr>
              <w:jc w:val="center"/>
              <w:rPr>
                <w:b/>
                <w:sz w:val="20"/>
              </w:rPr>
            </w:pPr>
            <w:r w:rsidRPr="00C469C9">
              <w:rPr>
                <w:b/>
                <w:sz w:val="20"/>
              </w:rPr>
              <w:t>Отклонен. (тыс. руб.)</w:t>
            </w:r>
          </w:p>
        </w:tc>
        <w:tc>
          <w:tcPr>
            <w:tcW w:w="850"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jc w:val="center"/>
              <w:rPr>
                <w:b/>
                <w:sz w:val="20"/>
              </w:rPr>
            </w:pPr>
            <w:r w:rsidRPr="00C469C9">
              <w:rPr>
                <w:b/>
                <w:sz w:val="20"/>
              </w:rPr>
              <w:t>% исполнения</w:t>
            </w:r>
          </w:p>
        </w:tc>
        <w:tc>
          <w:tcPr>
            <w:tcW w:w="923" w:type="dxa"/>
            <w:vMerge/>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C469C9">
            <w:pPr>
              <w:rPr>
                <w:b/>
                <w:sz w:val="20"/>
              </w:rPr>
            </w:pPr>
          </w:p>
        </w:tc>
      </w:tr>
      <w:tr w:rsidR="00C469C9" w:rsidTr="00C469C9">
        <w:tc>
          <w:tcPr>
            <w:tcW w:w="318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jc w:val="both"/>
              <w:rPr>
                <w:b/>
              </w:rPr>
            </w:pPr>
            <w:r w:rsidRPr="00C469C9">
              <w:rPr>
                <w:b/>
              </w:rPr>
              <w:t>Налоговые и неналоговые доходы - всего</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b/>
                <w:sz w:val="26"/>
                <w:szCs w:val="26"/>
              </w:rPr>
            </w:pPr>
            <w:r w:rsidRPr="00C469C9">
              <w:rPr>
                <w:b/>
                <w:sz w:val="26"/>
                <w:szCs w:val="26"/>
              </w:rPr>
              <w:t>561 734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b/>
                <w:sz w:val="26"/>
                <w:szCs w:val="26"/>
              </w:rPr>
            </w:pPr>
            <w:r w:rsidRPr="00C469C9">
              <w:rPr>
                <w:b/>
                <w:sz w:val="26"/>
                <w:szCs w:val="26"/>
              </w:rPr>
              <w:t>547 521</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b/>
                <w:sz w:val="26"/>
                <w:szCs w:val="26"/>
              </w:rPr>
            </w:pPr>
            <w:r w:rsidRPr="00C469C9">
              <w:rPr>
                <w:b/>
                <w:sz w:val="26"/>
                <w:szCs w:val="26"/>
              </w:rPr>
              <w:t>581 862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b/>
                <w:sz w:val="26"/>
                <w:szCs w:val="26"/>
              </w:rPr>
            </w:pPr>
            <w:r w:rsidRPr="00C469C9">
              <w:rPr>
                <w:b/>
                <w:sz w:val="26"/>
                <w:szCs w:val="26"/>
              </w:rPr>
              <w:t>34 341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b/>
                <w:sz w:val="26"/>
                <w:szCs w:val="26"/>
              </w:rPr>
            </w:pPr>
            <w:r w:rsidRPr="00C469C9">
              <w:rPr>
                <w:b/>
                <w:sz w:val="26"/>
                <w:szCs w:val="26"/>
              </w:rPr>
              <w:t>106,3</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b/>
                <w:sz w:val="26"/>
                <w:szCs w:val="26"/>
              </w:rPr>
            </w:pPr>
            <w:r w:rsidRPr="00C469C9">
              <w:rPr>
                <w:b/>
                <w:sz w:val="26"/>
                <w:szCs w:val="26"/>
              </w:rPr>
              <w:t>103,6</w:t>
            </w:r>
          </w:p>
        </w:tc>
      </w:tr>
      <w:tr w:rsidR="00C469C9" w:rsidTr="00C469C9">
        <w:tc>
          <w:tcPr>
            <w:tcW w:w="318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jc w:val="both"/>
              <w:rPr>
                <w:b/>
              </w:rPr>
            </w:pPr>
            <w:r w:rsidRPr="00C469C9">
              <w:rPr>
                <w:b/>
              </w:rPr>
              <w:t>Налоговые доходы</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b/>
                <w:sz w:val="26"/>
                <w:szCs w:val="26"/>
              </w:rPr>
            </w:pPr>
            <w:r w:rsidRPr="00C469C9">
              <w:rPr>
                <w:b/>
                <w:sz w:val="26"/>
                <w:szCs w:val="26"/>
              </w:rPr>
              <w:t>490 173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b/>
                <w:sz w:val="26"/>
                <w:szCs w:val="26"/>
              </w:rPr>
            </w:pPr>
            <w:r w:rsidRPr="00C469C9">
              <w:rPr>
                <w:b/>
                <w:sz w:val="26"/>
                <w:szCs w:val="26"/>
              </w:rPr>
              <w:t>496 124</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b/>
                <w:sz w:val="26"/>
                <w:szCs w:val="26"/>
              </w:rPr>
            </w:pPr>
            <w:r w:rsidRPr="00C469C9">
              <w:rPr>
                <w:b/>
                <w:sz w:val="26"/>
                <w:szCs w:val="26"/>
              </w:rPr>
              <w:t>512 991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b/>
                <w:sz w:val="26"/>
                <w:szCs w:val="26"/>
              </w:rPr>
            </w:pPr>
            <w:r w:rsidRPr="00C469C9">
              <w:rPr>
                <w:b/>
                <w:sz w:val="26"/>
                <w:szCs w:val="26"/>
              </w:rPr>
              <w:t>16 867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b/>
                <w:sz w:val="26"/>
                <w:szCs w:val="26"/>
              </w:rPr>
            </w:pPr>
            <w:r w:rsidRPr="00C469C9">
              <w:rPr>
                <w:b/>
                <w:sz w:val="26"/>
                <w:szCs w:val="26"/>
              </w:rPr>
              <w:t>103,4</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b/>
                <w:sz w:val="26"/>
                <w:szCs w:val="26"/>
              </w:rPr>
            </w:pPr>
            <w:r w:rsidRPr="00C469C9">
              <w:rPr>
                <w:b/>
                <w:sz w:val="26"/>
                <w:szCs w:val="26"/>
              </w:rPr>
              <w:t>104,6</w:t>
            </w:r>
          </w:p>
        </w:tc>
      </w:tr>
      <w:tr w:rsidR="00C469C9" w:rsidTr="00C469C9">
        <w:tc>
          <w:tcPr>
            <w:tcW w:w="318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jc w:val="both"/>
            </w:pPr>
            <w:r w:rsidRPr="00C469C9">
              <w:t>НДФЛ</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376 667</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387 697</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396 991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9 294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102,4</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105,4</w:t>
            </w:r>
          </w:p>
        </w:tc>
      </w:tr>
      <w:tr w:rsidR="00C469C9" w:rsidTr="00C469C9">
        <w:tc>
          <w:tcPr>
            <w:tcW w:w="318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jc w:val="both"/>
            </w:pPr>
            <w:r w:rsidRPr="00C469C9">
              <w:t>Акцизы на нефтепродукты</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5 344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4 463</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4 329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- 134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97,0</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81,0</w:t>
            </w:r>
          </w:p>
        </w:tc>
      </w:tr>
      <w:tr w:rsidR="00C469C9" w:rsidTr="00C469C9">
        <w:tc>
          <w:tcPr>
            <w:tcW w:w="318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jc w:val="both"/>
            </w:pPr>
            <w:r w:rsidRPr="00C469C9">
              <w:t>ЕНВД</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42 356</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42 413</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42 284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- 129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99,7</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99,8</w:t>
            </w:r>
          </w:p>
        </w:tc>
      </w:tr>
      <w:tr w:rsidR="00C469C9" w:rsidTr="00C469C9">
        <w:tc>
          <w:tcPr>
            <w:tcW w:w="318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jc w:val="both"/>
            </w:pPr>
            <w:r w:rsidRPr="00C469C9">
              <w:t>Патентная система</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431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360</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611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251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169,5</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141,8</w:t>
            </w:r>
          </w:p>
        </w:tc>
      </w:tr>
      <w:tr w:rsidR="00C469C9" w:rsidTr="00C469C9">
        <w:tc>
          <w:tcPr>
            <w:tcW w:w="318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jc w:val="both"/>
            </w:pPr>
            <w:r w:rsidRPr="00C469C9">
              <w:t>Транспортный налог</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54 779</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51 277</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57 709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6 432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112,5</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105,3</w:t>
            </w:r>
          </w:p>
        </w:tc>
      </w:tr>
      <w:tr w:rsidR="00C469C9" w:rsidTr="00C469C9">
        <w:tc>
          <w:tcPr>
            <w:tcW w:w="318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jc w:val="both"/>
            </w:pPr>
            <w:r w:rsidRPr="00C469C9">
              <w:t>Госпошлина</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10 596</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9 914</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11 067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1 153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111,6</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104,4</w:t>
            </w:r>
          </w:p>
        </w:tc>
      </w:tr>
      <w:tr w:rsidR="00C469C9" w:rsidTr="00C469C9">
        <w:tc>
          <w:tcPr>
            <w:tcW w:w="318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jc w:val="both"/>
              <w:rPr>
                <w:b/>
              </w:rPr>
            </w:pPr>
            <w:r w:rsidRPr="00C469C9">
              <w:rPr>
                <w:b/>
              </w:rPr>
              <w:t>Неналоговые доходы</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b/>
                <w:sz w:val="26"/>
                <w:szCs w:val="26"/>
              </w:rPr>
            </w:pPr>
            <w:r w:rsidRPr="00C469C9">
              <w:rPr>
                <w:b/>
                <w:sz w:val="26"/>
                <w:szCs w:val="26"/>
              </w:rPr>
              <w:t>71 561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b/>
                <w:sz w:val="26"/>
                <w:szCs w:val="26"/>
              </w:rPr>
            </w:pPr>
            <w:r w:rsidRPr="00C469C9">
              <w:rPr>
                <w:b/>
                <w:sz w:val="26"/>
                <w:szCs w:val="26"/>
              </w:rPr>
              <w:t>51 397</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b/>
                <w:sz w:val="26"/>
                <w:szCs w:val="26"/>
              </w:rPr>
            </w:pPr>
            <w:r w:rsidRPr="00C469C9">
              <w:rPr>
                <w:b/>
                <w:sz w:val="26"/>
                <w:szCs w:val="26"/>
              </w:rPr>
              <w:t>68 871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b/>
                <w:sz w:val="26"/>
                <w:szCs w:val="26"/>
              </w:rPr>
            </w:pPr>
            <w:r w:rsidRPr="00C469C9">
              <w:rPr>
                <w:b/>
                <w:sz w:val="26"/>
                <w:szCs w:val="26"/>
              </w:rPr>
              <w:t>17 474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b/>
                <w:sz w:val="26"/>
                <w:szCs w:val="26"/>
              </w:rPr>
            </w:pPr>
            <w:r w:rsidRPr="00C469C9">
              <w:rPr>
                <w:b/>
                <w:sz w:val="26"/>
                <w:szCs w:val="26"/>
              </w:rPr>
              <w:t>134,0</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b/>
                <w:sz w:val="26"/>
                <w:szCs w:val="26"/>
              </w:rPr>
            </w:pPr>
            <w:r w:rsidRPr="00C469C9">
              <w:rPr>
                <w:b/>
                <w:sz w:val="26"/>
                <w:szCs w:val="26"/>
              </w:rPr>
              <w:t>96,2</w:t>
            </w:r>
          </w:p>
        </w:tc>
      </w:tr>
      <w:tr w:rsidR="00C469C9" w:rsidTr="00C469C9">
        <w:tc>
          <w:tcPr>
            <w:tcW w:w="318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jc w:val="both"/>
            </w:pPr>
            <w:r w:rsidRPr="00C469C9">
              <w:t>Доходы от аренды земли</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31 106</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27 671</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29 732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2 061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107,4</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95,6</w:t>
            </w:r>
          </w:p>
        </w:tc>
      </w:tr>
      <w:tr w:rsidR="00C469C9" w:rsidTr="00C469C9">
        <w:tc>
          <w:tcPr>
            <w:tcW w:w="318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0625B1" w:rsidP="00F71C76">
            <w:pPr>
              <w:jc w:val="both"/>
            </w:pPr>
            <w:r>
              <w:t xml:space="preserve">Доходы от аренды </w:t>
            </w:r>
            <w:r w:rsidR="00C469C9" w:rsidRPr="00C469C9">
              <w:lastRenderedPageBreak/>
              <w:t>имущества</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lastRenderedPageBreak/>
              <w:t>7 906</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9 124</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9 975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851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109,3</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126,2</w:t>
            </w:r>
          </w:p>
        </w:tc>
      </w:tr>
      <w:tr w:rsidR="00C469C9" w:rsidTr="00C469C9">
        <w:tc>
          <w:tcPr>
            <w:tcW w:w="318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jc w:val="both"/>
            </w:pPr>
            <w:r w:rsidRPr="00C469C9">
              <w:lastRenderedPageBreak/>
              <w:t>Доходы от продажи имущества</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8 444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4 299</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4 595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296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106,9</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54,4</w:t>
            </w:r>
          </w:p>
        </w:tc>
      </w:tr>
      <w:tr w:rsidR="00C469C9" w:rsidTr="00C469C9">
        <w:tc>
          <w:tcPr>
            <w:tcW w:w="318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jc w:val="both"/>
            </w:pPr>
            <w:r w:rsidRPr="00C469C9">
              <w:t>Доходы от продажи земли</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5 356</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1 086</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6 005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4 919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552,8</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112,1</w:t>
            </w:r>
          </w:p>
        </w:tc>
      </w:tr>
      <w:tr w:rsidR="00C469C9" w:rsidTr="00C469C9">
        <w:tc>
          <w:tcPr>
            <w:tcW w:w="318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jc w:val="both"/>
            </w:pPr>
            <w:r w:rsidRPr="00C469C9">
              <w:t>Штрафы, санкции, возмещение ущерба</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9 444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5 654</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9 239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3 585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163,4</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97,8</w:t>
            </w:r>
          </w:p>
        </w:tc>
      </w:tr>
      <w:tr w:rsidR="00C469C9" w:rsidTr="00C469C9">
        <w:tc>
          <w:tcPr>
            <w:tcW w:w="318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jc w:val="both"/>
            </w:pPr>
            <w:r w:rsidRPr="00C469C9">
              <w:t>Плата за негативное воздействие на окружающую среду</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2 554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1 291</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1 028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- 263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76,9</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40,3</w:t>
            </w:r>
          </w:p>
        </w:tc>
      </w:tr>
      <w:tr w:rsidR="00C469C9" w:rsidTr="00C469C9">
        <w:tc>
          <w:tcPr>
            <w:tcW w:w="318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jc w:val="both"/>
            </w:pPr>
            <w:r w:rsidRPr="00C469C9">
              <w:t>Прочие неналоговые доходы</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6 751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2 272</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8 297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6 025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365,2</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122,9</w:t>
            </w:r>
          </w:p>
        </w:tc>
      </w:tr>
      <w:tr w:rsidR="00C469C9" w:rsidTr="00C469C9">
        <w:tc>
          <w:tcPr>
            <w:tcW w:w="318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jc w:val="both"/>
              <w:rPr>
                <w:b/>
              </w:rPr>
            </w:pPr>
            <w:r w:rsidRPr="00C469C9">
              <w:rPr>
                <w:b/>
              </w:rPr>
              <w:t>Безвозмездные поступления</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b/>
                <w:sz w:val="26"/>
                <w:szCs w:val="26"/>
              </w:rPr>
            </w:pPr>
            <w:r w:rsidRPr="00C469C9">
              <w:rPr>
                <w:b/>
                <w:sz w:val="26"/>
                <w:szCs w:val="26"/>
              </w:rPr>
              <w:t>1 446 261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b/>
                <w:sz w:val="26"/>
                <w:szCs w:val="26"/>
              </w:rPr>
            </w:pPr>
            <w:r w:rsidRPr="00C469C9">
              <w:rPr>
                <w:b/>
                <w:sz w:val="26"/>
                <w:szCs w:val="26"/>
              </w:rPr>
              <w:t>1 450 645</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b/>
                <w:sz w:val="26"/>
                <w:szCs w:val="26"/>
              </w:rPr>
            </w:pPr>
            <w:r w:rsidRPr="00C469C9">
              <w:rPr>
                <w:b/>
                <w:sz w:val="26"/>
                <w:szCs w:val="26"/>
              </w:rPr>
              <w:t>1 444 006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b/>
                <w:sz w:val="26"/>
                <w:szCs w:val="26"/>
              </w:rPr>
            </w:pPr>
            <w:r w:rsidRPr="00C469C9">
              <w:rPr>
                <w:b/>
                <w:sz w:val="26"/>
                <w:szCs w:val="26"/>
              </w:rPr>
              <w:t>- 6 639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b/>
                <w:sz w:val="26"/>
                <w:szCs w:val="26"/>
              </w:rPr>
            </w:pPr>
            <w:r w:rsidRPr="00C469C9">
              <w:rPr>
                <w:b/>
                <w:sz w:val="26"/>
                <w:szCs w:val="26"/>
              </w:rPr>
              <w:t>99,5</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b/>
                <w:sz w:val="26"/>
                <w:szCs w:val="26"/>
              </w:rPr>
            </w:pPr>
            <w:r w:rsidRPr="00C469C9">
              <w:rPr>
                <w:b/>
                <w:sz w:val="26"/>
                <w:szCs w:val="26"/>
              </w:rPr>
              <w:t>99,8</w:t>
            </w:r>
          </w:p>
        </w:tc>
      </w:tr>
      <w:tr w:rsidR="00C469C9" w:rsidTr="00C469C9">
        <w:tc>
          <w:tcPr>
            <w:tcW w:w="318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jc w:val="both"/>
            </w:pPr>
            <w:r w:rsidRPr="00C469C9">
              <w:t>Дотации</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165 223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169 919</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169 919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100,0</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102,8</w:t>
            </w:r>
          </w:p>
        </w:tc>
      </w:tr>
      <w:tr w:rsidR="00C469C9" w:rsidTr="00C469C9">
        <w:tc>
          <w:tcPr>
            <w:tcW w:w="318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jc w:val="both"/>
            </w:pPr>
            <w:r w:rsidRPr="00C469C9">
              <w:t>Субсидии</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152 252</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135 015</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132 859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- 2 156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98,4</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87,3</w:t>
            </w:r>
          </w:p>
        </w:tc>
      </w:tr>
      <w:tr w:rsidR="00C469C9" w:rsidTr="00C469C9">
        <w:tc>
          <w:tcPr>
            <w:tcW w:w="318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jc w:val="both"/>
            </w:pPr>
            <w:r w:rsidRPr="00C469C9">
              <w:t>Субвенции</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1 110 835</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1 116 928</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1 117 027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99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100,0</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100,6</w:t>
            </w:r>
          </w:p>
        </w:tc>
      </w:tr>
      <w:tr w:rsidR="00C469C9" w:rsidTr="00C469C9">
        <w:tc>
          <w:tcPr>
            <w:tcW w:w="318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jc w:val="both"/>
            </w:pPr>
            <w:r w:rsidRPr="00C469C9">
              <w:t>Иные межбюдж.трансферты</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11 873</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12 406</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14 292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1 886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115,2</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120,4</w:t>
            </w:r>
          </w:p>
        </w:tc>
      </w:tr>
      <w:tr w:rsidR="00C469C9" w:rsidTr="00C469C9">
        <w:tc>
          <w:tcPr>
            <w:tcW w:w="318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jc w:val="both"/>
            </w:pPr>
            <w:r w:rsidRPr="00C469C9">
              <w:t>Прочие безвозмездные поступления</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11 500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16 377</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16 377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100,0</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142,4</w:t>
            </w:r>
          </w:p>
        </w:tc>
      </w:tr>
      <w:tr w:rsidR="00C469C9" w:rsidTr="00C469C9">
        <w:tc>
          <w:tcPr>
            <w:tcW w:w="318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jc w:val="both"/>
            </w:pPr>
            <w:r w:rsidRPr="00C469C9">
              <w:t>Доходы от возврата остатков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1 307</w:t>
            </w:r>
          </w:p>
        </w:tc>
        <w:tc>
          <w:tcPr>
            <w:tcW w:w="1277" w:type="dxa"/>
            <w:tcBorders>
              <w:top w:val="single" w:sz="4" w:space="0" w:color="000000"/>
              <w:left w:val="single" w:sz="4" w:space="0" w:color="000000"/>
              <w:bottom w:val="single" w:sz="4" w:space="0" w:color="000000"/>
              <w:right w:val="single" w:sz="4" w:space="0" w:color="000000"/>
            </w:tcBorders>
            <w:vAlign w:val="center"/>
          </w:tcPr>
          <w:p w:rsidR="00C469C9" w:rsidRPr="00C469C9" w:rsidRDefault="00C469C9" w:rsidP="00F71C76">
            <w:pPr>
              <w:rPr>
                <w:sz w:val="26"/>
                <w:szCs w:val="26"/>
              </w:rPr>
            </w:pP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4 974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4 974</w:t>
            </w:r>
          </w:p>
        </w:tc>
        <w:tc>
          <w:tcPr>
            <w:tcW w:w="850" w:type="dxa"/>
            <w:tcBorders>
              <w:top w:val="single" w:sz="4" w:space="0" w:color="000000"/>
              <w:left w:val="single" w:sz="4" w:space="0" w:color="000000"/>
              <w:bottom w:val="single" w:sz="4" w:space="0" w:color="000000"/>
              <w:right w:val="single" w:sz="4" w:space="0" w:color="000000"/>
            </w:tcBorders>
            <w:vAlign w:val="center"/>
          </w:tcPr>
          <w:p w:rsidR="00C469C9" w:rsidRPr="00C469C9" w:rsidRDefault="00C469C9" w:rsidP="00F71C76">
            <w:pPr>
              <w:rPr>
                <w:sz w:val="26"/>
                <w:szCs w:val="26"/>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C469C9" w:rsidRPr="00C469C9" w:rsidRDefault="00C469C9" w:rsidP="00F71C76">
            <w:pPr>
              <w:rPr>
                <w:sz w:val="26"/>
                <w:szCs w:val="26"/>
              </w:rPr>
            </w:pPr>
          </w:p>
        </w:tc>
      </w:tr>
      <w:tr w:rsidR="00C469C9" w:rsidTr="00C469C9">
        <w:tc>
          <w:tcPr>
            <w:tcW w:w="318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jc w:val="both"/>
            </w:pPr>
            <w:r w:rsidRPr="00C469C9">
              <w:t>Возврат остатков субсидий, субвенций и ИМТ</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- 6 729</w:t>
            </w:r>
          </w:p>
        </w:tc>
        <w:tc>
          <w:tcPr>
            <w:tcW w:w="1277" w:type="dxa"/>
            <w:tcBorders>
              <w:top w:val="single" w:sz="4" w:space="0" w:color="000000"/>
              <w:left w:val="single" w:sz="4" w:space="0" w:color="000000"/>
              <w:bottom w:val="single" w:sz="4" w:space="0" w:color="000000"/>
              <w:right w:val="single" w:sz="4" w:space="0" w:color="000000"/>
            </w:tcBorders>
            <w:vAlign w:val="center"/>
          </w:tcPr>
          <w:p w:rsidR="00C469C9" w:rsidRPr="00C469C9" w:rsidRDefault="00C469C9" w:rsidP="00F71C76">
            <w:pPr>
              <w:rPr>
                <w:sz w:val="26"/>
                <w:szCs w:val="26"/>
              </w:rPr>
            </w:pP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- 11 442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sz w:val="26"/>
                <w:szCs w:val="26"/>
              </w:rPr>
            </w:pPr>
            <w:r w:rsidRPr="00C469C9">
              <w:rPr>
                <w:sz w:val="26"/>
                <w:szCs w:val="26"/>
              </w:rPr>
              <w:t>- 11 442</w:t>
            </w:r>
          </w:p>
        </w:tc>
        <w:tc>
          <w:tcPr>
            <w:tcW w:w="850" w:type="dxa"/>
            <w:tcBorders>
              <w:top w:val="single" w:sz="4" w:space="0" w:color="000000"/>
              <w:left w:val="single" w:sz="4" w:space="0" w:color="000000"/>
              <w:bottom w:val="single" w:sz="4" w:space="0" w:color="000000"/>
              <w:right w:val="single" w:sz="4" w:space="0" w:color="000000"/>
            </w:tcBorders>
            <w:vAlign w:val="center"/>
          </w:tcPr>
          <w:p w:rsidR="00C469C9" w:rsidRPr="00C469C9" w:rsidRDefault="00C469C9" w:rsidP="00F71C76">
            <w:pPr>
              <w:rPr>
                <w:sz w:val="26"/>
                <w:szCs w:val="26"/>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C469C9" w:rsidRPr="00C469C9" w:rsidRDefault="00C469C9" w:rsidP="00F71C76">
            <w:pPr>
              <w:rPr>
                <w:sz w:val="26"/>
                <w:szCs w:val="26"/>
              </w:rPr>
            </w:pPr>
          </w:p>
        </w:tc>
      </w:tr>
      <w:tr w:rsidR="00C469C9" w:rsidTr="00C469C9">
        <w:tc>
          <w:tcPr>
            <w:tcW w:w="318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jc w:val="both"/>
              <w:rPr>
                <w:b/>
              </w:rPr>
            </w:pPr>
            <w:r w:rsidRPr="00C469C9">
              <w:rPr>
                <w:b/>
              </w:rPr>
              <w:t>ВСЕГО ДОХОДОВ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b/>
                <w:sz w:val="26"/>
                <w:szCs w:val="26"/>
              </w:rPr>
            </w:pPr>
            <w:r w:rsidRPr="00C469C9">
              <w:rPr>
                <w:b/>
                <w:sz w:val="26"/>
                <w:szCs w:val="26"/>
              </w:rPr>
              <w:t>2 007 995</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b/>
                <w:sz w:val="26"/>
                <w:szCs w:val="26"/>
              </w:rPr>
            </w:pPr>
            <w:r w:rsidRPr="00C469C9">
              <w:rPr>
                <w:b/>
                <w:sz w:val="26"/>
                <w:szCs w:val="26"/>
              </w:rPr>
              <w:t>1 998 166</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b/>
                <w:sz w:val="26"/>
                <w:szCs w:val="26"/>
              </w:rPr>
            </w:pPr>
            <w:r w:rsidRPr="00C469C9">
              <w:rPr>
                <w:b/>
                <w:sz w:val="26"/>
                <w:szCs w:val="26"/>
              </w:rPr>
              <w:t>2 025 868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b/>
                <w:sz w:val="26"/>
                <w:szCs w:val="26"/>
              </w:rPr>
            </w:pPr>
            <w:r w:rsidRPr="00C469C9">
              <w:rPr>
                <w:b/>
                <w:sz w:val="26"/>
                <w:szCs w:val="26"/>
              </w:rPr>
              <w:t>27 702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b/>
                <w:sz w:val="26"/>
                <w:szCs w:val="26"/>
              </w:rPr>
            </w:pPr>
            <w:r w:rsidRPr="00C469C9">
              <w:rPr>
                <w:b/>
                <w:sz w:val="26"/>
                <w:szCs w:val="26"/>
              </w:rPr>
              <w:t>101,4</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C469C9" w:rsidRPr="00C469C9" w:rsidRDefault="00C469C9" w:rsidP="00F71C76">
            <w:pPr>
              <w:rPr>
                <w:b/>
                <w:sz w:val="26"/>
                <w:szCs w:val="26"/>
              </w:rPr>
            </w:pPr>
            <w:r w:rsidRPr="00C469C9">
              <w:rPr>
                <w:b/>
                <w:sz w:val="26"/>
                <w:szCs w:val="26"/>
              </w:rPr>
              <w:t>100,9</w:t>
            </w:r>
          </w:p>
        </w:tc>
      </w:tr>
    </w:tbl>
    <w:p w:rsidR="00C469C9" w:rsidRPr="00C469C9" w:rsidRDefault="00C469C9" w:rsidP="00C469C9">
      <w:pPr>
        <w:suppressAutoHyphens/>
        <w:autoSpaceDE w:val="0"/>
        <w:autoSpaceDN w:val="0"/>
        <w:adjustRightInd w:val="0"/>
        <w:spacing w:before="120"/>
        <w:ind w:firstLine="709"/>
        <w:jc w:val="both"/>
        <w:rPr>
          <w:szCs w:val="28"/>
        </w:rPr>
      </w:pPr>
      <w:r w:rsidRPr="00C469C9">
        <w:rPr>
          <w:szCs w:val="28"/>
        </w:rPr>
        <w:t>Наибольший удельный вес в структуре налоговых доходов 77,4% занимает налог на доходы физических лиц (НДФЛ), сумма поступлений которого в 2017 году составила 397 млн. рублей. Плановые назначения по НДФЛ выполнены на 102,4%. Основные факторы, повлиявшие на перевыполнение плана:</w:t>
      </w:r>
    </w:p>
    <w:p w:rsidR="00C469C9" w:rsidRPr="00C469C9" w:rsidRDefault="00C469C9" w:rsidP="00C469C9">
      <w:pPr>
        <w:ind w:firstLine="709"/>
        <w:jc w:val="both"/>
        <w:rPr>
          <w:szCs w:val="28"/>
        </w:rPr>
      </w:pPr>
      <w:r w:rsidRPr="00C469C9">
        <w:rPr>
          <w:szCs w:val="28"/>
        </w:rPr>
        <w:t xml:space="preserve">- </w:t>
      </w:r>
      <w:r w:rsidRPr="00ED5B85">
        <w:t>рост фонда начисленной заработной платы и соответственно, рост среднемесячной заработной платы работников крупных и средних предприятий;</w:t>
      </w:r>
      <w:r w:rsidRPr="00C469C9">
        <w:rPr>
          <w:szCs w:val="28"/>
        </w:rPr>
        <w:t xml:space="preserve"> </w:t>
      </w:r>
    </w:p>
    <w:p w:rsidR="00C469C9" w:rsidRPr="0025137B" w:rsidRDefault="00C469C9" w:rsidP="00C469C9">
      <w:pPr>
        <w:suppressAutoHyphens/>
        <w:ind w:firstLine="709"/>
        <w:jc w:val="both"/>
      </w:pPr>
      <w:r w:rsidRPr="00ED5B85">
        <w:t xml:space="preserve">- поступления по результатам контрольной работы ИФНС России по        г.Чайковскому, а также результаты комиссии по легализации объектов налогообложения и вопросам, касающимся выплаты заработной платы ниже прожиточного минимума и ниже среднеотраслевого уровня (поступление по результатам работы комиссии составило </w:t>
      </w:r>
      <w:r>
        <w:t>5</w:t>
      </w:r>
      <w:r w:rsidRPr="00ED5B85">
        <w:t>,</w:t>
      </w:r>
      <w:r>
        <w:t>5</w:t>
      </w:r>
      <w:r w:rsidRPr="00ED5B85">
        <w:t xml:space="preserve"> </w:t>
      </w:r>
      <w:r>
        <w:t>млн</w:t>
      </w:r>
      <w:r w:rsidRPr="00ED5B85">
        <w:t>. рублей)</w:t>
      </w:r>
      <w:r>
        <w:t>.</w:t>
      </w:r>
    </w:p>
    <w:p w:rsidR="00C469C9" w:rsidRPr="00C469C9" w:rsidRDefault="00C469C9" w:rsidP="00C469C9">
      <w:pPr>
        <w:suppressAutoHyphens/>
        <w:ind w:firstLine="709"/>
        <w:jc w:val="both"/>
        <w:rPr>
          <w:color w:val="000000"/>
          <w:szCs w:val="28"/>
        </w:rPr>
      </w:pPr>
      <w:r w:rsidRPr="00C469C9">
        <w:rPr>
          <w:szCs w:val="28"/>
        </w:rPr>
        <w:t xml:space="preserve">Удельный вес поступлений единого налога на вмененный доход для отдельных видов деятельности в структуре налоговых доходов составил 8,2%, сумма поступлений которого в 2017 году составила 42,3 млн. рублей. Плановые назначения исполнены на 99,7%. </w:t>
      </w:r>
      <w:r w:rsidRPr="00C469C9">
        <w:rPr>
          <w:color w:val="000000"/>
          <w:szCs w:val="28"/>
        </w:rPr>
        <w:t xml:space="preserve">На невыполнение плановых назначений по ЕНВД повлияло: </w:t>
      </w:r>
    </w:p>
    <w:p w:rsidR="00C469C9" w:rsidRPr="00C469C9" w:rsidRDefault="00C469C9" w:rsidP="00C469C9">
      <w:pPr>
        <w:suppressAutoHyphens/>
        <w:ind w:firstLine="709"/>
        <w:jc w:val="both"/>
        <w:rPr>
          <w:color w:val="000000"/>
          <w:szCs w:val="28"/>
        </w:rPr>
      </w:pPr>
      <w:r w:rsidRPr="00C469C9">
        <w:rPr>
          <w:color w:val="000000"/>
          <w:szCs w:val="28"/>
        </w:rPr>
        <w:t xml:space="preserve">- уменьшение налогооблагаемой базы в отчетном периоде в результате снижения суммы исчисленного налога по декларациям и возврата налога на </w:t>
      </w:r>
      <w:r w:rsidRPr="00C469C9">
        <w:rPr>
          <w:color w:val="000000"/>
          <w:szCs w:val="28"/>
        </w:rPr>
        <w:lastRenderedPageBreak/>
        <w:t xml:space="preserve">расчетные счета налогоплательщиков в связи с предоставлением уточненных деклараций за прошлые периоды; </w:t>
      </w:r>
    </w:p>
    <w:p w:rsidR="00C469C9" w:rsidRPr="00C469C9" w:rsidRDefault="00C469C9" w:rsidP="00C469C9">
      <w:pPr>
        <w:suppressAutoHyphens/>
        <w:ind w:firstLine="709"/>
        <w:jc w:val="both"/>
        <w:rPr>
          <w:color w:val="000000"/>
          <w:szCs w:val="28"/>
        </w:rPr>
      </w:pPr>
      <w:r w:rsidRPr="00C469C9">
        <w:rPr>
          <w:color w:val="000000"/>
          <w:szCs w:val="28"/>
        </w:rPr>
        <w:t xml:space="preserve">- сокращение количества плательщиков налога в связи с их переходом в другие ИФНС. </w:t>
      </w:r>
    </w:p>
    <w:p w:rsidR="00C469C9" w:rsidRPr="00C469C9" w:rsidRDefault="00C469C9" w:rsidP="00C469C9">
      <w:pPr>
        <w:suppressAutoHyphens/>
        <w:ind w:firstLine="709"/>
        <w:jc w:val="both"/>
        <w:rPr>
          <w:szCs w:val="28"/>
        </w:rPr>
      </w:pPr>
      <w:r w:rsidRPr="00C469C9">
        <w:rPr>
          <w:szCs w:val="28"/>
        </w:rPr>
        <w:t xml:space="preserve">Транспортный налог в структуре налоговых доходов составил 11,2%.  Прогнозный план по данному источнику выполнен на 112,5%. </w:t>
      </w:r>
    </w:p>
    <w:p w:rsidR="00C469C9" w:rsidRPr="00C469C9" w:rsidRDefault="00C469C9" w:rsidP="00C469C9">
      <w:pPr>
        <w:suppressAutoHyphens/>
        <w:autoSpaceDE w:val="0"/>
        <w:autoSpaceDN w:val="0"/>
        <w:adjustRightInd w:val="0"/>
        <w:ind w:firstLine="709"/>
        <w:jc w:val="both"/>
        <w:rPr>
          <w:color w:val="000000"/>
          <w:szCs w:val="28"/>
        </w:rPr>
      </w:pPr>
      <w:r w:rsidRPr="00C469C9">
        <w:rPr>
          <w:szCs w:val="28"/>
        </w:rPr>
        <w:t xml:space="preserve">В бюджет муниципального района поступает государственная пошлина по </w:t>
      </w:r>
      <w:r w:rsidRPr="00C469C9">
        <w:rPr>
          <w:rFonts w:eastAsia="Calibri"/>
          <w:color w:val="000000"/>
          <w:szCs w:val="28"/>
        </w:rPr>
        <w:t>делам, рассматриваемым в судах общей юрисдикции, мировыми судьям</w:t>
      </w:r>
      <w:r w:rsidRPr="00C469C9">
        <w:rPr>
          <w:color w:val="000000"/>
          <w:szCs w:val="28"/>
        </w:rPr>
        <w:t xml:space="preserve">и и </w:t>
      </w:r>
      <w:r w:rsidRPr="00C469C9">
        <w:rPr>
          <w:rFonts w:eastAsia="Calibri"/>
          <w:color w:val="000000"/>
          <w:szCs w:val="28"/>
        </w:rPr>
        <w:t>государственная пошлина за выдачу разрешения на установку рекламной конструкции</w:t>
      </w:r>
      <w:r w:rsidRPr="00C469C9">
        <w:rPr>
          <w:color w:val="000000"/>
          <w:szCs w:val="28"/>
        </w:rPr>
        <w:t>.</w:t>
      </w:r>
      <w:r w:rsidRPr="00C469C9">
        <w:rPr>
          <w:rFonts w:ascii="Calibri" w:eastAsia="Calibri" w:hAnsi="Calibri"/>
          <w:color w:val="000000"/>
          <w:szCs w:val="28"/>
        </w:rPr>
        <w:t xml:space="preserve"> </w:t>
      </w:r>
      <w:r w:rsidRPr="00C469C9">
        <w:rPr>
          <w:color w:val="000000"/>
          <w:szCs w:val="28"/>
        </w:rPr>
        <w:t>В структуре налоговых налогов госпошлина составила 2,2%. Сумма поступлений данного источника составила 11,1 млн. рублей. Прогнозный план выполнен на 111,6%.</w:t>
      </w:r>
    </w:p>
    <w:p w:rsidR="00C469C9" w:rsidRPr="00C469C9" w:rsidRDefault="00C469C9" w:rsidP="00C469C9">
      <w:pPr>
        <w:suppressAutoHyphens/>
        <w:autoSpaceDE w:val="0"/>
        <w:autoSpaceDN w:val="0"/>
        <w:adjustRightInd w:val="0"/>
        <w:ind w:firstLine="709"/>
        <w:jc w:val="both"/>
        <w:rPr>
          <w:color w:val="000000"/>
          <w:szCs w:val="28"/>
        </w:rPr>
      </w:pPr>
      <w:r w:rsidRPr="00C469C9">
        <w:rPr>
          <w:color w:val="000000"/>
          <w:szCs w:val="28"/>
        </w:rPr>
        <w:t xml:space="preserve">Неналоговые доходы поступили в бюджет в сумме 68,9 млн. рублей. </w:t>
      </w:r>
    </w:p>
    <w:p w:rsidR="00C469C9" w:rsidRPr="00C469C9" w:rsidRDefault="00C469C9" w:rsidP="00C469C9">
      <w:pPr>
        <w:autoSpaceDE w:val="0"/>
        <w:autoSpaceDN w:val="0"/>
        <w:adjustRightInd w:val="0"/>
        <w:ind w:firstLine="709"/>
        <w:jc w:val="both"/>
        <w:outlineLvl w:val="3"/>
        <w:rPr>
          <w:szCs w:val="28"/>
        </w:rPr>
      </w:pPr>
      <w:r w:rsidRPr="00C469C9">
        <w:rPr>
          <w:color w:val="000000"/>
          <w:szCs w:val="28"/>
        </w:rPr>
        <w:t xml:space="preserve">В структуре неналоговых доходов наибольший удельный вес занимают доходы, получаемые в виде арендной платы за земельные участки 43,2%. Плановые назначения по данному доходному источнику исполнены на 107,4%. </w:t>
      </w:r>
    </w:p>
    <w:p w:rsidR="00C469C9" w:rsidRPr="00C469C9" w:rsidRDefault="00C469C9" w:rsidP="00C469C9">
      <w:pPr>
        <w:autoSpaceDE w:val="0"/>
        <w:autoSpaceDN w:val="0"/>
        <w:adjustRightInd w:val="0"/>
        <w:ind w:firstLine="709"/>
        <w:jc w:val="both"/>
        <w:outlineLvl w:val="3"/>
        <w:rPr>
          <w:color w:val="000000"/>
          <w:szCs w:val="28"/>
        </w:rPr>
      </w:pPr>
      <w:r w:rsidRPr="00C469C9">
        <w:rPr>
          <w:szCs w:val="28"/>
        </w:rPr>
        <w:t>Удельный вес поступления доходов от аренды имущества в структуре неналоговых доходов составили 14,5%. П</w:t>
      </w:r>
      <w:r w:rsidRPr="00C469C9">
        <w:rPr>
          <w:color w:val="000000"/>
          <w:szCs w:val="28"/>
        </w:rPr>
        <w:t xml:space="preserve">о сравнению с 2016 годом поступления </w:t>
      </w:r>
      <w:r w:rsidRPr="00C469C9">
        <w:rPr>
          <w:szCs w:val="28"/>
        </w:rPr>
        <w:t xml:space="preserve">по доходам от аренды имущества увеличились на 2 млн. рублей. Плановые назначения по данному доходному источнику исполнены на 109,3%.  </w:t>
      </w:r>
    </w:p>
    <w:p w:rsidR="00C469C9" w:rsidRPr="00C469C9" w:rsidRDefault="00C469C9" w:rsidP="00C469C9">
      <w:pPr>
        <w:suppressAutoHyphens/>
        <w:autoSpaceDE w:val="0"/>
        <w:autoSpaceDN w:val="0"/>
        <w:adjustRightInd w:val="0"/>
        <w:ind w:firstLine="709"/>
        <w:jc w:val="both"/>
        <w:rPr>
          <w:szCs w:val="28"/>
        </w:rPr>
      </w:pPr>
      <w:r w:rsidRPr="00C469C9">
        <w:rPr>
          <w:szCs w:val="28"/>
        </w:rPr>
        <w:t xml:space="preserve">Доходы от продажи имущества в структуре неналоговых доходов составили 6,7%. Прогнозный план по данному доходному источнику выполнен на 106,9%. Доходы от продажи земли в структуре неналоговых доходов составили 8,7%. </w:t>
      </w:r>
      <w:r w:rsidRPr="00C469C9">
        <w:rPr>
          <w:color w:val="000000"/>
          <w:szCs w:val="28"/>
        </w:rPr>
        <w:t xml:space="preserve">Основная причина значительного перевыполнения плана  поступлений по доходам от продажи земельных участков – </w:t>
      </w:r>
      <w:r w:rsidRPr="00C469C9">
        <w:rPr>
          <w:szCs w:val="28"/>
        </w:rPr>
        <w:t>увеличение количества обращений граждан по оформлению земельных участков в собственность.</w:t>
      </w:r>
    </w:p>
    <w:p w:rsidR="00C469C9" w:rsidRPr="00C469C9" w:rsidRDefault="00C469C9" w:rsidP="00C469C9">
      <w:pPr>
        <w:suppressAutoHyphens/>
        <w:autoSpaceDE w:val="0"/>
        <w:autoSpaceDN w:val="0"/>
        <w:adjustRightInd w:val="0"/>
        <w:ind w:firstLine="709"/>
        <w:jc w:val="both"/>
        <w:rPr>
          <w:szCs w:val="28"/>
        </w:rPr>
      </w:pPr>
      <w:r w:rsidRPr="00C469C9">
        <w:rPr>
          <w:szCs w:val="28"/>
        </w:rPr>
        <w:t xml:space="preserve">В структуре неналоговых доходов поступления </w:t>
      </w:r>
      <w:r w:rsidRPr="00C469C9">
        <w:rPr>
          <w:rFonts w:eastAsia="Calibri"/>
          <w:szCs w:val="28"/>
        </w:rPr>
        <w:t xml:space="preserve">штрафов, санкций, возмещение ущерба </w:t>
      </w:r>
      <w:r w:rsidRPr="00C469C9">
        <w:rPr>
          <w:szCs w:val="28"/>
        </w:rPr>
        <w:t xml:space="preserve">составило 13,4%, поступления составили 9,4 млн. рублей. </w:t>
      </w:r>
    </w:p>
    <w:p w:rsidR="00C469C9" w:rsidRPr="00C469C9" w:rsidRDefault="00C469C9" w:rsidP="00C469C9">
      <w:pPr>
        <w:suppressAutoHyphens/>
        <w:autoSpaceDE w:val="0"/>
        <w:autoSpaceDN w:val="0"/>
        <w:adjustRightInd w:val="0"/>
        <w:ind w:firstLine="709"/>
        <w:jc w:val="both"/>
        <w:rPr>
          <w:color w:val="000000"/>
          <w:szCs w:val="28"/>
        </w:rPr>
      </w:pPr>
      <w:r w:rsidRPr="00C469C9">
        <w:rPr>
          <w:color w:val="000000"/>
          <w:szCs w:val="28"/>
        </w:rPr>
        <w:t>Поступления платы за негативное воздействие на окружающую среду в бюджет муниципального района составили 1 млн. рублей.</w:t>
      </w:r>
    </w:p>
    <w:p w:rsidR="00C469C9" w:rsidRPr="00C469C9" w:rsidRDefault="00C469C9" w:rsidP="00C469C9">
      <w:pPr>
        <w:suppressAutoHyphens/>
        <w:autoSpaceDE w:val="0"/>
        <w:autoSpaceDN w:val="0"/>
        <w:adjustRightInd w:val="0"/>
        <w:ind w:firstLine="709"/>
        <w:jc w:val="both"/>
        <w:rPr>
          <w:szCs w:val="28"/>
        </w:rPr>
      </w:pPr>
      <w:r w:rsidRPr="00C469C9">
        <w:rPr>
          <w:color w:val="000000"/>
          <w:szCs w:val="28"/>
        </w:rPr>
        <w:t>По прочим неналоговым доходам прогнозные назначения перевыполнены на 6 млн. рублей в основном за счет доходов от компенсации затрат государства в результате поступлений дебиторской задолженности прошлых лет и взысканий с получателей бюджетных средств в результате финансового контроля.</w:t>
      </w:r>
    </w:p>
    <w:p w:rsidR="00C469C9" w:rsidRPr="00C469C9" w:rsidRDefault="00C469C9" w:rsidP="00C469C9">
      <w:pPr>
        <w:ind w:firstLine="709"/>
        <w:jc w:val="both"/>
        <w:rPr>
          <w:szCs w:val="28"/>
        </w:rPr>
      </w:pPr>
      <w:r w:rsidRPr="00C469C9">
        <w:rPr>
          <w:szCs w:val="28"/>
        </w:rPr>
        <w:t>Основную долю в структуре безвозмездных поступлений составляют субвенции на выполнение отдельных государственных полномочий, общий объем данных поступлений составил 77% или 1 117 млн. рублей. Дотация на выравнивание бюджетной обеспеченности из регионального фонда финансовой поддержки муниципальных районов (городских округов) составляет 11,7% или 169,9 млн. рублей. Объем субсидий на реализацию муниципальных программ, приоритетных муниципальных проектов в рамках приоритетных региональных проектов, инвестиционных проектов и на софинансирование отдельных мероприятий составил 9,2% или 133 млн. рублей.</w:t>
      </w:r>
    </w:p>
    <w:p w:rsidR="00C469C9" w:rsidRPr="00C469C9" w:rsidRDefault="00C469C9" w:rsidP="00C469C9">
      <w:pPr>
        <w:autoSpaceDE w:val="0"/>
        <w:autoSpaceDN w:val="0"/>
        <w:adjustRightInd w:val="0"/>
        <w:ind w:firstLine="709"/>
        <w:jc w:val="both"/>
        <w:rPr>
          <w:szCs w:val="28"/>
        </w:rPr>
      </w:pPr>
      <w:r w:rsidRPr="00C469C9">
        <w:rPr>
          <w:szCs w:val="28"/>
        </w:rPr>
        <w:t xml:space="preserve">В 2017 году в бюджет района  поступили прочие безвозмездные поступления в сумме 16,4 млн. рублей, в том числе 14 млн. рублей в рамках соглашения об экономическом и социальном сотрудничестве между Пермским краем и ОАО «Нефтяная компания «ЛУКОЙЛ» на капитальный ремонт фонтана и 2,4 млн. рублей в рамках соглашения между Министерством физической </w:t>
      </w:r>
      <w:r w:rsidRPr="00C469C9">
        <w:rPr>
          <w:szCs w:val="28"/>
        </w:rPr>
        <w:lastRenderedPageBreak/>
        <w:t>культуры, спорта и туризма Пермского края, Благотворительным фондом «Содействие – XXI век» и администрацией Чайковского муниципального района на софинансирование проекта «Строительство межшкольного стадиона».</w:t>
      </w:r>
    </w:p>
    <w:p w:rsidR="00C469C9" w:rsidRPr="00C469C9" w:rsidRDefault="00C469C9" w:rsidP="00C469C9">
      <w:pPr>
        <w:suppressAutoHyphens/>
        <w:ind w:firstLine="709"/>
        <w:jc w:val="both"/>
        <w:rPr>
          <w:szCs w:val="28"/>
        </w:rPr>
      </w:pPr>
      <w:r w:rsidRPr="00C469C9">
        <w:rPr>
          <w:szCs w:val="28"/>
        </w:rPr>
        <w:t>В течение отчетного года в бюджет муниципального района муниципальными бюджетными и автономными учреждениями были перечислены  неиспользованные средства в сумме 5 млн. рублей, предоставленные учреждениям в 2016 году за счет целевых межбюджетных трансфертов и средств муниципального района.</w:t>
      </w:r>
    </w:p>
    <w:p w:rsidR="00C469C9" w:rsidRPr="00C469C9" w:rsidRDefault="00C469C9" w:rsidP="00C469C9">
      <w:pPr>
        <w:ind w:firstLine="709"/>
        <w:jc w:val="both"/>
        <w:rPr>
          <w:szCs w:val="28"/>
        </w:rPr>
      </w:pPr>
      <w:r w:rsidRPr="00C469C9">
        <w:rPr>
          <w:szCs w:val="28"/>
        </w:rPr>
        <w:t xml:space="preserve">По итогам исполнения бюджета Чайковского муниципального района за 2016 года в начале отчетного года были возвращены в краевой бюджет межбюджетные трансферты, имеющие целевое назначение и неиспользованные  по состоянию на 31 декабря 2016 года в сумме 11,4 млн. рублей. </w:t>
      </w:r>
    </w:p>
    <w:p w:rsidR="00C469C9" w:rsidRPr="00C469C9" w:rsidRDefault="00C469C9" w:rsidP="00C469C9">
      <w:pPr>
        <w:ind w:firstLine="709"/>
        <w:jc w:val="both"/>
        <w:rPr>
          <w:szCs w:val="28"/>
        </w:rPr>
      </w:pPr>
      <w:r w:rsidRPr="00C469C9">
        <w:rPr>
          <w:szCs w:val="28"/>
        </w:rPr>
        <w:t xml:space="preserve">При уточненном плане 2 065 млн. рублей исполнение расходной части районного бюджета составило 2 047 млн. рублей, или 99,1% от годового плана. В целом не освоено 18,9 млн. рублей, из них 10,2 млн. рублей средства дорожного фонда и 8,1 млн. рублей средства краевого бюджета.  </w:t>
      </w:r>
    </w:p>
    <w:p w:rsidR="00C469C9" w:rsidRPr="00C469C9" w:rsidRDefault="00C469C9" w:rsidP="00C469C9">
      <w:pPr>
        <w:ind w:firstLine="709"/>
        <w:jc w:val="both"/>
        <w:rPr>
          <w:rFonts w:eastAsia="Calibri"/>
          <w:sz w:val="24"/>
          <w:szCs w:val="24"/>
        </w:rPr>
      </w:pPr>
      <w:r w:rsidRPr="00C469C9">
        <w:rPr>
          <w:szCs w:val="28"/>
        </w:rPr>
        <w:t>В 2017 году бюджет муниципального района сохранил свою социальную направленность, так как 82 % от общего объема расходов составляют расходы на образование, культуру, физическую культуру и социальную политику. Одним из приоритетных направлений расходов бюджета остаются расходы на образование – 73%.</w:t>
      </w:r>
    </w:p>
    <w:p w:rsidR="00C469C9" w:rsidRPr="00C469C9" w:rsidRDefault="00C469C9" w:rsidP="00C469C9">
      <w:pPr>
        <w:spacing w:after="120"/>
        <w:jc w:val="center"/>
        <w:rPr>
          <w:rFonts w:eastAsia="Calibri"/>
          <w:b/>
          <w:sz w:val="26"/>
          <w:szCs w:val="26"/>
        </w:rPr>
      </w:pPr>
      <w:r w:rsidRPr="00C469C9">
        <w:rPr>
          <w:rFonts w:eastAsia="Calibri"/>
          <w:b/>
          <w:sz w:val="26"/>
          <w:szCs w:val="26"/>
        </w:rPr>
        <w:t>Расходы бюджета Чайковского муниципального района</w:t>
      </w:r>
    </w:p>
    <w:tbl>
      <w:tblPr>
        <w:tblpPr w:leftFromText="180" w:rightFromText="180" w:vertAnchor="text" w:tblpXSpec="right"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4"/>
        <w:gridCol w:w="1384"/>
        <w:gridCol w:w="1559"/>
        <w:gridCol w:w="1418"/>
        <w:gridCol w:w="850"/>
        <w:gridCol w:w="992"/>
      </w:tblGrid>
      <w:tr w:rsidR="00C469C9" w:rsidRPr="00ED5B85" w:rsidTr="00C469C9">
        <w:trPr>
          <w:tblHeader/>
        </w:trPr>
        <w:tc>
          <w:tcPr>
            <w:tcW w:w="3544" w:type="dxa"/>
            <w:vMerge w:val="restart"/>
            <w:vAlign w:val="center"/>
          </w:tcPr>
          <w:p w:rsidR="00C469C9" w:rsidRPr="00C469C9" w:rsidRDefault="00C469C9" w:rsidP="00C469C9">
            <w:pPr>
              <w:jc w:val="center"/>
              <w:rPr>
                <w:b/>
                <w:sz w:val="20"/>
              </w:rPr>
            </w:pPr>
            <w:r w:rsidRPr="00C469C9">
              <w:rPr>
                <w:b/>
                <w:sz w:val="20"/>
              </w:rPr>
              <w:t>Наименование раздела</w:t>
            </w:r>
          </w:p>
        </w:tc>
        <w:tc>
          <w:tcPr>
            <w:tcW w:w="1384" w:type="dxa"/>
            <w:vMerge w:val="restart"/>
            <w:tcMar>
              <w:left w:w="28" w:type="dxa"/>
              <w:right w:w="28" w:type="dxa"/>
            </w:tcMar>
            <w:vAlign w:val="center"/>
          </w:tcPr>
          <w:p w:rsidR="00C469C9" w:rsidRPr="00C469C9" w:rsidRDefault="00C469C9" w:rsidP="00C469C9">
            <w:pPr>
              <w:spacing w:line="200" w:lineRule="exact"/>
              <w:jc w:val="center"/>
              <w:rPr>
                <w:b/>
                <w:sz w:val="20"/>
              </w:rPr>
            </w:pPr>
            <w:r w:rsidRPr="00C469C9">
              <w:rPr>
                <w:b/>
                <w:sz w:val="20"/>
              </w:rPr>
              <w:t>Исполнено</w:t>
            </w:r>
          </w:p>
          <w:p w:rsidR="00C469C9" w:rsidRPr="00C469C9" w:rsidRDefault="00C469C9" w:rsidP="00C469C9">
            <w:pPr>
              <w:spacing w:line="200" w:lineRule="exact"/>
              <w:jc w:val="center"/>
              <w:rPr>
                <w:b/>
                <w:sz w:val="20"/>
              </w:rPr>
            </w:pPr>
            <w:r w:rsidRPr="00C469C9">
              <w:rPr>
                <w:b/>
                <w:sz w:val="20"/>
              </w:rPr>
              <w:t>в 2016 году</w:t>
            </w:r>
          </w:p>
          <w:p w:rsidR="00C469C9" w:rsidRPr="00C469C9" w:rsidRDefault="00C469C9" w:rsidP="00C469C9">
            <w:pPr>
              <w:spacing w:line="200" w:lineRule="exact"/>
              <w:jc w:val="center"/>
              <w:rPr>
                <w:b/>
                <w:sz w:val="20"/>
              </w:rPr>
            </w:pPr>
            <w:r w:rsidRPr="00C469C9">
              <w:rPr>
                <w:b/>
                <w:sz w:val="20"/>
              </w:rPr>
              <w:t>(тыс. руб.)</w:t>
            </w:r>
          </w:p>
        </w:tc>
        <w:tc>
          <w:tcPr>
            <w:tcW w:w="2977" w:type="dxa"/>
            <w:gridSpan w:val="2"/>
            <w:tcMar>
              <w:left w:w="28" w:type="dxa"/>
              <w:right w:w="28" w:type="dxa"/>
            </w:tcMar>
            <w:vAlign w:val="center"/>
          </w:tcPr>
          <w:p w:rsidR="00C469C9" w:rsidRPr="00C469C9" w:rsidRDefault="00C469C9" w:rsidP="00C469C9">
            <w:pPr>
              <w:spacing w:line="200" w:lineRule="exact"/>
              <w:jc w:val="center"/>
              <w:rPr>
                <w:b/>
                <w:sz w:val="20"/>
              </w:rPr>
            </w:pPr>
            <w:r w:rsidRPr="00C469C9">
              <w:rPr>
                <w:b/>
                <w:sz w:val="20"/>
              </w:rPr>
              <w:t>Показатели за 2017 год</w:t>
            </w:r>
          </w:p>
        </w:tc>
        <w:tc>
          <w:tcPr>
            <w:tcW w:w="850" w:type="dxa"/>
            <w:vMerge w:val="restart"/>
            <w:tcMar>
              <w:left w:w="28" w:type="dxa"/>
              <w:right w:w="28" w:type="dxa"/>
            </w:tcMar>
            <w:vAlign w:val="center"/>
          </w:tcPr>
          <w:p w:rsidR="00C469C9" w:rsidRPr="00C469C9" w:rsidRDefault="00C469C9" w:rsidP="00C469C9">
            <w:pPr>
              <w:spacing w:line="200" w:lineRule="exact"/>
              <w:jc w:val="center"/>
              <w:rPr>
                <w:b/>
                <w:sz w:val="20"/>
              </w:rPr>
            </w:pPr>
            <w:r w:rsidRPr="00C469C9">
              <w:rPr>
                <w:b/>
                <w:sz w:val="20"/>
              </w:rPr>
              <w:t>%</w:t>
            </w:r>
          </w:p>
          <w:p w:rsidR="00C469C9" w:rsidRPr="00C469C9" w:rsidRDefault="00C469C9" w:rsidP="00C469C9">
            <w:pPr>
              <w:spacing w:line="200" w:lineRule="exact"/>
              <w:jc w:val="center"/>
              <w:rPr>
                <w:b/>
                <w:sz w:val="20"/>
              </w:rPr>
            </w:pPr>
            <w:r w:rsidRPr="00C469C9">
              <w:rPr>
                <w:b/>
                <w:sz w:val="20"/>
              </w:rPr>
              <w:t>исполне</w:t>
            </w:r>
          </w:p>
          <w:p w:rsidR="00C469C9" w:rsidRPr="00C469C9" w:rsidRDefault="00C469C9" w:rsidP="00C469C9">
            <w:pPr>
              <w:spacing w:line="200" w:lineRule="exact"/>
              <w:jc w:val="center"/>
              <w:rPr>
                <w:b/>
                <w:sz w:val="20"/>
              </w:rPr>
            </w:pPr>
            <w:r w:rsidRPr="00C469C9">
              <w:rPr>
                <w:b/>
                <w:sz w:val="20"/>
              </w:rPr>
              <w:t>ния</w:t>
            </w:r>
          </w:p>
        </w:tc>
        <w:tc>
          <w:tcPr>
            <w:tcW w:w="992" w:type="dxa"/>
            <w:vMerge w:val="restart"/>
            <w:tcMar>
              <w:left w:w="28" w:type="dxa"/>
              <w:right w:w="28" w:type="dxa"/>
            </w:tcMar>
            <w:vAlign w:val="center"/>
          </w:tcPr>
          <w:p w:rsidR="00C469C9" w:rsidRPr="00C469C9" w:rsidRDefault="00C469C9" w:rsidP="00C469C9">
            <w:pPr>
              <w:spacing w:line="200" w:lineRule="exact"/>
              <w:jc w:val="center"/>
              <w:rPr>
                <w:b/>
                <w:sz w:val="20"/>
              </w:rPr>
            </w:pPr>
            <w:r w:rsidRPr="00C469C9">
              <w:rPr>
                <w:b/>
                <w:sz w:val="20"/>
              </w:rPr>
              <w:t>Удельный вес в общем объеме</w:t>
            </w:r>
          </w:p>
          <w:p w:rsidR="00C469C9" w:rsidRPr="00C469C9" w:rsidRDefault="00C469C9" w:rsidP="00C469C9">
            <w:pPr>
              <w:spacing w:line="200" w:lineRule="exact"/>
              <w:jc w:val="center"/>
              <w:rPr>
                <w:b/>
                <w:sz w:val="20"/>
              </w:rPr>
            </w:pPr>
            <w:r w:rsidRPr="00C469C9">
              <w:rPr>
                <w:b/>
                <w:sz w:val="20"/>
              </w:rPr>
              <w:t>(%)</w:t>
            </w:r>
          </w:p>
        </w:tc>
      </w:tr>
      <w:tr w:rsidR="00C469C9" w:rsidRPr="00ED5B85" w:rsidTr="00C469C9">
        <w:trPr>
          <w:trHeight w:val="722"/>
        </w:trPr>
        <w:tc>
          <w:tcPr>
            <w:tcW w:w="3544" w:type="dxa"/>
            <w:vMerge/>
          </w:tcPr>
          <w:p w:rsidR="00C469C9" w:rsidRPr="00C469C9" w:rsidRDefault="00C469C9" w:rsidP="00C469C9">
            <w:pPr>
              <w:jc w:val="center"/>
            </w:pPr>
          </w:p>
        </w:tc>
        <w:tc>
          <w:tcPr>
            <w:tcW w:w="1384" w:type="dxa"/>
            <w:vMerge/>
          </w:tcPr>
          <w:p w:rsidR="00C469C9" w:rsidRPr="00C469C9" w:rsidRDefault="00C469C9" w:rsidP="00C469C9">
            <w:pPr>
              <w:jc w:val="center"/>
            </w:pPr>
          </w:p>
        </w:tc>
        <w:tc>
          <w:tcPr>
            <w:tcW w:w="1559" w:type="dxa"/>
            <w:tcMar>
              <w:left w:w="28" w:type="dxa"/>
              <w:right w:w="28" w:type="dxa"/>
            </w:tcMar>
            <w:vAlign w:val="center"/>
          </w:tcPr>
          <w:p w:rsidR="00C469C9" w:rsidRPr="00C469C9" w:rsidRDefault="00C469C9" w:rsidP="00C469C9">
            <w:pPr>
              <w:spacing w:line="200" w:lineRule="exact"/>
              <w:jc w:val="center"/>
              <w:rPr>
                <w:b/>
                <w:sz w:val="20"/>
              </w:rPr>
            </w:pPr>
            <w:r w:rsidRPr="00C469C9">
              <w:rPr>
                <w:b/>
                <w:sz w:val="20"/>
              </w:rPr>
              <w:t>Уточненный план</w:t>
            </w:r>
          </w:p>
          <w:p w:rsidR="00C469C9" w:rsidRPr="00C469C9" w:rsidRDefault="00C469C9" w:rsidP="00C469C9">
            <w:pPr>
              <w:spacing w:line="200" w:lineRule="exact"/>
              <w:jc w:val="center"/>
              <w:rPr>
                <w:b/>
                <w:sz w:val="20"/>
              </w:rPr>
            </w:pPr>
            <w:r w:rsidRPr="00C469C9">
              <w:rPr>
                <w:b/>
                <w:sz w:val="20"/>
              </w:rPr>
              <w:t>(тыс. руб.)</w:t>
            </w:r>
          </w:p>
        </w:tc>
        <w:tc>
          <w:tcPr>
            <w:tcW w:w="1418" w:type="dxa"/>
            <w:tcMar>
              <w:left w:w="28" w:type="dxa"/>
              <w:right w:w="28" w:type="dxa"/>
            </w:tcMar>
            <w:vAlign w:val="center"/>
          </w:tcPr>
          <w:p w:rsidR="00C469C9" w:rsidRPr="00C469C9" w:rsidRDefault="00C469C9" w:rsidP="00C469C9">
            <w:pPr>
              <w:spacing w:line="200" w:lineRule="exact"/>
              <w:jc w:val="center"/>
              <w:rPr>
                <w:b/>
                <w:sz w:val="20"/>
              </w:rPr>
            </w:pPr>
            <w:r w:rsidRPr="00C469C9">
              <w:rPr>
                <w:b/>
                <w:sz w:val="20"/>
              </w:rPr>
              <w:t>Исполнено</w:t>
            </w:r>
          </w:p>
          <w:p w:rsidR="00C469C9" w:rsidRPr="00C469C9" w:rsidRDefault="00C469C9" w:rsidP="00C469C9">
            <w:pPr>
              <w:spacing w:line="200" w:lineRule="exact"/>
              <w:jc w:val="center"/>
              <w:rPr>
                <w:b/>
                <w:sz w:val="20"/>
              </w:rPr>
            </w:pPr>
            <w:r w:rsidRPr="00C469C9">
              <w:rPr>
                <w:b/>
                <w:sz w:val="20"/>
              </w:rPr>
              <w:t>(тыс. руб.)</w:t>
            </w:r>
          </w:p>
        </w:tc>
        <w:tc>
          <w:tcPr>
            <w:tcW w:w="850" w:type="dxa"/>
            <w:vMerge/>
          </w:tcPr>
          <w:p w:rsidR="00C469C9" w:rsidRPr="00C469C9" w:rsidRDefault="00C469C9" w:rsidP="00C469C9">
            <w:pPr>
              <w:jc w:val="center"/>
            </w:pPr>
          </w:p>
        </w:tc>
        <w:tc>
          <w:tcPr>
            <w:tcW w:w="992" w:type="dxa"/>
            <w:vMerge/>
          </w:tcPr>
          <w:p w:rsidR="00C469C9" w:rsidRPr="00C469C9" w:rsidRDefault="00C469C9" w:rsidP="00C469C9">
            <w:pPr>
              <w:jc w:val="center"/>
            </w:pPr>
          </w:p>
        </w:tc>
      </w:tr>
      <w:tr w:rsidR="00C469C9" w:rsidRPr="00ED5B85" w:rsidTr="00C469C9">
        <w:tc>
          <w:tcPr>
            <w:tcW w:w="3544" w:type="dxa"/>
            <w:vAlign w:val="center"/>
          </w:tcPr>
          <w:p w:rsidR="00C469C9" w:rsidRPr="00C469C9" w:rsidRDefault="00C469C9" w:rsidP="00C469C9">
            <w:pPr>
              <w:jc w:val="both"/>
            </w:pPr>
            <w:r w:rsidRPr="00C469C9">
              <w:t>Общегосударственные вопросы</w:t>
            </w:r>
          </w:p>
        </w:tc>
        <w:tc>
          <w:tcPr>
            <w:tcW w:w="1384" w:type="dxa"/>
          </w:tcPr>
          <w:p w:rsidR="00C469C9" w:rsidRPr="00C469C9" w:rsidRDefault="00C469C9" w:rsidP="00C469C9">
            <w:pPr>
              <w:jc w:val="right"/>
            </w:pPr>
            <w:r w:rsidRPr="00C469C9">
              <w:t>124 656</w:t>
            </w:r>
          </w:p>
        </w:tc>
        <w:tc>
          <w:tcPr>
            <w:tcW w:w="1559" w:type="dxa"/>
          </w:tcPr>
          <w:p w:rsidR="00C469C9" w:rsidRPr="00C469C9" w:rsidRDefault="00C469C9" w:rsidP="00C469C9">
            <w:pPr>
              <w:jc w:val="right"/>
            </w:pPr>
            <w:r w:rsidRPr="00C469C9">
              <w:t>183 072</w:t>
            </w:r>
          </w:p>
        </w:tc>
        <w:tc>
          <w:tcPr>
            <w:tcW w:w="1418" w:type="dxa"/>
          </w:tcPr>
          <w:p w:rsidR="00C469C9" w:rsidRPr="00C469C9" w:rsidRDefault="00C469C9" w:rsidP="00C469C9">
            <w:pPr>
              <w:jc w:val="right"/>
            </w:pPr>
            <w:r w:rsidRPr="00C469C9">
              <w:t>182 418</w:t>
            </w:r>
          </w:p>
        </w:tc>
        <w:tc>
          <w:tcPr>
            <w:tcW w:w="850" w:type="dxa"/>
          </w:tcPr>
          <w:p w:rsidR="00C469C9" w:rsidRPr="00C469C9" w:rsidRDefault="00C469C9" w:rsidP="00C469C9">
            <w:pPr>
              <w:jc w:val="right"/>
            </w:pPr>
            <w:r w:rsidRPr="00C469C9">
              <w:t>99,6</w:t>
            </w:r>
          </w:p>
        </w:tc>
        <w:tc>
          <w:tcPr>
            <w:tcW w:w="992" w:type="dxa"/>
          </w:tcPr>
          <w:p w:rsidR="00C469C9" w:rsidRPr="00C469C9" w:rsidRDefault="00C469C9" w:rsidP="00C469C9">
            <w:pPr>
              <w:jc w:val="center"/>
            </w:pPr>
            <w:r w:rsidRPr="00C469C9">
              <w:t>8,9</w:t>
            </w:r>
          </w:p>
        </w:tc>
      </w:tr>
      <w:tr w:rsidR="00C469C9" w:rsidRPr="00ED5B85" w:rsidTr="00C469C9">
        <w:tc>
          <w:tcPr>
            <w:tcW w:w="3544" w:type="dxa"/>
            <w:vAlign w:val="center"/>
          </w:tcPr>
          <w:p w:rsidR="00C469C9" w:rsidRPr="00C469C9" w:rsidRDefault="00C469C9" w:rsidP="00C469C9">
            <w:pPr>
              <w:jc w:val="both"/>
            </w:pPr>
            <w:r w:rsidRPr="00C469C9">
              <w:t>Национальная безопасность и правоохранительная деятельность</w:t>
            </w:r>
          </w:p>
        </w:tc>
        <w:tc>
          <w:tcPr>
            <w:tcW w:w="1384" w:type="dxa"/>
            <w:vAlign w:val="center"/>
          </w:tcPr>
          <w:p w:rsidR="00C469C9" w:rsidRPr="00C469C9" w:rsidRDefault="00C469C9" w:rsidP="00C469C9">
            <w:pPr>
              <w:jc w:val="right"/>
            </w:pPr>
            <w:r w:rsidRPr="00C469C9">
              <w:t>7 435</w:t>
            </w:r>
          </w:p>
        </w:tc>
        <w:tc>
          <w:tcPr>
            <w:tcW w:w="1559" w:type="dxa"/>
            <w:vAlign w:val="center"/>
          </w:tcPr>
          <w:p w:rsidR="00C469C9" w:rsidRPr="00C469C9" w:rsidRDefault="00C469C9" w:rsidP="00C469C9">
            <w:pPr>
              <w:jc w:val="right"/>
            </w:pPr>
            <w:r w:rsidRPr="00C469C9">
              <w:t>7 398</w:t>
            </w:r>
          </w:p>
        </w:tc>
        <w:tc>
          <w:tcPr>
            <w:tcW w:w="1418" w:type="dxa"/>
            <w:vAlign w:val="center"/>
          </w:tcPr>
          <w:p w:rsidR="00C469C9" w:rsidRPr="00C469C9" w:rsidRDefault="00C469C9" w:rsidP="00C469C9">
            <w:pPr>
              <w:jc w:val="right"/>
            </w:pPr>
            <w:r w:rsidRPr="00C469C9">
              <w:t>7 397</w:t>
            </w:r>
          </w:p>
        </w:tc>
        <w:tc>
          <w:tcPr>
            <w:tcW w:w="850" w:type="dxa"/>
            <w:vAlign w:val="center"/>
          </w:tcPr>
          <w:p w:rsidR="00C469C9" w:rsidRPr="00C469C9" w:rsidRDefault="00C469C9" w:rsidP="00C469C9">
            <w:pPr>
              <w:jc w:val="right"/>
            </w:pPr>
            <w:r w:rsidRPr="00C469C9">
              <w:t>100,0</w:t>
            </w:r>
          </w:p>
        </w:tc>
        <w:tc>
          <w:tcPr>
            <w:tcW w:w="992" w:type="dxa"/>
            <w:vAlign w:val="center"/>
          </w:tcPr>
          <w:p w:rsidR="00C469C9" w:rsidRPr="00C469C9" w:rsidRDefault="00C469C9" w:rsidP="00C469C9">
            <w:pPr>
              <w:jc w:val="center"/>
            </w:pPr>
            <w:r w:rsidRPr="00C469C9">
              <w:t>0,4</w:t>
            </w:r>
          </w:p>
        </w:tc>
      </w:tr>
      <w:tr w:rsidR="00C469C9" w:rsidRPr="00ED5B85" w:rsidTr="00C469C9">
        <w:tc>
          <w:tcPr>
            <w:tcW w:w="3544" w:type="dxa"/>
            <w:vAlign w:val="center"/>
          </w:tcPr>
          <w:p w:rsidR="00C469C9" w:rsidRPr="00C469C9" w:rsidRDefault="00C469C9" w:rsidP="00C469C9">
            <w:pPr>
              <w:jc w:val="both"/>
            </w:pPr>
            <w:r w:rsidRPr="00C469C9">
              <w:t>Национальная экономика</w:t>
            </w:r>
          </w:p>
        </w:tc>
        <w:tc>
          <w:tcPr>
            <w:tcW w:w="1384" w:type="dxa"/>
            <w:vAlign w:val="center"/>
          </w:tcPr>
          <w:p w:rsidR="00C469C9" w:rsidRPr="00C469C9" w:rsidRDefault="00C469C9" w:rsidP="00C469C9">
            <w:pPr>
              <w:jc w:val="right"/>
            </w:pPr>
            <w:r w:rsidRPr="00C469C9">
              <w:t>123 224</w:t>
            </w:r>
          </w:p>
        </w:tc>
        <w:tc>
          <w:tcPr>
            <w:tcW w:w="1559" w:type="dxa"/>
            <w:vAlign w:val="center"/>
          </w:tcPr>
          <w:p w:rsidR="00C469C9" w:rsidRPr="00C469C9" w:rsidRDefault="00C469C9" w:rsidP="00C469C9">
            <w:pPr>
              <w:jc w:val="right"/>
            </w:pPr>
            <w:r w:rsidRPr="00C469C9">
              <w:t>115 414</w:t>
            </w:r>
          </w:p>
        </w:tc>
        <w:tc>
          <w:tcPr>
            <w:tcW w:w="1418" w:type="dxa"/>
            <w:vAlign w:val="center"/>
          </w:tcPr>
          <w:p w:rsidR="00C469C9" w:rsidRPr="00C469C9" w:rsidRDefault="00C469C9" w:rsidP="00C469C9">
            <w:pPr>
              <w:jc w:val="right"/>
            </w:pPr>
            <w:r w:rsidRPr="00C469C9">
              <w:t>105 199</w:t>
            </w:r>
          </w:p>
        </w:tc>
        <w:tc>
          <w:tcPr>
            <w:tcW w:w="850" w:type="dxa"/>
            <w:vAlign w:val="center"/>
          </w:tcPr>
          <w:p w:rsidR="00C469C9" w:rsidRPr="00C469C9" w:rsidRDefault="00C469C9" w:rsidP="00C469C9">
            <w:pPr>
              <w:jc w:val="right"/>
            </w:pPr>
            <w:r w:rsidRPr="00C469C9">
              <w:t>91,1</w:t>
            </w:r>
          </w:p>
        </w:tc>
        <w:tc>
          <w:tcPr>
            <w:tcW w:w="992" w:type="dxa"/>
            <w:vAlign w:val="center"/>
          </w:tcPr>
          <w:p w:rsidR="00C469C9" w:rsidRPr="00C469C9" w:rsidRDefault="00C469C9" w:rsidP="00C469C9">
            <w:r w:rsidRPr="00C469C9">
              <w:t>5,1</w:t>
            </w:r>
          </w:p>
        </w:tc>
      </w:tr>
      <w:tr w:rsidR="00C469C9" w:rsidRPr="00ED5B85" w:rsidTr="00C469C9">
        <w:tc>
          <w:tcPr>
            <w:tcW w:w="3544" w:type="dxa"/>
            <w:vAlign w:val="center"/>
          </w:tcPr>
          <w:p w:rsidR="00C469C9" w:rsidRPr="00C469C9" w:rsidRDefault="00C469C9" w:rsidP="00C469C9">
            <w:pPr>
              <w:jc w:val="both"/>
            </w:pPr>
            <w:r w:rsidRPr="00C469C9">
              <w:t>Жилищно-коммунальное хозяйство</w:t>
            </w:r>
          </w:p>
        </w:tc>
        <w:tc>
          <w:tcPr>
            <w:tcW w:w="1384" w:type="dxa"/>
            <w:vAlign w:val="center"/>
          </w:tcPr>
          <w:p w:rsidR="00C469C9" w:rsidRPr="00C469C9" w:rsidRDefault="00C469C9" w:rsidP="00C469C9">
            <w:pPr>
              <w:jc w:val="right"/>
            </w:pPr>
            <w:r w:rsidRPr="00C469C9">
              <w:t>35 384</w:t>
            </w:r>
          </w:p>
        </w:tc>
        <w:tc>
          <w:tcPr>
            <w:tcW w:w="1559" w:type="dxa"/>
            <w:vAlign w:val="center"/>
          </w:tcPr>
          <w:p w:rsidR="00C469C9" w:rsidRPr="00C469C9" w:rsidRDefault="00C469C9" w:rsidP="00C469C9">
            <w:pPr>
              <w:jc w:val="right"/>
            </w:pPr>
            <w:r w:rsidRPr="00C469C9">
              <w:t>25 712</w:t>
            </w:r>
          </w:p>
        </w:tc>
        <w:tc>
          <w:tcPr>
            <w:tcW w:w="1418" w:type="dxa"/>
            <w:vAlign w:val="center"/>
          </w:tcPr>
          <w:p w:rsidR="00C469C9" w:rsidRPr="00C469C9" w:rsidRDefault="00C469C9" w:rsidP="00C469C9">
            <w:pPr>
              <w:jc w:val="right"/>
            </w:pPr>
            <w:r w:rsidRPr="00C469C9">
              <w:t>25 387</w:t>
            </w:r>
          </w:p>
        </w:tc>
        <w:tc>
          <w:tcPr>
            <w:tcW w:w="850" w:type="dxa"/>
            <w:vAlign w:val="center"/>
          </w:tcPr>
          <w:p w:rsidR="00C469C9" w:rsidRPr="00C469C9" w:rsidRDefault="00C469C9" w:rsidP="00C469C9">
            <w:pPr>
              <w:jc w:val="right"/>
            </w:pPr>
            <w:r w:rsidRPr="00C469C9">
              <w:t>98,7</w:t>
            </w:r>
          </w:p>
        </w:tc>
        <w:tc>
          <w:tcPr>
            <w:tcW w:w="992" w:type="dxa"/>
            <w:vAlign w:val="center"/>
          </w:tcPr>
          <w:p w:rsidR="00C469C9" w:rsidRPr="00C469C9" w:rsidRDefault="00C469C9" w:rsidP="00C469C9">
            <w:pPr>
              <w:jc w:val="center"/>
            </w:pPr>
            <w:r w:rsidRPr="00C469C9">
              <w:t>1,2</w:t>
            </w:r>
          </w:p>
        </w:tc>
      </w:tr>
      <w:tr w:rsidR="00C469C9" w:rsidRPr="00ED5B85" w:rsidTr="00C469C9">
        <w:tc>
          <w:tcPr>
            <w:tcW w:w="3544" w:type="dxa"/>
            <w:vAlign w:val="center"/>
          </w:tcPr>
          <w:p w:rsidR="00C469C9" w:rsidRPr="00C469C9" w:rsidRDefault="00C469C9" w:rsidP="00C469C9">
            <w:pPr>
              <w:jc w:val="both"/>
            </w:pPr>
            <w:r w:rsidRPr="00C469C9">
              <w:t>Охрана окружающей среды</w:t>
            </w:r>
          </w:p>
        </w:tc>
        <w:tc>
          <w:tcPr>
            <w:tcW w:w="1384" w:type="dxa"/>
            <w:vAlign w:val="center"/>
          </w:tcPr>
          <w:p w:rsidR="00C469C9" w:rsidRPr="00C469C9" w:rsidRDefault="00C469C9" w:rsidP="00C469C9">
            <w:pPr>
              <w:jc w:val="right"/>
            </w:pPr>
            <w:r w:rsidRPr="00C469C9">
              <w:t>76</w:t>
            </w:r>
          </w:p>
        </w:tc>
        <w:tc>
          <w:tcPr>
            <w:tcW w:w="1559" w:type="dxa"/>
            <w:vAlign w:val="center"/>
          </w:tcPr>
          <w:p w:rsidR="00C469C9" w:rsidRPr="00C469C9" w:rsidRDefault="00C469C9" w:rsidP="00C469C9">
            <w:pPr>
              <w:jc w:val="right"/>
            </w:pPr>
            <w:r w:rsidRPr="00C469C9">
              <w:t>108</w:t>
            </w:r>
          </w:p>
        </w:tc>
        <w:tc>
          <w:tcPr>
            <w:tcW w:w="1418" w:type="dxa"/>
            <w:vAlign w:val="center"/>
          </w:tcPr>
          <w:p w:rsidR="00C469C9" w:rsidRPr="00C469C9" w:rsidRDefault="00C469C9" w:rsidP="00C469C9">
            <w:pPr>
              <w:jc w:val="right"/>
            </w:pPr>
            <w:r w:rsidRPr="00C469C9">
              <w:t>108</w:t>
            </w:r>
          </w:p>
        </w:tc>
        <w:tc>
          <w:tcPr>
            <w:tcW w:w="850" w:type="dxa"/>
            <w:vAlign w:val="center"/>
          </w:tcPr>
          <w:p w:rsidR="00C469C9" w:rsidRPr="00C469C9" w:rsidRDefault="00C469C9" w:rsidP="00C469C9">
            <w:pPr>
              <w:jc w:val="right"/>
            </w:pPr>
            <w:r w:rsidRPr="00C469C9">
              <w:t>100,0</w:t>
            </w:r>
          </w:p>
        </w:tc>
        <w:tc>
          <w:tcPr>
            <w:tcW w:w="992" w:type="dxa"/>
            <w:vAlign w:val="center"/>
          </w:tcPr>
          <w:p w:rsidR="00C469C9" w:rsidRPr="00C469C9" w:rsidRDefault="00C469C9" w:rsidP="00C469C9">
            <w:pPr>
              <w:jc w:val="center"/>
            </w:pPr>
          </w:p>
        </w:tc>
      </w:tr>
      <w:tr w:rsidR="00C469C9" w:rsidRPr="00ED5B85" w:rsidTr="00C469C9">
        <w:tc>
          <w:tcPr>
            <w:tcW w:w="3544" w:type="dxa"/>
            <w:vAlign w:val="center"/>
          </w:tcPr>
          <w:p w:rsidR="00C469C9" w:rsidRPr="00C469C9" w:rsidRDefault="00C469C9" w:rsidP="00C469C9">
            <w:pPr>
              <w:jc w:val="both"/>
            </w:pPr>
            <w:r w:rsidRPr="00C469C9">
              <w:t>Образование</w:t>
            </w:r>
          </w:p>
        </w:tc>
        <w:tc>
          <w:tcPr>
            <w:tcW w:w="1384" w:type="dxa"/>
            <w:vAlign w:val="center"/>
          </w:tcPr>
          <w:p w:rsidR="00C469C9" w:rsidRPr="00C469C9" w:rsidRDefault="00C469C9" w:rsidP="00C469C9">
            <w:pPr>
              <w:jc w:val="right"/>
            </w:pPr>
            <w:r w:rsidRPr="00C469C9">
              <w:t>1 475 882</w:t>
            </w:r>
          </w:p>
        </w:tc>
        <w:tc>
          <w:tcPr>
            <w:tcW w:w="1559" w:type="dxa"/>
            <w:vAlign w:val="center"/>
          </w:tcPr>
          <w:p w:rsidR="00C469C9" w:rsidRPr="00C469C9" w:rsidRDefault="00C469C9" w:rsidP="00C469C9">
            <w:pPr>
              <w:jc w:val="right"/>
            </w:pPr>
            <w:r w:rsidRPr="00C469C9">
              <w:t>1 503 446</w:t>
            </w:r>
          </w:p>
        </w:tc>
        <w:tc>
          <w:tcPr>
            <w:tcW w:w="1418" w:type="dxa"/>
            <w:vAlign w:val="center"/>
          </w:tcPr>
          <w:p w:rsidR="00C469C9" w:rsidRPr="00C469C9" w:rsidRDefault="00C469C9" w:rsidP="00C469C9">
            <w:pPr>
              <w:jc w:val="right"/>
            </w:pPr>
            <w:r w:rsidRPr="00C469C9">
              <w:t>1 501 930</w:t>
            </w:r>
          </w:p>
        </w:tc>
        <w:tc>
          <w:tcPr>
            <w:tcW w:w="850" w:type="dxa"/>
            <w:vAlign w:val="center"/>
          </w:tcPr>
          <w:p w:rsidR="00C469C9" w:rsidRPr="00C469C9" w:rsidRDefault="00C469C9" w:rsidP="00C469C9">
            <w:pPr>
              <w:jc w:val="right"/>
            </w:pPr>
            <w:r w:rsidRPr="00C469C9">
              <w:t>99,9</w:t>
            </w:r>
          </w:p>
        </w:tc>
        <w:tc>
          <w:tcPr>
            <w:tcW w:w="992" w:type="dxa"/>
            <w:vAlign w:val="center"/>
          </w:tcPr>
          <w:p w:rsidR="00C469C9" w:rsidRPr="00C469C9" w:rsidRDefault="00C469C9" w:rsidP="00C469C9">
            <w:pPr>
              <w:jc w:val="center"/>
            </w:pPr>
            <w:r w:rsidRPr="00C469C9">
              <w:t>73,4</w:t>
            </w:r>
          </w:p>
        </w:tc>
      </w:tr>
      <w:tr w:rsidR="00C469C9" w:rsidRPr="00ED5B85" w:rsidTr="00C469C9">
        <w:tc>
          <w:tcPr>
            <w:tcW w:w="3544" w:type="dxa"/>
            <w:vAlign w:val="center"/>
          </w:tcPr>
          <w:p w:rsidR="00C469C9" w:rsidRPr="00C469C9" w:rsidRDefault="00C469C9" w:rsidP="00C469C9">
            <w:pPr>
              <w:jc w:val="both"/>
            </w:pPr>
            <w:r w:rsidRPr="00C469C9">
              <w:t>Культура</w:t>
            </w:r>
          </w:p>
        </w:tc>
        <w:tc>
          <w:tcPr>
            <w:tcW w:w="1384" w:type="dxa"/>
            <w:vAlign w:val="center"/>
          </w:tcPr>
          <w:p w:rsidR="00C469C9" w:rsidRPr="00C469C9" w:rsidRDefault="00C469C9" w:rsidP="00C469C9">
            <w:pPr>
              <w:jc w:val="right"/>
            </w:pPr>
            <w:r w:rsidRPr="00C469C9">
              <w:t>42 537</w:t>
            </w:r>
          </w:p>
        </w:tc>
        <w:tc>
          <w:tcPr>
            <w:tcW w:w="1559" w:type="dxa"/>
            <w:vAlign w:val="center"/>
          </w:tcPr>
          <w:p w:rsidR="00C469C9" w:rsidRPr="00C469C9" w:rsidRDefault="00C469C9" w:rsidP="00C469C9">
            <w:pPr>
              <w:jc w:val="right"/>
            </w:pPr>
            <w:r w:rsidRPr="00C469C9">
              <w:t>56 557</w:t>
            </w:r>
          </w:p>
        </w:tc>
        <w:tc>
          <w:tcPr>
            <w:tcW w:w="1418" w:type="dxa"/>
            <w:vAlign w:val="center"/>
          </w:tcPr>
          <w:p w:rsidR="00C469C9" w:rsidRPr="00C469C9" w:rsidRDefault="00C469C9" w:rsidP="00C469C9">
            <w:pPr>
              <w:jc w:val="right"/>
            </w:pPr>
            <w:r w:rsidRPr="00C469C9">
              <w:t>56 550</w:t>
            </w:r>
          </w:p>
        </w:tc>
        <w:tc>
          <w:tcPr>
            <w:tcW w:w="850" w:type="dxa"/>
            <w:vAlign w:val="center"/>
          </w:tcPr>
          <w:p w:rsidR="00C469C9" w:rsidRPr="00C469C9" w:rsidRDefault="00C469C9" w:rsidP="00C469C9">
            <w:pPr>
              <w:jc w:val="right"/>
            </w:pPr>
            <w:r w:rsidRPr="00C469C9">
              <w:t>100,0</w:t>
            </w:r>
          </w:p>
        </w:tc>
        <w:tc>
          <w:tcPr>
            <w:tcW w:w="992" w:type="dxa"/>
            <w:vAlign w:val="center"/>
          </w:tcPr>
          <w:p w:rsidR="00C469C9" w:rsidRPr="00C469C9" w:rsidRDefault="00C469C9" w:rsidP="00C469C9">
            <w:pPr>
              <w:jc w:val="center"/>
            </w:pPr>
            <w:r w:rsidRPr="00C469C9">
              <w:t>2,8</w:t>
            </w:r>
          </w:p>
        </w:tc>
      </w:tr>
      <w:tr w:rsidR="00C469C9" w:rsidRPr="00ED5B85" w:rsidTr="00C469C9">
        <w:tc>
          <w:tcPr>
            <w:tcW w:w="3544" w:type="dxa"/>
            <w:vAlign w:val="center"/>
          </w:tcPr>
          <w:p w:rsidR="00C469C9" w:rsidRPr="00C469C9" w:rsidRDefault="00C469C9" w:rsidP="00C469C9">
            <w:pPr>
              <w:jc w:val="both"/>
            </w:pPr>
            <w:r w:rsidRPr="00C469C9">
              <w:t>Социальная политика</w:t>
            </w:r>
          </w:p>
        </w:tc>
        <w:tc>
          <w:tcPr>
            <w:tcW w:w="1384" w:type="dxa"/>
            <w:vAlign w:val="center"/>
          </w:tcPr>
          <w:p w:rsidR="00C469C9" w:rsidRPr="00C469C9" w:rsidRDefault="00C469C9" w:rsidP="00C469C9">
            <w:pPr>
              <w:jc w:val="right"/>
            </w:pPr>
            <w:r w:rsidRPr="00C469C9">
              <w:t>117 820</w:t>
            </w:r>
          </w:p>
        </w:tc>
        <w:tc>
          <w:tcPr>
            <w:tcW w:w="1559" w:type="dxa"/>
            <w:vAlign w:val="center"/>
          </w:tcPr>
          <w:p w:rsidR="00C469C9" w:rsidRPr="00C469C9" w:rsidRDefault="00C469C9" w:rsidP="00C469C9">
            <w:pPr>
              <w:jc w:val="right"/>
            </w:pPr>
            <w:r w:rsidRPr="00C469C9">
              <w:t>123 691</w:t>
            </w:r>
          </w:p>
        </w:tc>
        <w:tc>
          <w:tcPr>
            <w:tcW w:w="1418" w:type="dxa"/>
            <w:vAlign w:val="center"/>
          </w:tcPr>
          <w:p w:rsidR="00C469C9" w:rsidRPr="00C469C9" w:rsidRDefault="00C469C9" w:rsidP="00C469C9">
            <w:pPr>
              <w:jc w:val="right"/>
            </w:pPr>
            <w:r w:rsidRPr="00C469C9">
              <w:t>117 532</w:t>
            </w:r>
          </w:p>
        </w:tc>
        <w:tc>
          <w:tcPr>
            <w:tcW w:w="850" w:type="dxa"/>
            <w:vAlign w:val="center"/>
          </w:tcPr>
          <w:p w:rsidR="00C469C9" w:rsidRPr="00C469C9" w:rsidRDefault="00C469C9" w:rsidP="00C469C9">
            <w:pPr>
              <w:jc w:val="right"/>
            </w:pPr>
            <w:r w:rsidRPr="00C469C9">
              <w:t>95,0</w:t>
            </w:r>
          </w:p>
        </w:tc>
        <w:tc>
          <w:tcPr>
            <w:tcW w:w="992" w:type="dxa"/>
            <w:vAlign w:val="center"/>
          </w:tcPr>
          <w:p w:rsidR="00C469C9" w:rsidRPr="00C469C9" w:rsidRDefault="00C469C9" w:rsidP="00C469C9">
            <w:pPr>
              <w:jc w:val="center"/>
            </w:pPr>
            <w:r w:rsidRPr="00C469C9">
              <w:t>5,7</w:t>
            </w:r>
          </w:p>
        </w:tc>
      </w:tr>
      <w:tr w:rsidR="00C469C9" w:rsidRPr="00ED5B85" w:rsidTr="00C469C9">
        <w:tc>
          <w:tcPr>
            <w:tcW w:w="3544" w:type="dxa"/>
            <w:vAlign w:val="center"/>
          </w:tcPr>
          <w:p w:rsidR="00C469C9" w:rsidRPr="00C469C9" w:rsidRDefault="00C469C9" w:rsidP="00C469C9">
            <w:pPr>
              <w:jc w:val="both"/>
            </w:pPr>
            <w:r w:rsidRPr="00C469C9">
              <w:t>Физическая культура и спорт</w:t>
            </w:r>
          </w:p>
        </w:tc>
        <w:tc>
          <w:tcPr>
            <w:tcW w:w="1384" w:type="dxa"/>
            <w:vAlign w:val="center"/>
          </w:tcPr>
          <w:p w:rsidR="00C469C9" w:rsidRPr="00C469C9" w:rsidRDefault="00C469C9" w:rsidP="00C469C9">
            <w:pPr>
              <w:jc w:val="right"/>
            </w:pPr>
            <w:r w:rsidRPr="00C469C9">
              <w:t>11 243</w:t>
            </w:r>
          </w:p>
        </w:tc>
        <w:tc>
          <w:tcPr>
            <w:tcW w:w="1559" w:type="dxa"/>
            <w:vAlign w:val="center"/>
          </w:tcPr>
          <w:p w:rsidR="00C469C9" w:rsidRPr="00C469C9" w:rsidRDefault="00C469C9" w:rsidP="00C469C9">
            <w:pPr>
              <w:jc w:val="right"/>
            </w:pPr>
            <w:r w:rsidRPr="00C469C9">
              <w:t>1 443</w:t>
            </w:r>
          </w:p>
        </w:tc>
        <w:tc>
          <w:tcPr>
            <w:tcW w:w="1418" w:type="dxa"/>
            <w:vAlign w:val="center"/>
          </w:tcPr>
          <w:p w:rsidR="00C469C9" w:rsidRPr="00C469C9" w:rsidRDefault="00C469C9" w:rsidP="00C469C9">
            <w:pPr>
              <w:jc w:val="right"/>
            </w:pPr>
            <w:r w:rsidRPr="00C469C9">
              <w:t>1 443</w:t>
            </w:r>
          </w:p>
        </w:tc>
        <w:tc>
          <w:tcPr>
            <w:tcW w:w="850" w:type="dxa"/>
            <w:vAlign w:val="center"/>
          </w:tcPr>
          <w:p w:rsidR="00C469C9" w:rsidRPr="00C469C9" w:rsidRDefault="00C469C9" w:rsidP="00C469C9">
            <w:pPr>
              <w:jc w:val="right"/>
            </w:pPr>
            <w:r w:rsidRPr="00C469C9">
              <w:t>100,0</w:t>
            </w:r>
          </w:p>
        </w:tc>
        <w:tc>
          <w:tcPr>
            <w:tcW w:w="992" w:type="dxa"/>
            <w:vAlign w:val="center"/>
          </w:tcPr>
          <w:p w:rsidR="00C469C9" w:rsidRPr="00C469C9" w:rsidRDefault="00C469C9" w:rsidP="00C469C9">
            <w:pPr>
              <w:jc w:val="center"/>
            </w:pPr>
            <w:r w:rsidRPr="00C469C9">
              <w:t>0,1</w:t>
            </w:r>
          </w:p>
        </w:tc>
      </w:tr>
      <w:tr w:rsidR="00C469C9" w:rsidRPr="00ED5B85" w:rsidTr="00C469C9">
        <w:tc>
          <w:tcPr>
            <w:tcW w:w="3544" w:type="dxa"/>
            <w:vAlign w:val="center"/>
          </w:tcPr>
          <w:p w:rsidR="00C469C9" w:rsidRPr="00C469C9" w:rsidRDefault="00C469C9" w:rsidP="00C469C9">
            <w:pPr>
              <w:jc w:val="both"/>
            </w:pPr>
            <w:r w:rsidRPr="00C469C9">
              <w:t>Межбюджетные трансферты</w:t>
            </w:r>
          </w:p>
        </w:tc>
        <w:tc>
          <w:tcPr>
            <w:tcW w:w="1384" w:type="dxa"/>
            <w:vAlign w:val="center"/>
          </w:tcPr>
          <w:p w:rsidR="00C469C9" w:rsidRPr="00C469C9" w:rsidRDefault="00C469C9" w:rsidP="00C469C9">
            <w:pPr>
              <w:jc w:val="right"/>
            </w:pPr>
            <w:r w:rsidRPr="00C469C9">
              <w:t>39 617</w:t>
            </w:r>
          </w:p>
        </w:tc>
        <w:tc>
          <w:tcPr>
            <w:tcW w:w="1559" w:type="dxa"/>
            <w:vAlign w:val="center"/>
          </w:tcPr>
          <w:p w:rsidR="00C469C9" w:rsidRPr="00C469C9" w:rsidRDefault="00C469C9" w:rsidP="00C469C9">
            <w:pPr>
              <w:jc w:val="right"/>
            </w:pPr>
            <w:r w:rsidRPr="00C469C9">
              <w:t>48 769</w:t>
            </w:r>
          </w:p>
        </w:tc>
        <w:tc>
          <w:tcPr>
            <w:tcW w:w="1418" w:type="dxa"/>
            <w:vAlign w:val="center"/>
          </w:tcPr>
          <w:p w:rsidR="00C469C9" w:rsidRPr="00C469C9" w:rsidRDefault="00C469C9" w:rsidP="00C469C9">
            <w:pPr>
              <w:jc w:val="right"/>
            </w:pPr>
            <w:r w:rsidRPr="00C469C9">
              <w:t>48 769</w:t>
            </w:r>
          </w:p>
        </w:tc>
        <w:tc>
          <w:tcPr>
            <w:tcW w:w="850" w:type="dxa"/>
            <w:vAlign w:val="center"/>
          </w:tcPr>
          <w:p w:rsidR="00C469C9" w:rsidRPr="00C469C9" w:rsidRDefault="00C469C9" w:rsidP="00C469C9">
            <w:pPr>
              <w:jc w:val="right"/>
            </w:pPr>
            <w:r w:rsidRPr="00C469C9">
              <w:t>100,0</w:t>
            </w:r>
          </w:p>
        </w:tc>
        <w:tc>
          <w:tcPr>
            <w:tcW w:w="992" w:type="dxa"/>
            <w:vAlign w:val="center"/>
          </w:tcPr>
          <w:p w:rsidR="00C469C9" w:rsidRPr="00C469C9" w:rsidRDefault="00C469C9" w:rsidP="00C469C9">
            <w:pPr>
              <w:jc w:val="center"/>
            </w:pPr>
            <w:r w:rsidRPr="00C469C9">
              <w:t>2,4</w:t>
            </w:r>
          </w:p>
        </w:tc>
      </w:tr>
      <w:tr w:rsidR="00C469C9" w:rsidRPr="00ED5B85" w:rsidTr="00C469C9">
        <w:tc>
          <w:tcPr>
            <w:tcW w:w="3544" w:type="dxa"/>
            <w:vAlign w:val="center"/>
          </w:tcPr>
          <w:p w:rsidR="00C469C9" w:rsidRPr="00C469C9" w:rsidRDefault="00C469C9" w:rsidP="00C469C9">
            <w:pPr>
              <w:jc w:val="both"/>
              <w:rPr>
                <w:b/>
              </w:rPr>
            </w:pPr>
            <w:r w:rsidRPr="00C469C9">
              <w:rPr>
                <w:b/>
              </w:rPr>
              <w:t>Всего расходов</w:t>
            </w:r>
          </w:p>
        </w:tc>
        <w:tc>
          <w:tcPr>
            <w:tcW w:w="1384" w:type="dxa"/>
            <w:vAlign w:val="center"/>
          </w:tcPr>
          <w:p w:rsidR="00C469C9" w:rsidRPr="00C469C9" w:rsidRDefault="00C469C9" w:rsidP="00C469C9">
            <w:pPr>
              <w:jc w:val="right"/>
              <w:rPr>
                <w:b/>
              </w:rPr>
            </w:pPr>
            <w:r w:rsidRPr="00C469C9">
              <w:rPr>
                <w:b/>
              </w:rPr>
              <w:t>1 977 873</w:t>
            </w:r>
          </w:p>
        </w:tc>
        <w:tc>
          <w:tcPr>
            <w:tcW w:w="1559" w:type="dxa"/>
            <w:vAlign w:val="center"/>
          </w:tcPr>
          <w:p w:rsidR="00C469C9" w:rsidRPr="00C469C9" w:rsidRDefault="00C469C9" w:rsidP="00C469C9">
            <w:pPr>
              <w:jc w:val="right"/>
              <w:rPr>
                <w:b/>
              </w:rPr>
            </w:pPr>
            <w:r w:rsidRPr="00C469C9">
              <w:rPr>
                <w:b/>
              </w:rPr>
              <w:t>2 065 611</w:t>
            </w:r>
          </w:p>
        </w:tc>
        <w:tc>
          <w:tcPr>
            <w:tcW w:w="1418" w:type="dxa"/>
            <w:vAlign w:val="center"/>
          </w:tcPr>
          <w:p w:rsidR="00C469C9" w:rsidRPr="00C469C9" w:rsidRDefault="00C469C9" w:rsidP="00C469C9">
            <w:pPr>
              <w:jc w:val="right"/>
              <w:rPr>
                <w:b/>
              </w:rPr>
            </w:pPr>
            <w:r w:rsidRPr="00C469C9">
              <w:rPr>
                <w:b/>
              </w:rPr>
              <w:t>2 046 733</w:t>
            </w:r>
          </w:p>
        </w:tc>
        <w:tc>
          <w:tcPr>
            <w:tcW w:w="850" w:type="dxa"/>
            <w:vAlign w:val="center"/>
          </w:tcPr>
          <w:p w:rsidR="00C469C9" w:rsidRPr="00C469C9" w:rsidRDefault="00C469C9" w:rsidP="00C469C9">
            <w:pPr>
              <w:jc w:val="right"/>
              <w:rPr>
                <w:b/>
              </w:rPr>
            </w:pPr>
            <w:r w:rsidRPr="00C469C9">
              <w:rPr>
                <w:b/>
              </w:rPr>
              <w:t>99,1</w:t>
            </w:r>
          </w:p>
        </w:tc>
        <w:tc>
          <w:tcPr>
            <w:tcW w:w="992" w:type="dxa"/>
            <w:vAlign w:val="center"/>
          </w:tcPr>
          <w:p w:rsidR="00C469C9" w:rsidRPr="00C469C9" w:rsidRDefault="00C469C9" w:rsidP="00C469C9">
            <w:pPr>
              <w:jc w:val="center"/>
              <w:rPr>
                <w:b/>
              </w:rPr>
            </w:pPr>
            <w:r w:rsidRPr="00C469C9">
              <w:rPr>
                <w:b/>
              </w:rPr>
              <w:t>100</w:t>
            </w:r>
          </w:p>
        </w:tc>
      </w:tr>
      <w:tr w:rsidR="00C469C9" w:rsidRPr="00ED5B85" w:rsidTr="00C469C9">
        <w:tc>
          <w:tcPr>
            <w:tcW w:w="3544" w:type="dxa"/>
            <w:vAlign w:val="center"/>
          </w:tcPr>
          <w:p w:rsidR="00C469C9" w:rsidRPr="00C469C9" w:rsidRDefault="00C469C9" w:rsidP="00C469C9">
            <w:pPr>
              <w:jc w:val="both"/>
            </w:pPr>
            <w:r w:rsidRPr="00C469C9">
              <w:t>в т.ч. на социальную сферу</w:t>
            </w:r>
          </w:p>
        </w:tc>
        <w:tc>
          <w:tcPr>
            <w:tcW w:w="1384" w:type="dxa"/>
            <w:vAlign w:val="center"/>
          </w:tcPr>
          <w:p w:rsidR="00C469C9" w:rsidRPr="00C469C9" w:rsidRDefault="00C469C9" w:rsidP="00C469C9">
            <w:pPr>
              <w:jc w:val="right"/>
            </w:pPr>
            <w:r w:rsidRPr="00C469C9">
              <w:t>1 647 482</w:t>
            </w:r>
          </w:p>
        </w:tc>
        <w:tc>
          <w:tcPr>
            <w:tcW w:w="1559" w:type="dxa"/>
            <w:vAlign w:val="center"/>
          </w:tcPr>
          <w:p w:rsidR="00C469C9" w:rsidRPr="00C469C9" w:rsidRDefault="00C469C9" w:rsidP="00C469C9">
            <w:pPr>
              <w:jc w:val="right"/>
            </w:pPr>
            <w:r w:rsidRPr="00C469C9">
              <w:t>1 685 137</w:t>
            </w:r>
          </w:p>
        </w:tc>
        <w:tc>
          <w:tcPr>
            <w:tcW w:w="1418" w:type="dxa"/>
            <w:vAlign w:val="center"/>
          </w:tcPr>
          <w:p w:rsidR="00C469C9" w:rsidRPr="00C469C9" w:rsidRDefault="00C469C9" w:rsidP="00C469C9">
            <w:pPr>
              <w:jc w:val="right"/>
            </w:pPr>
            <w:r w:rsidRPr="00C469C9">
              <w:t>1 677 455</w:t>
            </w:r>
          </w:p>
        </w:tc>
        <w:tc>
          <w:tcPr>
            <w:tcW w:w="850" w:type="dxa"/>
            <w:vAlign w:val="center"/>
          </w:tcPr>
          <w:p w:rsidR="00C469C9" w:rsidRPr="00C469C9" w:rsidRDefault="00C469C9" w:rsidP="00C469C9">
            <w:pPr>
              <w:jc w:val="right"/>
            </w:pPr>
            <w:r w:rsidRPr="00C469C9">
              <w:t>99,5</w:t>
            </w:r>
          </w:p>
        </w:tc>
        <w:tc>
          <w:tcPr>
            <w:tcW w:w="992" w:type="dxa"/>
            <w:vAlign w:val="center"/>
          </w:tcPr>
          <w:p w:rsidR="00C469C9" w:rsidRPr="00C469C9" w:rsidRDefault="00C469C9" w:rsidP="00C469C9">
            <w:pPr>
              <w:jc w:val="center"/>
            </w:pPr>
            <w:r w:rsidRPr="00C469C9">
              <w:t>82,0</w:t>
            </w:r>
          </w:p>
        </w:tc>
      </w:tr>
    </w:tbl>
    <w:p w:rsidR="00C469C9" w:rsidRPr="00C469C9" w:rsidRDefault="00C469C9" w:rsidP="00C469C9">
      <w:pPr>
        <w:jc w:val="both"/>
        <w:rPr>
          <w:szCs w:val="28"/>
        </w:rPr>
      </w:pPr>
    </w:p>
    <w:p w:rsidR="00C469C9" w:rsidRPr="00C469C9" w:rsidRDefault="00C469C9" w:rsidP="00C469C9">
      <w:pPr>
        <w:ind w:firstLine="709"/>
        <w:jc w:val="both"/>
        <w:rPr>
          <w:szCs w:val="28"/>
        </w:rPr>
      </w:pPr>
      <w:r w:rsidRPr="00C469C9">
        <w:rPr>
          <w:szCs w:val="28"/>
        </w:rPr>
        <w:t>В 2017 году более 95% расходов районного бюджета, или 1 949 млн. рублей, производились в рамках реализации 18 муниципальных программ.</w:t>
      </w:r>
    </w:p>
    <w:p w:rsidR="00C469C9" w:rsidRPr="00C469C9" w:rsidRDefault="00C469C9" w:rsidP="00C469C9">
      <w:pPr>
        <w:ind w:firstLine="709"/>
        <w:jc w:val="both"/>
        <w:rPr>
          <w:szCs w:val="28"/>
        </w:rPr>
      </w:pPr>
    </w:p>
    <w:p w:rsidR="00C469C9" w:rsidRPr="00C469C9" w:rsidRDefault="00C469C9" w:rsidP="00C469C9">
      <w:pPr>
        <w:spacing w:after="120"/>
        <w:ind w:firstLine="709"/>
        <w:jc w:val="center"/>
        <w:rPr>
          <w:b/>
          <w:sz w:val="26"/>
          <w:szCs w:val="26"/>
        </w:rPr>
      </w:pPr>
      <w:r w:rsidRPr="00C469C9">
        <w:rPr>
          <w:b/>
          <w:sz w:val="26"/>
          <w:szCs w:val="26"/>
        </w:rPr>
        <w:t>Расходы бюджета в разрезе муниципальных программ</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0"/>
        <w:gridCol w:w="1562"/>
        <w:gridCol w:w="1273"/>
        <w:gridCol w:w="1134"/>
        <w:gridCol w:w="1134"/>
      </w:tblGrid>
      <w:tr w:rsidR="00C469C9" w:rsidTr="000625B1">
        <w:trPr>
          <w:tblHead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sz w:val="20"/>
              </w:rPr>
            </w:pPr>
            <w:r w:rsidRPr="000625B1">
              <w:rPr>
                <w:sz w:val="20"/>
              </w:rPr>
              <w:t>Наименование муниципальной программы</w:t>
            </w:r>
          </w:p>
        </w:tc>
        <w:tc>
          <w:tcPr>
            <w:tcW w:w="15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469C9" w:rsidRPr="000625B1" w:rsidRDefault="00C469C9" w:rsidP="00C469C9">
            <w:pPr>
              <w:spacing w:line="200" w:lineRule="exact"/>
              <w:jc w:val="center"/>
              <w:rPr>
                <w:sz w:val="20"/>
              </w:rPr>
            </w:pPr>
            <w:r w:rsidRPr="000625B1">
              <w:rPr>
                <w:sz w:val="20"/>
              </w:rPr>
              <w:t>Уточненный план</w:t>
            </w:r>
          </w:p>
          <w:p w:rsidR="00C469C9" w:rsidRPr="000625B1" w:rsidRDefault="00C469C9" w:rsidP="00C469C9">
            <w:pPr>
              <w:spacing w:line="200" w:lineRule="exact"/>
              <w:jc w:val="center"/>
              <w:rPr>
                <w:sz w:val="20"/>
              </w:rPr>
            </w:pPr>
            <w:r w:rsidRPr="000625B1">
              <w:rPr>
                <w:sz w:val="20"/>
              </w:rPr>
              <w:t>(тыс. руб.)</w:t>
            </w:r>
          </w:p>
        </w:tc>
        <w:tc>
          <w:tcPr>
            <w:tcW w:w="127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469C9" w:rsidRPr="000625B1" w:rsidRDefault="00C469C9" w:rsidP="00C469C9">
            <w:pPr>
              <w:spacing w:line="200" w:lineRule="exact"/>
              <w:jc w:val="center"/>
              <w:rPr>
                <w:sz w:val="20"/>
              </w:rPr>
            </w:pPr>
            <w:r w:rsidRPr="000625B1">
              <w:rPr>
                <w:sz w:val="20"/>
              </w:rPr>
              <w:t>Исполнено (тыс. руб.)</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469C9" w:rsidRPr="000625B1" w:rsidRDefault="00C469C9" w:rsidP="00C469C9">
            <w:pPr>
              <w:spacing w:line="200" w:lineRule="exact"/>
              <w:jc w:val="center"/>
              <w:rPr>
                <w:sz w:val="20"/>
              </w:rPr>
            </w:pPr>
            <w:r w:rsidRPr="000625B1">
              <w:rPr>
                <w:sz w:val="20"/>
              </w:rPr>
              <w:t xml:space="preserve">Отклоне-ние </w:t>
            </w:r>
          </w:p>
          <w:p w:rsidR="00C469C9" w:rsidRPr="000625B1" w:rsidRDefault="00C469C9" w:rsidP="00C469C9">
            <w:pPr>
              <w:spacing w:line="200" w:lineRule="exact"/>
              <w:jc w:val="center"/>
              <w:rPr>
                <w:sz w:val="20"/>
              </w:rPr>
            </w:pPr>
            <w:r w:rsidRPr="000625B1">
              <w:rPr>
                <w:sz w:val="20"/>
              </w:rPr>
              <w:t>(тыс. руб.)</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C469C9" w:rsidRPr="000625B1" w:rsidRDefault="00C469C9" w:rsidP="00C469C9">
            <w:pPr>
              <w:spacing w:line="200" w:lineRule="exact"/>
              <w:jc w:val="center"/>
              <w:rPr>
                <w:sz w:val="20"/>
              </w:rPr>
            </w:pPr>
            <w:r w:rsidRPr="000625B1">
              <w:rPr>
                <w:sz w:val="20"/>
              </w:rPr>
              <w:t>% исполнения</w:t>
            </w:r>
          </w:p>
        </w:tc>
      </w:tr>
      <w:tr w:rsidR="00C469C9" w:rsidTr="000625B1">
        <w:tc>
          <w:tcPr>
            <w:tcW w:w="4820" w:type="dxa"/>
            <w:tcBorders>
              <w:top w:val="single" w:sz="4" w:space="0" w:color="000000"/>
              <w:left w:val="single" w:sz="4" w:space="0" w:color="000000"/>
              <w:bottom w:val="single" w:sz="4" w:space="0" w:color="000000"/>
              <w:right w:val="single" w:sz="4" w:space="0" w:color="000000"/>
            </w:tcBorders>
            <w:hideMark/>
          </w:tcPr>
          <w:p w:rsidR="00C469C9" w:rsidRPr="000625B1" w:rsidRDefault="00C469C9" w:rsidP="00C469C9">
            <w:pPr>
              <w:pStyle w:val="afb"/>
              <w:spacing w:line="276" w:lineRule="auto"/>
              <w:jc w:val="left"/>
              <w:rPr>
                <w:b w:val="0"/>
                <w:sz w:val="22"/>
                <w:szCs w:val="22"/>
              </w:rPr>
            </w:pPr>
            <w:r w:rsidRPr="000625B1">
              <w:rPr>
                <w:b w:val="0"/>
                <w:sz w:val="22"/>
                <w:szCs w:val="22"/>
              </w:rPr>
              <w:t>Развитие образования Чайковского муниципального района</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1 349 527</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pPr>
            <w:r w:rsidRPr="000625B1">
              <w:rPr>
                <w:bCs/>
              </w:rPr>
              <w:t>1 345 571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lang w:val="en-US"/>
              </w:rPr>
            </w:pPr>
            <w:r w:rsidRPr="000625B1">
              <w:rPr>
                <w:b w:val="0"/>
                <w:sz w:val="22"/>
                <w:szCs w:val="22"/>
              </w:rPr>
              <w:t>- 3 956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99,7</w:t>
            </w:r>
          </w:p>
        </w:tc>
      </w:tr>
      <w:tr w:rsidR="00C469C9" w:rsidTr="000625B1">
        <w:tc>
          <w:tcPr>
            <w:tcW w:w="4820" w:type="dxa"/>
            <w:tcBorders>
              <w:top w:val="single" w:sz="4" w:space="0" w:color="000000"/>
              <w:left w:val="single" w:sz="4" w:space="0" w:color="000000"/>
              <w:bottom w:val="single" w:sz="4" w:space="0" w:color="000000"/>
              <w:right w:val="single" w:sz="4" w:space="0" w:color="000000"/>
            </w:tcBorders>
            <w:hideMark/>
          </w:tcPr>
          <w:p w:rsidR="00C469C9" w:rsidRPr="000625B1" w:rsidRDefault="00C469C9" w:rsidP="00C469C9">
            <w:pPr>
              <w:pStyle w:val="afb"/>
              <w:spacing w:line="276" w:lineRule="auto"/>
              <w:jc w:val="left"/>
              <w:rPr>
                <w:b w:val="0"/>
                <w:sz w:val="22"/>
                <w:szCs w:val="22"/>
              </w:rPr>
            </w:pPr>
            <w:r w:rsidRPr="000625B1">
              <w:rPr>
                <w:b w:val="0"/>
                <w:sz w:val="22"/>
                <w:szCs w:val="22"/>
              </w:rPr>
              <w:t>Развитие культуры и искусства Чайковского муниципального района</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113 077</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113 069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- 8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100</w:t>
            </w:r>
          </w:p>
        </w:tc>
      </w:tr>
      <w:tr w:rsidR="00C469C9" w:rsidTr="000625B1">
        <w:tc>
          <w:tcPr>
            <w:tcW w:w="4820" w:type="dxa"/>
            <w:tcBorders>
              <w:top w:val="single" w:sz="4" w:space="0" w:color="000000"/>
              <w:left w:val="single" w:sz="4" w:space="0" w:color="000000"/>
              <w:bottom w:val="single" w:sz="4" w:space="0" w:color="000000"/>
              <w:right w:val="single" w:sz="4" w:space="0" w:color="000000"/>
            </w:tcBorders>
            <w:hideMark/>
          </w:tcPr>
          <w:p w:rsidR="00C469C9" w:rsidRPr="000625B1" w:rsidRDefault="00C469C9" w:rsidP="00C469C9">
            <w:pPr>
              <w:pStyle w:val="afb"/>
              <w:spacing w:line="276" w:lineRule="auto"/>
              <w:jc w:val="left"/>
              <w:rPr>
                <w:b w:val="0"/>
                <w:sz w:val="22"/>
                <w:szCs w:val="22"/>
              </w:rPr>
            </w:pPr>
            <w:r w:rsidRPr="000625B1">
              <w:rPr>
                <w:b w:val="0"/>
                <w:sz w:val="22"/>
                <w:szCs w:val="22"/>
              </w:rPr>
              <w:t>Развитие физической культуры, спорта и формирование здорового образа жизни в Чайковском муниципальном районе</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15 784</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15 753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- 31</w:t>
            </w:r>
          </w:p>
        </w:tc>
        <w:tc>
          <w:tcPr>
            <w:tcW w:w="1134" w:type="dxa"/>
            <w:tcBorders>
              <w:top w:val="single" w:sz="4" w:space="0" w:color="000000"/>
              <w:left w:val="single" w:sz="4" w:space="0" w:color="000000"/>
              <w:bottom w:val="single" w:sz="4" w:space="0" w:color="000000"/>
              <w:right w:val="single" w:sz="4" w:space="0" w:color="000000"/>
            </w:tcBorders>
            <w:vAlign w:val="center"/>
          </w:tcPr>
          <w:p w:rsidR="00C469C9" w:rsidRPr="000625B1" w:rsidRDefault="00C469C9" w:rsidP="00C469C9">
            <w:pPr>
              <w:pStyle w:val="afb"/>
              <w:spacing w:line="276" w:lineRule="auto"/>
              <w:rPr>
                <w:b w:val="0"/>
                <w:sz w:val="22"/>
                <w:szCs w:val="22"/>
              </w:rPr>
            </w:pPr>
          </w:p>
          <w:p w:rsidR="00C469C9" w:rsidRPr="000625B1" w:rsidRDefault="00C469C9" w:rsidP="00C469C9">
            <w:pPr>
              <w:pStyle w:val="afb"/>
              <w:spacing w:line="276" w:lineRule="auto"/>
              <w:rPr>
                <w:b w:val="0"/>
                <w:sz w:val="22"/>
                <w:szCs w:val="22"/>
              </w:rPr>
            </w:pPr>
            <w:r w:rsidRPr="000625B1">
              <w:rPr>
                <w:b w:val="0"/>
                <w:sz w:val="22"/>
                <w:szCs w:val="22"/>
              </w:rPr>
              <w:t>99,8</w:t>
            </w:r>
          </w:p>
          <w:p w:rsidR="00C469C9" w:rsidRPr="000625B1" w:rsidRDefault="00C469C9" w:rsidP="00C469C9">
            <w:pPr>
              <w:pStyle w:val="afb"/>
              <w:spacing w:line="276" w:lineRule="auto"/>
              <w:rPr>
                <w:b w:val="0"/>
                <w:sz w:val="22"/>
                <w:szCs w:val="22"/>
              </w:rPr>
            </w:pPr>
          </w:p>
        </w:tc>
      </w:tr>
      <w:tr w:rsidR="00C469C9" w:rsidTr="000625B1">
        <w:tc>
          <w:tcPr>
            <w:tcW w:w="4820" w:type="dxa"/>
            <w:tcBorders>
              <w:top w:val="single" w:sz="4" w:space="0" w:color="000000"/>
              <w:left w:val="single" w:sz="4" w:space="0" w:color="000000"/>
              <w:bottom w:val="single" w:sz="4" w:space="0" w:color="000000"/>
              <w:right w:val="single" w:sz="4" w:space="0" w:color="000000"/>
            </w:tcBorders>
            <w:hideMark/>
          </w:tcPr>
          <w:p w:rsidR="00C469C9" w:rsidRPr="000625B1" w:rsidRDefault="00C469C9" w:rsidP="00C469C9">
            <w:pPr>
              <w:pStyle w:val="afb"/>
              <w:spacing w:line="276" w:lineRule="auto"/>
              <w:jc w:val="left"/>
              <w:rPr>
                <w:b w:val="0"/>
                <w:sz w:val="22"/>
                <w:szCs w:val="22"/>
              </w:rPr>
            </w:pPr>
            <w:r w:rsidRPr="000625B1">
              <w:rPr>
                <w:b w:val="0"/>
                <w:sz w:val="22"/>
                <w:szCs w:val="22"/>
              </w:rPr>
              <w:t>Развитие отрасли молодежной политики в Чайковском муниципальном районе</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52 847</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52 847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100</w:t>
            </w:r>
          </w:p>
        </w:tc>
      </w:tr>
      <w:tr w:rsidR="00C469C9" w:rsidTr="000625B1">
        <w:tc>
          <w:tcPr>
            <w:tcW w:w="4820" w:type="dxa"/>
            <w:tcBorders>
              <w:top w:val="single" w:sz="4" w:space="0" w:color="000000"/>
              <w:left w:val="single" w:sz="4" w:space="0" w:color="000000"/>
              <w:bottom w:val="single" w:sz="4" w:space="0" w:color="000000"/>
              <w:right w:val="single" w:sz="4" w:space="0" w:color="000000"/>
            </w:tcBorders>
            <w:hideMark/>
          </w:tcPr>
          <w:p w:rsidR="00C469C9" w:rsidRPr="000625B1" w:rsidRDefault="00C469C9" w:rsidP="00C469C9">
            <w:pPr>
              <w:pStyle w:val="afb"/>
              <w:spacing w:line="276" w:lineRule="auto"/>
              <w:jc w:val="left"/>
              <w:rPr>
                <w:b w:val="0"/>
                <w:sz w:val="22"/>
                <w:szCs w:val="22"/>
              </w:rPr>
            </w:pPr>
            <w:r w:rsidRPr="000625B1">
              <w:rPr>
                <w:b w:val="0"/>
                <w:sz w:val="22"/>
                <w:szCs w:val="22"/>
              </w:rPr>
              <w:t>Обеспечение безопасности жизнедеятельности населения Чайковского муниципального района</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13 945</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13 945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100</w:t>
            </w:r>
          </w:p>
        </w:tc>
      </w:tr>
      <w:tr w:rsidR="00C469C9" w:rsidTr="000625B1">
        <w:tc>
          <w:tcPr>
            <w:tcW w:w="4820" w:type="dxa"/>
            <w:tcBorders>
              <w:top w:val="single" w:sz="4" w:space="0" w:color="000000"/>
              <w:left w:val="single" w:sz="4" w:space="0" w:color="000000"/>
              <w:bottom w:val="single" w:sz="4" w:space="0" w:color="000000"/>
              <w:right w:val="single" w:sz="4" w:space="0" w:color="000000"/>
            </w:tcBorders>
            <w:hideMark/>
          </w:tcPr>
          <w:p w:rsidR="00C469C9" w:rsidRPr="000625B1" w:rsidRDefault="00C469C9" w:rsidP="00C469C9">
            <w:pPr>
              <w:pStyle w:val="afb"/>
              <w:spacing w:line="276" w:lineRule="auto"/>
              <w:jc w:val="left"/>
              <w:rPr>
                <w:b w:val="0"/>
                <w:sz w:val="22"/>
                <w:szCs w:val="22"/>
              </w:rPr>
            </w:pPr>
            <w:r w:rsidRPr="000625B1">
              <w:rPr>
                <w:b w:val="0"/>
                <w:sz w:val="22"/>
                <w:szCs w:val="22"/>
              </w:rPr>
              <w:t>Экономическое развитие Чайковского муниципального района</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1 688</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1 673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- 15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99,1</w:t>
            </w:r>
          </w:p>
        </w:tc>
      </w:tr>
      <w:tr w:rsidR="00C469C9" w:rsidTr="000625B1">
        <w:tc>
          <w:tcPr>
            <w:tcW w:w="4820" w:type="dxa"/>
            <w:tcBorders>
              <w:top w:val="single" w:sz="4" w:space="0" w:color="000000"/>
              <w:left w:val="single" w:sz="4" w:space="0" w:color="000000"/>
              <w:bottom w:val="single" w:sz="4" w:space="0" w:color="000000"/>
              <w:right w:val="single" w:sz="4" w:space="0" w:color="000000"/>
            </w:tcBorders>
            <w:hideMark/>
          </w:tcPr>
          <w:p w:rsidR="00C469C9" w:rsidRPr="000625B1" w:rsidRDefault="00C469C9" w:rsidP="00C469C9">
            <w:pPr>
              <w:pStyle w:val="afb"/>
              <w:spacing w:line="276" w:lineRule="auto"/>
              <w:jc w:val="left"/>
              <w:rPr>
                <w:b w:val="0"/>
                <w:sz w:val="22"/>
                <w:szCs w:val="22"/>
              </w:rPr>
            </w:pPr>
            <w:r w:rsidRPr="000625B1">
              <w:rPr>
                <w:b w:val="0"/>
                <w:sz w:val="22"/>
                <w:szCs w:val="22"/>
              </w:rPr>
              <w:t>Развитие сельского хозяйства в Чайковском муниципальном районе</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7 035</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6 981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- 54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99,2</w:t>
            </w:r>
          </w:p>
        </w:tc>
      </w:tr>
      <w:tr w:rsidR="00C469C9" w:rsidTr="000625B1">
        <w:tc>
          <w:tcPr>
            <w:tcW w:w="4820" w:type="dxa"/>
            <w:tcBorders>
              <w:top w:val="single" w:sz="4" w:space="0" w:color="000000"/>
              <w:left w:val="single" w:sz="4" w:space="0" w:color="000000"/>
              <w:bottom w:val="single" w:sz="4" w:space="0" w:color="000000"/>
              <w:right w:val="single" w:sz="4" w:space="0" w:color="000000"/>
            </w:tcBorders>
            <w:hideMark/>
          </w:tcPr>
          <w:p w:rsidR="00C469C9" w:rsidRPr="000625B1" w:rsidRDefault="00C469C9" w:rsidP="00C469C9">
            <w:pPr>
              <w:pStyle w:val="afb"/>
              <w:spacing w:line="276" w:lineRule="auto"/>
              <w:jc w:val="left"/>
              <w:rPr>
                <w:b w:val="0"/>
                <w:sz w:val="22"/>
                <w:szCs w:val="22"/>
              </w:rPr>
            </w:pPr>
            <w:r w:rsidRPr="000625B1">
              <w:rPr>
                <w:b w:val="0"/>
                <w:sz w:val="22"/>
                <w:szCs w:val="22"/>
              </w:rPr>
              <w:t>Муниципальные дороги Чайковского муниципального района</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92 691</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82 532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- 10 159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89,0</w:t>
            </w:r>
          </w:p>
        </w:tc>
      </w:tr>
      <w:tr w:rsidR="00C469C9" w:rsidTr="000625B1">
        <w:tc>
          <w:tcPr>
            <w:tcW w:w="4820" w:type="dxa"/>
            <w:tcBorders>
              <w:top w:val="single" w:sz="4" w:space="0" w:color="000000"/>
              <w:left w:val="single" w:sz="4" w:space="0" w:color="000000"/>
              <w:bottom w:val="single" w:sz="4" w:space="0" w:color="000000"/>
              <w:right w:val="single" w:sz="4" w:space="0" w:color="000000"/>
            </w:tcBorders>
            <w:hideMark/>
          </w:tcPr>
          <w:p w:rsidR="00C469C9" w:rsidRPr="000625B1" w:rsidRDefault="00C469C9" w:rsidP="00C469C9">
            <w:pPr>
              <w:pStyle w:val="afb"/>
              <w:spacing w:line="276" w:lineRule="auto"/>
              <w:jc w:val="left"/>
              <w:rPr>
                <w:b w:val="0"/>
                <w:sz w:val="22"/>
                <w:szCs w:val="22"/>
              </w:rPr>
            </w:pPr>
            <w:r w:rsidRPr="000625B1">
              <w:rPr>
                <w:b w:val="0"/>
                <w:sz w:val="22"/>
                <w:szCs w:val="22"/>
              </w:rPr>
              <w:t>Управление и распоряжение муниципальным имуществом</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17 926</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16 516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- 1 410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92,1</w:t>
            </w:r>
          </w:p>
        </w:tc>
      </w:tr>
      <w:tr w:rsidR="00C469C9" w:rsidTr="000625B1">
        <w:tc>
          <w:tcPr>
            <w:tcW w:w="4820" w:type="dxa"/>
            <w:tcBorders>
              <w:top w:val="single" w:sz="4" w:space="0" w:color="000000"/>
              <w:left w:val="single" w:sz="4" w:space="0" w:color="000000"/>
              <w:bottom w:val="single" w:sz="4" w:space="0" w:color="000000"/>
              <w:right w:val="single" w:sz="4" w:space="0" w:color="000000"/>
            </w:tcBorders>
            <w:hideMark/>
          </w:tcPr>
          <w:p w:rsidR="00C469C9" w:rsidRPr="000625B1" w:rsidRDefault="00C469C9" w:rsidP="00C469C9">
            <w:pPr>
              <w:pStyle w:val="afb"/>
              <w:spacing w:line="276" w:lineRule="auto"/>
              <w:jc w:val="left"/>
              <w:rPr>
                <w:b w:val="0"/>
                <w:sz w:val="22"/>
                <w:szCs w:val="22"/>
              </w:rPr>
            </w:pPr>
            <w:r w:rsidRPr="000625B1">
              <w:rPr>
                <w:b w:val="0"/>
                <w:sz w:val="22"/>
                <w:szCs w:val="22"/>
              </w:rPr>
              <w:t>Совершенствование муниципального управления Чайковского муниципального района</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51 364</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51 152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- 212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99,6</w:t>
            </w:r>
          </w:p>
        </w:tc>
      </w:tr>
      <w:tr w:rsidR="00C469C9" w:rsidTr="000625B1">
        <w:tc>
          <w:tcPr>
            <w:tcW w:w="4820" w:type="dxa"/>
            <w:tcBorders>
              <w:top w:val="single" w:sz="4" w:space="0" w:color="000000"/>
              <w:left w:val="single" w:sz="4" w:space="0" w:color="000000"/>
              <w:bottom w:val="single" w:sz="4" w:space="0" w:color="000000"/>
              <w:right w:val="single" w:sz="4" w:space="0" w:color="000000"/>
            </w:tcBorders>
            <w:hideMark/>
          </w:tcPr>
          <w:p w:rsidR="00C469C9" w:rsidRPr="000625B1" w:rsidRDefault="00C469C9" w:rsidP="00C469C9">
            <w:pPr>
              <w:pStyle w:val="afb"/>
              <w:spacing w:line="276" w:lineRule="auto"/>
              <w:jc w:val="left"/>
              <w:rPr>
                <w:b w:val="0"/>
                <w:sz w:val="22"/>
                <w:szCs w:val="22"/>
              </w:rPr>
            </w:pPr>
            <w:r w:rsidRPr="000625B1">
              <w:rPr>
                <w:b w:val="0"/>
                <w:sz w:val="22"/>
                <w:szCs w:val="22"/>
              </w:rPr>
              <w:t>Управление муниципальными финансами Чайковского муниципального района</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83 822</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83 671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- 151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99,8</w:t>
            </w:r>
          </w:p>
        </w:tc>
      </w:tr>
      <w:tr w:rsidR="00C469C9" w:rsidTr="000625B1">
        <w:tc>
          <w:tcPr>
            <w:tcW w:w="4820" w:type="dxa"/>
            <w:tcBorders>
              <w:top w:val="single" w:sz="4" w:space="0" w:color="000000"/>
              <w:left w:val="single" w:sz="4" w:space="0" w:color="000000"/>
              <w:bottom w:val="single" w:sz="4" w:space="0" w:color="000000"/>
              <w:right w:val="single" w:sz="4" w:space="0" w:color="000000"/>
            </w:tcBorders>
            <w:hideMark/>
          </w:tcPr>
          <w:p w:rsidR="00C469C9" w:rsidRPr="000625B1" w:rsidRDefault="00C469C9" w:rsidP="00C469C9">
            <w:pPr>
              <w:pStyle w:val="afb"/>
              <w:spacing w:line="276" w:lineRule="auto"/>
              <w:jc w:val="left"/>
              <w:rPr>
                <w:b w:val="0"/>
                <w:sz w:val="22"/>
                <w:szCs w:val="22"/>
              </w:rPr>
            </w:pPr>
            <w:r w:rsidRPr="000625B1">
              <w:rPr>
                <w:b w:val="0"/>
                <w:sz w:val="22"/>
                <w:szCs w:val="22"/>
              </w:rPr>
              <w:t>Устойчивое развитие сельских территорий Чайковского муниципального района</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21 592</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21 433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- 159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99,3</w:t>
            </w:r>
          </w:p>
        </w:tc>
      </w:tr>
      <w:tr w:rsidR="00C469C9" w:rsidTr="000625B1">
        <w:tc>
          <w:tcPr>
            <w:tcW w:w="4820" w:type="dxa"/>
            <w:tcBorders>
              <w:top w:val="single" w:sz="4" w:space="0" w:color="000000"/>
              <w:left w:val="single" w:sz="4" w:space="0" w:color="000000"/>
              <w:bottom w:val="single" w:sz="4" w:space="0" w:color="000000"/>
              <w:right w:val="single" w:sz="4" w:space="0" w:color="000000"/>
            </w:tcBorders>
            <w:hideMark/>
          </w:tcPr>
          <w:p w:rsidR="00C469C9" w:rsidRPr="000625B1" w:rsidRDefault="00C469C9" w:rsidP="00C469C9">
            <w:pPr>
              <w:pStyle w:val="afb"/>
              <w:spacing w:line="276" w:lineRule="auto"/>
              <w:jc w:val="left"/>
              <w:rPr>
                <w:b w:val="0"/>
                <w:sz w:val="22"/>
                <w:szCs w:val="22"/>
              </w:rPr>
            </w:pPr>
            <w:r w:rsidRPr="000625B1">
              <w:rPr>
                <w:b w:val="0"/>
                <w:sz w:val="22"/>
                <w:szCs w:val="22"/>
              </w:rPr>
              <w:t>Организация охраны окружающей среды межпоселенческого характера на территории Чайковского  муниципального района</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108</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108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100</w:t>
            </w:r>
          </w:p>
        </w:tc>
      </w:tr>
      <w:tr w:rsidR="00C469C9" w:rsidTr="000625B1">
        <w:tc>
          <w:tcPr>
            <w:tcW w:w="4820" w:type="dxa"/>
            <w:tcBorders>
              <w:top w:val="single" w:sz="4" w:space="0" w:color="000000"/>
              <w:left w:val="single" w:sz="4" w:space="0" w:color="000000"/>
              <w:bottom w:val="single" w:sz="4" w:space="0" w:color="000000"/>
              <w:right w:val="single" w:sz="4" w:space="0" w:color="000000"/>
            </w:tcBorders>
            <w:hideMark/>
          </w:tcPr>
          <w:p w:rsidR="00C469C9" w:rsidRPr="000625B1" w:rsidRDefault="00C469C9" w:rsidP="00C469C9">
            <w:pPr>
              <w:pStyle w:val="afb"/>
              <w:spacing w:line="276" w:lineRule="auto"/>
              <w:jc w:val="left"/>
              <w:rPr>
                <w:b w:val="0"/>
                <w:sz w:val="22"/>
                <w:szCs w:val="22"/>
              </w:rPr>
            </w:pPr>
            <w:r w:rsidRPr="000625B1">
              <w:rPr>
                <w:b w:val="0"/>
                <w:sz w:val="22"/>
                <w:szCs w:val="22"/>
              </w:rPr>
              <w:t>Социальная поддержка граждан Чайковского муниципального района</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113 035</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112 946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- 89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99,9</w:t>
            </w:r>
          </w:p>
        </w:tc>
      </w:tr>
      <w:tr w:rsidR="00C469C9" w:rsidTr="000625B1">
        <w:tc>
          <w:tcPr>
            <w:tcW w:w="4820" w:type="dxa"/>
            <w:tcBorders>
              <w:top w:val="single" w:sz="4" w:space="0" w:color="000000"/>
              <w:left w:val="single" w:sz="4" w:space="0" w:color="000000"/>
              <w:bottom w:val="single" w:sz="4" w:space="0" w:color="000000"/>
              <w:right w:val="single" w:sz="4" w:space="0" w:color="000000"/>
            </w:tcBorders>
            <w:hideMark/>
          </w:tcPr>
          <w:p w:rsidR="00C469C9" w:rsidRPr="000625B1" w:rsidRDefault="00C469C9" w:rsidP="00C469C9">
            <w:pPr>
              <w:pStyle w:val="afb"/>
              <w:spacing w:line="276" w:lineRule="auto"/>
              <w:jc w:val="left"/>
              <w:rPr>
                <w:b w:val="0"/>
                <w:sz w:val="22"/>
                <w:szCs w:val="22"/>
              </w:rPr>
            </w:pPr>
            <w:r w:rsidRPr="000625B1">
              <w:rPr>
                <w:b w:val="0"/>
                <w:sz w:val="22"/>
                <w:szCs w:val="22"/>
              </w:rPr>
              <w:t>Взаимодействие общества и власти в Чайковском муниципальном районе</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3 861</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3 861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100</w:t>
            </w:r>
          </w:p>
        </w:tc>
      </w:tr>
      <w:tr w:rsidR="00C469C9" w:rsidTr="000625B1">
        <w:tc>
          <w:tcPr>
            <w:tcW w:w="4820" w:type="dxa"/>
            <w:tcBorders>
              <w:top w:val="single" w:sz="4" w:space="0" w:color="000000"/>
              <w:left w:val="single" w:sz="4" w:space="0" w:color="000000"/>
              <w:bottom w:val="single" w:sz="4" w:space="0" w:color="000000"/>
              <w:right w:val="single" w:sz="4" w:space="0" w:color="000000"/>
            </w:tcBorders>
            <w:hideMark/>
          </w:tcPr>
          <w:p w:rsidR="00C469C9" w:rsidRPr="000625B1" w:rsidRDefault="00C469C9" w:rsidP="00C469C9">
            <w:pPr>
              <w:rPr>
                <w:sz w:val="22"/>
                <w:szCs w:val="22"/>
              </w:rPr>
            </w:pPr>
            <w:r w:rsidRPr="000625B1">
              <w:rPr>
                <w:sz w:val="22"/>
                <w:szCs w:val="22"/>
              </w:rPr>
              <w:t xml:space="preserve">Территориальное развитие Чайковского муниципального района </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18 549</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18 530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- 19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99,9</w:t>
            </w:r>
          </w:p>
        </w:tc>
      </w:tr>
      <w:tr w:rsidR="00C469C9" w:rsidTr="000625B1">
        <w:tc>
          <w:tcPr>
            <w:tcW w:w="4820" w:type="dxa"/>
            <w:tcBorders>
              <w:top w:val="single" w:sz="4" w:space="0" w:color="000000"/>
              <w:left w:val="single" w:sz="4" w:space="0" w:color="000000"/>
              <w:bottom w:val="single" w:sz="4" w:space="0" w:color="000000"/>
              <w:right w:val="single" w:sz="4" w:space="0" w:color="000000"/>
            </w:tcBorders>
            <w:hideMark/>
          </w:tcPr>
          <w:p w:rsidR="00C469C9" w:rsidRPr="000625B1" w:rsidRDefault="00C469C9" w:rsidP="00C469C9">
            <w:pPr>
              <w:rPr>
                <w:sz w:val="22"/>
                <w:szCs w:val="22"/>
              </w:rPr>
            </w:pPr>
            <w:r w:rsidRPr="000625B1">
              <w:rPr>
                <w:sz w:val="22"/>
                <w:szCs w:val="22"/>
              </w:rPr>
              <w:t>Обеспечение жильем отдельных категорий граждан в Чайковском муниципальном районе</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9 853</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8 327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- 1 526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84,5</w:t>
            </w:r>
          </w:p>
        </w:tc>
      </w:tr>
      <w:tr w:rsidR="00C469C9" w:rsidTr="000625B1">
        <w:tc>
          <w:tcPr>
            <w:tcW w:w="4820" w:type="dxa"/>
            <w:tcBorders>
              <w:top w:val="single" w:sz="4" w:space="0" w:color="000000"/>
              <w:left w:val="single" w:sz="4" w:space="0" w:color="000000"/>
              <w:bottom w:val="single" w:sz="4" w:space="0" w:color="000000"/>
              <w:right w:val="single" w:sz="4" w:space="0" w:color="000000"/>
            </w:tcBorders>
            <w:hideMark/>
          </w:tcPr>
          <w:p w:rsidR="00C469C9" w:rsidRPr="000625B1" w:rsidRDefault="00C469C9" w:rsidP="00C469C9">
            <w:pPr>
              <w:rPr>
                <w:sz w:val="22"/>
                <w:szCs w:val="22"/>
              </w:rPr>
            </w:pPr>
            <w:r w:rsidRPr="000625B1">
              <w:rPr>
                <w:sz w:val="22"/>
                <w:szCs w:val="22"/>
              </w:rPr>
              <w:t>Энергосбережение и повышение энергетической эффективности ЧМР</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100</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jc w:val="center"/>
              <w:rPr>
                <w:bCs/>
              </w:rPr>
            </w:pPr>
            <w:r w:rsidRPr="000625B1">
              <w:rPr>
                <w:bCs/>
              </w:rPr>
              <w:t>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100</w:t>
            </w:r>
          </w:p>
        </w:tc>
      </w:tr>
      <w:tr w:rsidR="00C469C9" w:rsidTr="000625B1">
        <w:tc>
          <w:tcPr>
            <w:tcW w:w="4820" w:type="dxa"/>
            <w:tcBorders>
              <w:top w:val="single" w:sz="4" w:space="0" w:color="000000"/>
              <w:left w:val="single" w:sz="4" w:space="0" w:color="000000"/>
              <w:bottom w:val="single" w:sz="4" w:space="0" w:color="000000"/>
              <w:right w:val="single" w:sz="4" w:space="0" w:color="000000"/>
            </w:tcBorders>
            <w:hideMark/>
          </w:tcPr>
          <w:p w:rsidR="00C469C9" w:rsidRPr="000625B1" w:rsidRDefault="00C469C9" w:rsidP="00C469C9">
            <w:pPr>
              <w:jc w:val="both"/>
            </w:pPr>
            <w:r w:rsidRPr="000625B1">
              <w:t>ИТОГО по муниципальным программам</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1 966 806</w:t>
            </w:r>
          </w:p>
        </w:tc>
        <w:tc>
          <w:tcPr>
            <w:tcW w:w="1273" w:type="dxa"/>
            <w:tcBorders>
              <w:top w:val="single" w:sz="4" w:space="0" w:color="000000"/>
              <w:left w:val="single" w:sz="4" w:space="0" w:color="000000"/>
              <w:bottom w:val="single" w:sz="4" w:space="0" w:color="000000"/>
              <w:right w:val="single" w:sz="4" w:space="0" w:color="000000"/>
            </w:tcBorders>
            <w:noWrap/>
            <w:tcMar>
              <w:top w:w="0" w:type="dxa"/>
              <w:left w:w="85" w:type="dxa"/>
              <w:bottom w:w="0" w:type="dxa"/>
              <w:right w:w="85" w:type="dxa"/>
            </w:tcMar>
            <w:vAlign w:val="center"/>
            <w:hideMark/>
          </w:tcPr>
          <w:p w:rsidR="00C469C9" w:rsidRPr="000625B1" w:rsidRDefault="00C469C9" w:rsidP="00C469C9">
            <w:pPr>
              <w:pStyle w:val="afb"/>
              <w:spacing w:line="276" w:lineRule="auto"/>
              <w:rPr>
                <w:b w:val="0"/>
                <w:sz w:val="22"/>
                <w:szCs w:val="22"/>
              </w:rPr>
            </w:pPr>
            <w:r w:rsidRPr="000625B1">
              <w:rPr>
                <w:b w:val="0"/>
                <w:sz w:val="22"/>
                <w:szCs w:val="22"/>
              </w:rPr>
              <w:t>1 949 017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- 17 789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99,1</w:t>
            </w:r>
          </w:p>
        </w:tc>
      </w:tr>
      <w:tr w:rsidR="00C469C9" w:rsidTr="000625B1">
        <w:tc>
          <w:tcPr>
            <w:tcW w:w="4820" w:type="dxa"/>
            <w:tcBorders>
              <w:top w:val="single" w:sz="4" w:space="0" w:color="000000"/>
              <w:left w:val="single" w:sz="4" w:space="0" w:color="000000"/>
              <w:bottom w:val="single" w:sz="4" w:space="0" w:color="000000"/>
              <w:right w:val="single" w:sz="4" w:space="0" w:color="000000"/>
            </w:tcBorders>
            <w:hideMark/>
          </w:tcPr>
          <w:p w:rsidR="00C469C9" w:rsidRPr="000625B1" w:rsidRDefault="00C469C9" w:rsidP="00C469C9">
            <w:pPr>
              <w:jc w:val="both"/>
              <w:rPr>
                <w:sz w:val="22"/>
                <w:szCs w:val="22"/>
              </w:rPr>
            </w:pPr>
            <w:r w:rsidRPr="000625B1">
              <w:rPr>
                <w:sz w:val="22"/>
                <w:szCs w:val="22"/>
              </w:rPr>
              <w:t>Непрограммные направления расходов</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98 804</w:t>
            </w:r>
          </w:p>
        </w:tc>
        <w:tc>
          <w:tcPr>
            <w:tcW w:w="1273" w:type="dxa"/>
            <w:tcBorders>
              <w:top w:val="single" w:sz="4" w:space="0" w:color="000000"/>
              <w:left w:val="single" w:sz="4" w:space="0" w:color="000000"/>
              <w:bottom w:val="single" w:sz="4" w:space="0" w:color="000000"/>
              <w:right w:val="single" w:sz="4" w:space="0" w:color="000000"/>
            </w:tcBorders>
            <w:noWrap/>
            <w:tcMar>
              <w:top w:w="0" w:type="dxa"/>
              <w:left w:w="85" w:type="dxa"/>
              <w:bottom w:w="0" w:type="dxa"/>
              <w:right w:w="85" w:type="dxa"/>
            </w:tcMar>
            <w:vAlign w:val="center"/>
            <w:hideMark/>
          </w:tcPr>
          <w:p w:rsidR="00C469C9" w:rsidRPr="000625B1" w:rsidRDefault="00C469C9" w:rsidP="00C469C9">
            <w:pPr>
              <w:pStyle w:val="afb"/>
              <w:spacing w:line="276" w:lineRule="auto"/>
              <w:rPr>
                <w:b w:val="0"/>
                <w:sz w:val="22"/>
                <w:szCs w:val="22"/>
              </w:rPr>
            </w:pPr>
            <w:r w:rsidRPr="000625B1">
              <w:rPr>
                <w:b w:val="0"/>
                <w:sz w:val="22"/>
                <w:szCs w:val="22"/>
              </w:rPr>
              <w:t>97 716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- 1 088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Pr="000625B1" w:rsidRDefault="00C469C9" w:rsidP="00C469C9">
            <w:pPr>
              <w:pStyle w:val="afb"/>
              <w:spacing w:line="276" w:lineRule="auto"/>
              <w:rPr>
                <w:b w:val="0"/>
                <w:sz w:val="22"/>
                <w:szCs w:val="22"/>
              </w:rPr>
            </w:pPr>
            <w:r w:rsidRPr="000625B1">
              <w:rPr>
                <w:b w:val="0"/>
                <w:sz w:val="22"/>
                <w:szCs w:val="22"/>
              </w:rPr>
              <w:t>98,9</w:t>
            </w:r>
          </w:p>
        </w:tc>
      </w:tr>
      <w:tr w:rsidR="00C469C9" w:rsidTr="000625B1">
        <w:tc>
          <w:tcPr>
            <w:tcW w:w="4820" w:type="dxa"/>
            <w:tcBorders>
              <w:top w:val="single" w:sz="4" w:space="0" w:color="000000"/>
              <w:left w:val="single" w:sz="4" w:space="0" w:color="000000"/>
              <w:bottom w:val="single" w:sz="4" w:space="0" w:color="000000"/>
              <w:right w:val="single" w:sz="4" w:space="0" w:color="000000"/>
            </w:tcBorders>
            <w:hideMark/>
          </w:tcPr>
          <w:p w:rsidR="00C469C9" w:rsidRPr="00C469C9" w:rsidRDefault="00C469C9" w:rsidP="00C469C9">
            <w:pPr>
              <w:jc w:val="both"/>
              <w:rPr>
                <w:b/>
              </w:rPr>
            </w:pPr>
            <w:r w:rsidRPr="00C469C9">
              <w:rPr>
                <w:b/>
              </w:rPr>
              <w:t>ВСЕГО</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C469C9" w:rsidRDefault="00C469C9" w:rsidP="00C469C9">
            <w:pPr>
              <w:pStyle w:val="afb"/>
              <w:spacing w:line="276" w:lineRule="auto"/>
              <w:rPr>
                <w:b w:val="0"/>
                <w:sz w:val="22"/>
                <w:szCs w:val="22"/>
              </w:rPr>
            </w:pPr>
            <w:r>
              <w:rPr>
                <w:sz w:val="22"/>
                <w:szCs w:val="22"/>
              </w:rPr>
              <w:t>2 065 610</w:t>
            </w:r>
          </w:p>
        </w:tc>
        <w:tc>
          <w:tcPr>
            <w:tcW w:w="1273" w:type="dxa"/>
            <w:tcBorders>
              <w:top w:val="single" w:sz="4" w:space="0" w:color="000000"/>
              <w:left w:val="single" w:sz="4" w:space="0" w:color="000000"/>
              <w:bottom w:val="single" w:sz="4" w:space="0" w:color="000000"/>
              <w:right w:val="single" w:sz="4" w:space="0" w:color="000000"/>
            </w:tcBorders>
            <w:noWrap/>
            <w:tcMar>
              <w:top w:w="0" w:type="dxa"/>
              <w:left w:w="85" w:type="dxa"/>
              <w:bottom w:w="0" w:type="dxa"/>
              <w:right w:w="85" w:type="dxa"/>
            </w:tcMar>
            <w:vAlign w:val="center"/>
            <w:hideMark/>
          </w:tcPr>
          <w:p w:rsidR="00C469C9" w:rsidRDefault="00C469C9" w:rsidP="00C469C9">
            <w:pPr>
              <w:pStyle w:val="afb"/>
              <w:spacing w:line="276" w:lineRule="auto"/>
              <w:rPr>
                <w:b w:val="0"/>
                <w:sz w:val="22"/>
                <w:szCs w:val="22"/>
              </w:rPr>
            </w:pPr>
            <w:r>
              <w:rPr>
                <w:sz w:val="22"/>
                <w:szCs w:val="22"/>
              </w:rPr>
              <w:t>2 046 733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Default="00C469C9" w:rsidP="00C469C9">
            <w:pPr>
              <w:pStyle w:val="afb"/>
              <w:spacing w:line="276" w:lineRule="auto"/>
              <w:rPr>
                <w:b w:val="0"/>
                <w:sz w:val="22"/>
                <w:szCs w:val="22"/>
              </w:rPr>
            </w:pPr>
            <w:r>
              <w:rPr>
                <w:sz w:val="22"/>
                <w:szCs w:val="22"/>
              </w:rPr>
              <w:t>-18 878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69C9" w:rsidRDefault="00C469C9" w:rsidP="00C469C9">
            <w:pPr>
              <w:pStyle w:val="afb"/>
              <w:spacing w:line="276" w:lineRule="auto"/>
              <w:rPr>
                <w:b w:val="0"/>
                <w:sz w:val="22"/>
                <w:szCs w:val="22"/>
              </w:rPr>
            </w:pPr>
            <w:r>
              <w:rPr>
                <w:sz w:val="22"/>
                <w:szCs w:val="22"/>
              </w:rPr>
              <w:t>99,1</w:t>
            </w:r>
          </w:p>
        </w:tc>
      </w:tr>
    </w:tbl>
    <w:p w:rsidR="00E25CE9" w:rsidRDefault="00E25CE9" w:rsidP="00C469C9">
      <w:pPr>
        <w:ind w:firstLine="709"/>
        <w:jc w:val="both"/>
        <w:rPr>
          <w:szCs w:val="28"/>
        </w:rPr>
      </w:pPr>
    </w:p>
    <w:p w:rsidR="00C469C9" w:rsidRPr="00C469C9" w:rsidRDefault="00C469C9" w:rsidP="00C469C9">
      <w:pPr>
        <w:ind w:firstLine="709"/>
        <w:jc w:val="both"/>
        <w:rPr>
          <w:szCs w:val="28"/>
        </w:rPr>
      </w:pPr>
      <w:r w:rsidRPr="00C469C9">
        <w:rPr>
          <w:szCs w:val="28"/>
        </w:rPr>
        <w:t>В 2017 году в районный бюджет привлечены средства из федерального и краевого бюджетов на реализацию мероприятий государственных программ в объеме 54,7 млн. рублей, в том числе по программам:</w:t>
      </w:r>
    </w:p>
    <w:p w:rsidR="00C469C9" w:rsidRPr="00C469C9" w:rsidRDefault="00C469C9" w:rsidP="00C469C9">
      <w:pPr>
        <w:ind w:firstLine="709"/>
        <w:jc w:val="both"/>
        <w:rPr>
          <w:szCs w:val="28"/>
        </w:rPr>
      </w:pPr>
      <w:r w:rsidRPr="00C469C9">
        <w:rPr>
          <w:szCs w:val="28"/>
        </w:rPr>
        <w:lastRenderedPageBreak/>
        <w:t>- ГП РФ «Доступная среда» - 6,7 млн. рублей на мероприятия по созданию условий для получения детьми-инвалидами  качественного образования;</w:t>
      </w:r>
    </w:p>
    <w:p w:rsidR="00C469C9" w:rsidRPr="00C469C9" w:rsidRDefault="00C469C9" w:rsidP="00C469C9">
      <w:pPr>
        <w:ind w:firstLine="709"/>
        <w:jc w:val="both"/>
        <w:rPr>
          <w:szCs w:val="28"/>
        </w:rPr>
      </w:pPr>
      <w:r w:rsidRPr="00C469C9">
        <w:rPr>
          <w:szCs w:val="28"/>
        </w:rPr>
        <w:t xml:space="preserve">- ГП ПК «Развитие образования и науки» – 2,1 млн. рублей на стимулирование педагогических работников по результатам обучения школьников, 0,8 млн. рублей на улучшение жилищных условий молодых учителей и 0,1 млн. рублей на выплату премий обучающимся, награжденным знаком «Гордость Пермского края»; </w:t>
      </w:r>
    </w:p>
    <w:p w:rsidR="00C469C9" w:rsidRPr="00C469C9" w:rsidRDefault="00C469C9" w:rsidP="00C469C9">
      <w:pPr>
        <w:ind w:firstLine="709"/>
        <w:jc w:val="both"/>
        <w:rPr>
          <w:szCs w:val="28"/>
        </w:rPr>
      </w:pPr>
      <w:r w:rsidRPr="00C469C9">
        <w:rPr>
          <w:szCs w:val="28"/>
        </w:rPr>
        <w:t>- ГП ПК «Культура Пермского края» – 4,0 млн. рублей на проведение фестиваля искусств детей и юношества;</w:t>
      </w:r>
    </w:p>
    <w:p w:rsidR="00C469C9" w:rsidRPr="00C469C9" w:rsidRDefault="00C469C9" w:rsidP="00C469C9">
      <w:pPr>
        <w:ind w:firstLine="709"/>
        <w:jc w:val="both"/>
        <w:rPr>
          <w:szCs w:val="28"/>
        </w:rPr>
      </w:pPr>
      <w:r w:rsidRPr="00C469C9">
        <w:rPr>
          <w:szCs w:val="28"/>
        </w:rPr>
        <w:t>- ГП ПК «Развитие физической культуры и спорта» – 5,5 млн. рублей на строительство межшкольных стадионов, площадок, иных спортивных объектов и оснащение объектов спортивным оборудованием и инвентарем для занятий физической культурой и спортом;</w:t>
      </w:r>
    </w:p>
    <w:p w:rsidR="00C469C9" w:rsidRPr="00C469C9" w:rsidRDefault="00C469C9" w:rsidP="00C469C9">
      <w:pPr>
        <w:ind w:firstLine="709"/>
        <w:jc w:val="both"/>
        <w:rPr>
          <w:szCs w:val="28"/>
        </w:rPr>
      </w:pPr>
      <w:r w:rsidRPr="00C469C9">
        <w:rPr>
          <w:szCs w:val="28"/>
        </w:rPr>
        <w:t>- ГП ПК «Семья и дети Пермского края» – 3,4 млн. рублей на обеспечение жильем молодых семей;</w:t>
      </w:r>
    </w:p>
    <w:p w:rsidR="00C469C9" w:rsidRPr="00C469C9" w:rsidRDefault="00C469C9" w:rsidP="00C469C9">
      <w:pPr>
        <w:ind w:firstLine="709"/>
        <w:jc w:val="both"/>
        <w:rPr>
          <w:szCs w:val="28"/>
        </w:rPr>
      </w:pPr>
      <w:r w:rsidRPr="00C469C9">
        <w:rPr>
          <w:szCs w:val="28"/>
        </w:rPr>
        <w:t>- ФЦП «Устойчивое развитие сельских территорий на 2014-2017 годы и на период до 2020 года» – 4,1 млн. рублей на обеспечение жильем граждан, молодых семей и молодых специалистов, проживающих в сельской местности;</w:t>
      </w:r>
    </w:p>
    <w:p w:rsidR="00C469C9" w:rsidRPr="00C469C9" w:rsidRDefault="00C469C9" w:rsidP="00C469C9">
      <w:pPr>
        <w:ind w:firstLine="709"/>
        <w:jc w:val="both"/>
        <w:rPr>
          <w:szCs w:val="28"/>
        </w:rPr>
      </w:pPr>
      <w:r w:rsidRPr="00C469C9">
        <w:rPr>
          <w:szCs w:val="28"/>
        </w:rPr>
        <w:t>- ГП ПК «Развитие сельского хозяйства и устойчивое развитие сельских территорий в Пермском крае» – 0,1 млн. рублей на возмещение части процентной ставки по кредитам, взятым малыми формами хозяйствования;</w:t>
      </w:r>
    </w:p>
    <w:p w:rsidR="00C469C9" w:rsidRPr="00C469C9" w:rsidRDefault="00C469C9" w:rsidP="00C469C9">
      <w:pPr>
        <w:ind w:firstLine="709"/>
        <w:jc w:val="both"/>
        <w:rPr>
          <w:szCs w:val="28"/>
        </w:rPr>
      </w:pPr>
      <w:r w:rsidRPr="00C469C9">
        <w:rPr>
          <w:szCs w:val="28"/>
        </w:rPr>
        <w:t>- ГП РФ «Государственная программа развития сельского хозяйства и регулирования рынков сельскохозяйственной продукции, сырья и продовольствия на 2013-2020 годы» – 0,1 млн. рублей на возмещение части процентной ставки по кредитам, взятым малыми формами хозяйствования;</w:t>
      </w:r>
    </w:p>
    <w:p w:rsidR="00C469C9" w:rsidRPr="00C469C9" w:rsidRDefault="00C469C9" w:rsidP="00C469C9">
      <w:pPr>
        <w:ind w:firstLine="709"/>
        <w:jc w:val="both"/>
        <w:rPr>
          <w:szCs w:val="28"/>
        </w:rPr>
      </w:pPr>
      <w:r w:rsidRPr="00C469C9">
        <w:rPr>
          <w:szCs w:val="28"/>
        </w:rPr>
        <w:t>- ГП ПК «Социальная поддержка граждан Пермского края» – 0,6 млн. рублей на санаторно-курортное лечение и оздоровление работников муниципальных учреждений;</w:t>
      </w:r>
    </w:p>
    <w:p w:rsidR="00C469C9" w:rsidRPr="00C469C9" w:rsidRDefault="00C469C9" w:rsidP="00C469C9">
      <w:pPr>
        <w:ind w:firstLine="709"/>
        <w:jc w:val="both"/>
        <w:rPr>
          <w:szCs w:val="28"/>
        </w:rPr>
      </w:pPr>
      <w:r w:rsidRPr="00C469C9">
        <w:rPr>
          <w:szCs w:val="28"/>
        </w:rPr>
        <w:t>- ГП ПК «Развитие транспортной системы» – 24,3 млн. рублей на проектирование, строительство (реконструкция), капитальный ремонт и ремонт автомобильных дорог общего пользования местного значения;</w:t>
      </w:r>
    </w:p>
    <w:p w:rsidR="00C469C9" w:rsidRPr="00C469C9" w:rsidRDefault="00C469C9" w:rsidP="00C469C9">
      <w:pPr>
        <w:ind w:firstLine="709"/>
        <w:jc w:val="both"/>
        <w:rPr>
          <w:szCs w:val="28"/>
        </w:rPr>
      </w:pPr>
      <w:r w:rsidRPr="00C469C9">
        <w:rPr>
          <w:szCs w:val="28"/>
        </w:rPr>
        <w:t>- ГП ПК «Обеспечение взаимодействия общества и власти» – 0,3 млн. рублей на укрепление гражданского единства, гармонизацию межнациональных отношений и содействие этнокультурному многообразию народов, проживающих в Пермском крае;</w:t>
      </w:r>
    </w:p>
    <w:p w:rsidR="00C469C9" w:rsidRPr="00C469C9" w:rsidRDefault="00C469C9" w:rsidP="00C469C9">
      <w:pPr>
        <w:ind w:firstLine="709"/>
        <w:jc w:val="both"/>
        <w:rPr>
          <w:szCs w:val="28"/>
        </w:rPr>
      </w:pPr>
      <w:r w:rsidRPr="00C469C9">
        <w:rPr>
          <w:szCs w:val="28"/>
        </w:rPr>
        <w:t>- ГП РФ «Обеспечение доступным и комфортным жильем и коммунальными услугами граждан Российской Федерации» – 2,6 млн. рублей на улучшение жилищных условий ветеранов и инвалидов Великой Отечественной войны.</w:t>
      </w:r>
    </w:p>
    <w:p w:rsidR="000625B1" w:rsidRDefault="00C469C9" w:rsidP="000625B1">
      <w:pPr>
        <w:spacing w:before="120"/>
        <w:ind w:firstLine="709"/>
        <w:jc w:val="both"/>
        <w:rPr>
          <w:szCs w:val="28"/>
        </w:rPr>
      </w:pPr>
      <w:r w:rsidRPr="00C469C9">
        <w:rPr>
          <w:szCs w:val="28"/>
        </w:rPr>
        <w:t>Просроченная кредиторская задолженность по бюджету Чайковского муниципального района по состоянию на 01 января 2018 года отсутствует.</w:t>
      </w:r>
    </w:p>
    <w:p w:rsidR="00C469C9" w:rsidRPr="00C469C9" w:rsidRDefault="00C469C9" w:rsidP="000625B1">
      <w:pPr>
        <w:spacing w:before="120"/>
        <w:ind w:firstLine="709"/>
        <w:jc w:val="both"/>
        <w:rPr>
          <w:szCs w:val="28"/>
        </w:rPr>
      </w:pPr>
      <w:r w:rsidRPr="00C469C9">
        <w:rPr>
          <w:szCs w:val="28"/>
        </w:rPr>
        <w:t>В процессе исполнения бюджета 2017 года кредитные ресурсы от финансово-кредитных организаций и бюджетов других уровней не привлекались. По состоянию на 01 января 2018 года Чайковский муниципальный район муниципального долга не имеет.</w:t>
      </w:r>
    </w:p>
    <w:p w:rsidR="00A27204" w:rsidRPr="00146E90" w:rsidRDefault="00A27204" w:rsidP="00007339">
      <w:pPr>
        <w:pStyle w:val="a5"/>
        <w:numPr>
          <w:ilvl w:val="0"/>
          <w:numId w:val="1"/>
        </w:numPr>
        <w:suppressLineNumbers/>
        <w:tabs>
          <w:tab w:val="left" w:pos="0"/>
          <w:tab w:val="left" w:pos="1134"/>
        </w:tabs>
        <w:suppressAutoHyphens/>
        <w:spacing w:line="240" w:lineRule="auto"/>
        <w:ind w:left="0" w:firstLine="709"/>
        <w:jc w:val="both"/>
        <w:outlineLvl w:val="0"/>
        <w:rPr>
          <w:rFonts w:ascii="Times New Roman" w:hAnsi="Times New Roman"/>
          <w:color w:val="auto"/>
        </w:rPr>
      </w:pPr>
      <w:bookmarkStart w:id="18" w:name="_Toc514837329"/>
      <w:bookmarkStart w:id="19" w:name="_Toc515308747"/>
      <w:bookmarkStart w:id="20" w:name="_Toc515308827"/>
      <w:r w:rsidRPr="00146E90">
        <w:rPr>
          <w:rFonts w:ascii="Times New Roman" w:hAnsi="Times New Roman"/>
          <w:color w:val="auto"/>
        </w:rPr>
        <w:lastRenderedPageBreak/>
        <w:t>Информация об исполнении полномочий главы муниципального района – главы администрации Чайковского муниципального района и администрации Чайковского муниципального района по решению вопросов местного значения, определенных Уставом Чайковского муниципального района</w:t>
      </w:r>
      <w:bookmarkEnd w:id="18"/>
      <w:bookmarkEnd w:id="19"/>
      <w:bookmarkEnd w:id="20"/>
      <w:r w:rsidRPr="00146E90">
        <w:rPr>
          <w:rFonts w:ascii="Times New Roman" w:hAnsi="Times New Roman"/>
          <w:color w:val="auto"/>
        </w:rPr>
        <w:t xml:space="preserve"> </w:t>
      </w:r>
    </w:p>
    <w:p w:rsidR="00A27204" w:rsidRPr="00146E90" w:rsidRDefault="00A27204" w:rsidP="00007339">
      <w:pPr>
        <w:pStyle w:val="ConsPlusNormal"/>
        <w:keepNext/>
        <w:keepLines/>
        <w:widowControl/>
        <w:suppressLineNumbers/>
        <w:tabs>
          <w:tab w:val="left" w:pos="0"/>
          <w:tab w:val="left" w:pos="1134"/>
        </w:tabs>
        <w:suppressAutoHyphens/>
        <w:ind w:firstLine="709"/>
        <w:jc w:val="both"/>
        <w:rPr>
          <w:rFonts w:ascii="Times New Roman" w:hAnsi="Times New Roman" w:cs="Times New Roman"/>
          <w:lang w:eastAsia="en-US"/>
        </w:rPr>
      </w:pPr>
    </w:p>
    <w:p w:rsidR="00A27204" w:rsidRPr="00146E90" w:rsidRDefault="00A27204" w:rsidP="00007339">
      <w:pPr>
        <w:pStyle w:val="a5"/>
        <w:numPr>
          <w:ilvl w:val="1"/>
          <w:numId w:val="1"/>
        </w:numPr>
        <w:suppressLineNumbers/>
        <w:tabs>
          <w:tab w:val="left" w:pos="0"/>
          <w:tab w:val="left" w:pos="709"/>
          <w:tab w:val="left" w:pos="1134"/>
        </w:tabs>
        <w:suppressAutoHyphens/>
        <w:spacing w:line="240" w:lineRule="auto"/>
        <w:ind w:left="0" w:firstLine="709"/>
        <w:jc w:val="both"/>
        <w:outlineLvl w:val="0"/>
        <w:rPr>
          <w:rFonts w:ascii="Times New Roman" w:hAnsi="Times New Roman"/>
          <w:color w:val="auto"/>
        </w:rPr>
      </w:pPr>
      <w:bookmarkStart w:id="21" w:name="_Toc514837330"/>
      <w:bookmarkStart w:id="22" w:name="_Toc515308748"/>
      <w:bookmarkStart w:id="23" w:name="_Toc515308828"/>
      <w:bookmarkStart w:id="24" w:name="_Toc324948172"/>
      <w:r w:rsidRPr="00146E90">
        <w:rPr>
          <w:rFonts w:ascii="Times New Roman" w:hAnsi="Times New Roman"/>
          <w:color w:val="auto"/>
        </w:rPr>
        <w:t>Деятельность главы муниципального района – главы администрации Чайковского муниципального района</w:t>
      </w:r>
      <w:bookmarkEnd w:id="21"/>
      <w:bookmarkEnd w:id="22"/>
      <w:bookmarkEnd w:id="23"/>
      <w:r w:rsidRPr="00146E90">
        <w:rPr>
          <w:rFonts w:ascii="Times New Roman" w:hAnsi="Times New Roman"/>
          <w:color w:val="auto"/>
        </w:rPr>
        <w:t xml:space="preserve"> </w:t>
      </w:r>
      <w:bookmarkEnd w:id="24"/>
    </w:p>
    <w:p w:rsidR="00065CC7" w:rsidRPr="00146E90" w:rsidRDefault="00065CC7" w:rsidP="00052975">
      <w:pPr>
        <w:pStyle w:val="20"/>
        <w:suppressLineNumbers/>
        <w:suppressAutoHyphens/>
        <w:ind w:left="1288"/>
        <w:rPr>
          <w:rFonts w:ascii="Times New Roman" w:hAnsi="Times New Roman"/>
          <w:color w:val="auto"/>
          <w:sz w:val="28"/>
          <w:szCs w:val="28"/>
        </w:rPr>
      </w:pPr>
      <w:bookmarkStart w:id="25" w:name="_Toc514837331"/>
      <w:bookmarkStart w:id="26" w:name="_Toc515308749"/>
      <w:bookmarkStart w:id="27" w:name="_Toc515308829"/>
      <w:r w:rsidRPr="00146E90">
        <w:rPr>
          <w:rFonts w:ascii="Times New Roman" w:hAnsi="Times New Roman"/>
          <w:color w:val="auto"/>
          <w:sz w:val="28"/>
          <w:szCs w:val="28"/>
        </w:rPr>
        <w:t>Деятельность аппаратных совещаний</w:t>
      </w:r>
      <w:bookmarkEnd w:id="25"/>
      <w:bookmarkEnd w:id="26"/>
      <w:bookmarkEnd w:id="27"/>
    </w:p>
    <w:p w:rsidR="00146E90" w:rsidRDefault="00146E90" w:rsidP="00146E90">
      <w:pPr>
        <w:autoSpaceDE w:val="0"/>
        <w:autoSpaceDN w:val="0"/>
        <w:adjustRightInd w:val="0"/>
        <w:ind w:firstLine="709"/>
        <w:jc w:val="both"/>
        <w:rPr>
          <w:color w:val="000000"/>
          <w:szCs w:val="28"/>
        </w:rPr>
      </w:pPr>
      <w:bookmarkStart w:id="28" w:name="_Toc324948173"/>
      <w:r w:rsidRPr="002A1FE9">
        <w:rPr>
          <w:color w:val="000000"/>
          <w:szCs w:val="28"/>
        </w:rPr>
        <w:t>В целях решения вопросов местного значения в 201</w:t>
      </w:r>
      <w:r>
        <w:rPr>
          <w:color w:val="000000"/>
          <w:szCs w:val="28"/>
        </w:rPr>
        <w:t>7</w:t>
      </w:r>
      <w:r w:rsidRPr="002A1FE9">
        <w:rPr>
          <w:color w:val="000000"/>
          <w:szCs w:val="28"/>
        </w:rPr>
        <w:t xml:space="preserve"> году главой муниципального района – главой администрации Чайковского</w:t>
      </w:r>
      <w:r w:rsidR="000625B1">
        <w:rPr>
          <w:color w:val="000000"/>
          <w:szCs w:val="28"/>
        </w:rPr>
        <w:t xml:space="preserve"> муниципального района принято </w:t>
      </w:r>
      <w:r>
        <w:rPr>
          <w:color w:val="000000"/>
          <w:szCs w:val="28"/>
        </w:rPr>
        <w:t xml:space="preserve">2188 </w:t>
      </w:r>
      <w:r w:rsidRPr="002A1FE9">
        <w:rPr>
          <w:color w:val="000000"/>
          <w:szCs w:val="28"/>
        </w:rPr>
        <w:t xml:space="preserve">правовых </w:t>
      </w:r>
      <w:r>
        <w:rPr>
          <w:color w:val="000000"/>
          <w:szCs w:val="28"/>
        </w:rPr>
        <w:t xml:space="preserve">и распорядительных </w:t>
      </w:r>
      <w:r w:rsidRPr="002A1FE9">
        <w:rPr>
          <w:color w:val="000000"/>
          <w:szCs w:val="28"/>
        </w:rPr>
        <w:t xml:space="preserve">актов, зарегистрировано и исполнено </w:t>
      </w:r>
      <w:r>
        <w:rPr>
          <w:color w:val="000000"/>
          <w:szCs w:val="28"/>
        </w:rPr>
        <w:t>служебной</w:t>
      </w:r>
      <w:r w:rsidRPr="002A1FE9">
        <w:rPr>
          <w:color w:val="000000"/>
          <w:szCs w:val="28"/>
        </w:rPr>
        <w:t xml:space="preserve"> корреспонденции</w:t>
      </w:r>
      <w:r>
        <w:rPr>
          <w:color w:val="000000"/>
          <w:szCs w:val="28"/>
        </w:rPr>
        <w:t xml:space="preserve"> в системе электронного документооборота</w:t>
      </w:r>
      <w:r w:rsidRPr="002A1FE9">
        <w:rPr>
          <w:color w:val="000000"/>
          <w:szCs w:val="28"/>
        </w:rPr>
        <w:t xml:space="preserve"> – </w:t>
      </w:r>
      <w:r>
        <w:rPr>
          <w:color w:val="000000"/>
          <w:szCs w:val="28"/>
        </w:rPr>
        <w:t>11280</w:t>
      </w:r>
      <w:r w:rsidRPr="002A1FE9">
        <w:rPr>
          <w:color w:val="000000"/>
          <w:szCs w:val="28"/>
        </w:rPr>
        <w:t xml:space="preserve"> документ</w:t>
      </w:r>
      <w:r>
        <w:rPr>
          <w:color w:val="000000"/>
          <w:szCs w:val="28"/>
        </w:rPr>
        <w:t>ов;</w:t>
      </w:r>
      <w:r w:rsidRPr="002A1FE9">
        <w:rPr>
          <w:color w:val="000000"/>
          <w:szCs w:val="28"/>
        </w:rPr>
        <w:t xml:space="preserve"> </w:t>
      </w:r>
      <w:r>
        <w:rPr>
          <w:color w:val="000000"/>
          <w:szCs w:val="28"/>
        </w:rPr>
        <w:t xml:space="preserve">в автоматизированном комплексе «Автоматизация делопроизводства» </w:t>
      </w:r>
      <w:r w:rsidRPr="002A1FE9">
        <w:rPr>
          <w:color w:val="000000"/>
          <w:szCs w:val="28"/>
        </w:rPr>
        <w:t xml:space="preserve">зарегистрировано и исполнено </w:t>
      </w:r>
      <w:r>
        <w:rPr>
          <w:color w:val="000000"/>
          <w:szCs w:val="28"/>
        </w:rPr>
        <w:t>служебной</w:t>
      </w:r>
      <w:r w:rsidRPr="002A1FE9">
        <w:rPr>
          <w:color w:val="000000"/>
          <w:szCs w:val="28"/>
        </w:rPr>
        <w:t xml:space="preserve"> корреспонденции</w:t>
      </w:r>
      <w:r>
        <w:rPr>
          <w:color w:val="000000"/>
          <w:szCs w:val="28"/>
        </w:rPr>
        <w:t xml:space="preserve"> </w:t>
      </w:r>
      <w:r w:rsidRPr="002A1FE9">
        <w:rPr>
          <w:color w:val="000000"/>
          <w:szCs w:val="28"/>
        </w:rPr>
        <w:t xml:space="preserve">- </w:t>
      </w:r>
      <w:r>
        <w:rPr>
          <w:color w:val="000000"/>
          <w:szCs w:val="28"/>
        </w:rPr>
        <w:t>1156</w:t>
      </w:r>
      <w:r w:rsidRPr="002A1FE9">
        <w:rPr>
          <w:color w:val="000000"/>
          <w:szCs w:val="28"/>
        </w:rPr>
        <w:t xml:space="preserve"> документ</w:t>
      </w:r>
      <w:r>
        <w:rPr>
          <w:color w:val="000000"/>
          <w:szCs w:val="28"/>
        </w:rPr>
        <w:t>ов.</w:t>
      </w:r>
      <w:r w:rsidRPr="002A1FE9">
        <w:rPr>
          <w:color w:val="000000"/>
          <w:szCs w:val="28"/>
        </w:rPr>
        <w:t xml:space="preserve"> </w:t>
      </w:r>
      <w:bookmarkStart w:id="29" w:name="_Toc453939171"/>
    </w:p>
    <w:p w:rsidR="00146E90" w:rsidRPr="002A1FE9" w:rsidRDefault="00146E90" w:rsidP="00146E90">
      <w:pPr>
        <w:autoSpaceDE w:val="0"/>
        <w:autoSpaceDN w:val="0"/>
        <w:adjustRightInd w:val="0"/>
        <w:ind w:firstLine="709"/>
        <w:jc w:val="both"/>
        <w:rPr>
          <w:szCs w:val="28"/>
        </w:rPr>
      </w:pPr>
      <w:r w:rsidRPr="002A1FE9">
        <w:rPr>
          <w:szCs w:val="28"/>
        </w:rPr>
        <w:t>Деятельность аппаратных совещаний.</w:t>
      </w:r>
      <w:bookmarkEnd w:id="28"/>
      <w:bookmarkEnd w:id="29"/>
    </w:p>
    <w:p w:rsidR="00146E90" w:rsidRPr="002A1FE9" w:rsidRDefault="00146E90" w:rsidP="00146E90">
      <w:pPr>
        <w:pStyle w:val="ConsPlusNormal"/>
        <w:widowControl/>
        <w:ind w:firstLine="709"/>
        <w:jc w:val="both"/>
        <w:rPr>
          <w:rFonts w:ascii="Times New Roman" w:hAnsi="Times New Roman" w:cs="Times New Roman"/>
          <w:sz w:val="28"/>
          <w:szCs w:val="28"/>
        </w:rPr>
      </w:pPr>
      <w:r w:rsidRPr="002A1FE9">
        <w:rPr>
          <w:rFonts w:ascii="Times New Roman" w:hAnsi="Times New Roman" w:cs="Times New Roman"/>
          <w:sz w:val="28"/>
          <w:szCs w:val="28"/>
        </w:rPr>
        <w:t xml:space="preserve">Обеспечена организация </w:t>
      </w:r>
      <w:r>
        <w:rPr>
          <w:rFonts w:ascii="Times New Roman" w:hAnsi="Times New Roman" w:cs="Times New Roman"/>
          <w:sz w:val="28"/>
          <w:szCs w:val="28"/>
        </w:rPr>
        <w:t>39</w:t>
      </w:r>
      <w:r w:rsidRPr="002A1FE9">
        <w:rPr>
          <w:rFonts w:ascii="Times New Roman" w:hAnsi="Times New Roman" w:cs="Times New Roman"/>
          <w:sz w:val="28"/>
          <w:szCs w:val="28"/>
        </w:rPr>
        <w:t xml:space="preserve"> аппаратных совещаний с руководителями управлений, комитетов аппарата администрации муниципального района, руководителями структурных подразделений, отраслевых (функциональных) органов администрации муниципального района.</w:t>
      </w:r>
    </w:p>
    <w:p w:rsidR="00146E90" w:rsidRPr="002A1FE9" w:rsidRDefault="00146E90" w:rsidP="00146E90">
      <w:pPr>
        <w:pStyle w:val="ConsPlusNormal"/>
        <w:widowControl/>
        <w:ind w:firstLine="709"/>
        <w:jc w:val="both"/>
        <w:rPr>
          <w:rFonts w:ascii="Times New Roman" w:hAnsi="Times New Roman" w:cs="Times New Roman"/>
          <w:sz w:val="28"/>
          <w:szCs w:val="28"/>
        </w:rPr>
      </w:pPr>
      <w:r w:rsidRPr="002A1FE9">
        <w:rPr>
          <w:rFonts w:ascii="Times New Roman" w:hAnsi="Times New Roman" w:cs="Times New Roman"/>
          <w:sz w:val="28"/>
          <w:szCs w:val="28"/>
        </w:rPr>
        <w:t xml:space="preserve">На аппаратных совещаниях рассмотрено </w:t>
      </w:r>
      <w:r>
        <w:rPr>
          <w:rFonts w:ascii="Times New Roman" w:hAnsi="Times New Roman" w:cs="Times New Roman"/>
          <w:sz w:val="28"/>
          <w:szCs w:val="28"/>
        </w:rPr>
        <w:t>136</w:t>
      </w:r>
      <w:r w:rsidRPr="002A1FE9">
        <w:rPr>
          <w:rFonts w:ascii="Times New Roman" w:hAnsi="Times New Roman" w:cs="Times New Roman"/>
          <w:sz w:val="28"/>
          <w:szCs w:val="28"/>
        </w:rPr>
        <w:t xml:space="preserve"> вопрос</w:t>
      </w:r>
      <w:r>
        <w:rPr>
          <w:rFonts w:ascii="Times New Roman" w:hAnsi="Times New Roman" w:cs="Times New Roman"/>
          <w:sz w:val="28"/>
          <w:szCs w:val="28"/>
        </w:rPr>
        <w:t>ов</w:t>
      </w:r>
      <w:r w:rsidRPr="002A1FE9">
        <w:rPr>
          <w:rFonts w:ascii="Times New Roman" w:hAnsi="Times New Roman" w:cs="Times New Roman"/>
          <w:sz w:val="28"/>
          <w:szCs w:val="28"/>
        </w:rPr>
        <w:t xml:space="preserve"> по следующим направлениям:</w:t>
      </w:r>
    </w:p>
    <w:p w:rsidR="00146E90" w:rsidRPr="002A1FE9" w:rsidRDefault="00146E90" w:rsidP="00146E90">
      <w:pPr>
        <w:pStyle w:val="ConsPlusNormal"/>
        <w:widowControl/>
        <w:ind w:firstLine="709"/>
        <w:jc w:val="both"/>
        <w:rPr>
          <w:rFonts w:ascii="Times New Roman" w:hAnsi="Times New Roman" w:cs="Times New Roman"/>
          <w:sz w:val="28"/>
          <w:szCs w:val="28"/>
        </w:rPr>
      </w:pPr>
      <w:r w:rsidRPr="002A1FE9">
        <w:rPr>
          <w:rFonts w:ascii="Times New Roman" w:hAnsi="Times New Roman" w:cs="Times New Roman"/>
          <w:sz w:val="28"/>
          <w:szCs w:val="28"/>
        </w:rPr>
        <w:t>заслушаны отчеты об итогах деятельности отделов, комитетов, управлений администрации муниципального района</w:t>
      </w:r>
      <w:r>
        <w:rPr>
          <w:rFonts w:ascii="Times New Roman" w:hAnsi="Times New Roman" w:cs="Times New Roman"/>
          <w:sz w:val="28"/>
          <w:szCs w:val="28"/>
        </w:rPr>
        <w:t xml:space="preserve"> в рамках реализации муниципальных программ</w:t>
      </w:r>
      <w:r w:rsidRPr="002A1FE9">
        <w:rPr>
          <w:rFonts w:ascii="Times New Roman" w:hAnsi="Times New Roman" w:cs="Times New Roman"/>
          <w:sz w:val="28"/>
          <w:szCs w:val="28"/>
        </w:rPr>
        <w:t xml:space="preserve"> за </w:t>
      </w:r>
      <w:r w:rsidRPr="00CE447B">
        <w:rPr>
          <w:rFonts w:ascii="Times New Roman" w:hAnsi="Times New Roman" w:cs="Times New Roman"/>
          <w:sz w:val="28"/>
          <w:szCs w:val="28"/>
        </w:rPr>
        <w:t>2017</w:t>
      </w:r>
      <w:r w:rsidRPr="002A1FE9">
        <w:rPr>
          <w:rFonts w:ascii="Times New Roman" w:hAnsi="Times New Roman" w:cs="Times New Roman"/>
          <w:sz w:val="28"/>
          <w:szCs w:val="28"/>
        </w:rPr>
        <w:t xml:space="preserve"> год и поставлены задачи на </w:t>
      </w:r>
      <w:r w:rsidRPr="00CE447B">
        <w:rPr>
          <w:rFonts w:ascii="Times New Roman" w:hAnsi="Times New Roman" w:cs="Times New Roman"/>
          <w:sz w:val="28"/>
          <w:szCs w:val="28"/>
        </w:rPr>
        <w:t>2018</w:t>
      </w:r>
      <w:r w:rsidRPr="002A1FE9">
        <w:rPr>
          <w:rFonts w:ascii="Times New Roman" w:hAnsi="Times New Roman" w:cs="Times New Roman"/>
          <w:sz w:val="28"/>
          <w:szCs w:val="28"/>
        </w:rPr>
        <w:t xml:space="preserve"> год;</w:t>
      </w:r>
    </w:p>
    <w:p w:rsidR="00146E90" w:rsidRPr="002A1FE9" w:rsidRDefault="00146E90" w:rsidP="00146E90">
      <w:pPr>
        <w:tabs>
          <w:tab w:val="left" w:pos="432"/>
        </w:tabs>
        <w:snapToGrid w:val="0"/>
        <w:ind w:firstLine="709"/>
        <w:jc w:val="both"/>
        <w:rPr>
          <w:szCs w:val="28"/>
        </w:rPr>
      </w:pPr>
      <w:r w:rsidRPr="002A1FE9">
        <w:rPr>
          <w:szCs w:val="28"/>
        </w:rPr>
        <w:t>заслушаны отчеты об итогах деятельности ОВД по охране жизни и безопасности граждан на территории Чайковского района, о состоянии условий охраны труда в организациях, предприятиях ЧМР за 201</w:t>
      </w:r>
      <w:r>
        <w:rPr>
          <w:szCs w:val="28"/>
        </w:rPr>
        <w:t>6</w:t>
      </w:r>
      <w:r w:rsidRPr="002A1FE9">
        <w:rPr>
          <w:szCs w:val="28"/>
        </w:rPr>
        <w:t xml:space="preserve"> год; о деятельности Центра занятости населения в 201</w:t>
      </w:r>
      <w:r>
        <w:rPr>
          <w:szCs w:val="28"/>
        </w:rPr>
        <w:t>6</w:t>
      </w:r>
      <w:r w:rsidRPr="002A1FE9">
        <w:rPr>
          <w:szCs w:val="28"/>
        </w:rPr>
        <w:t xml:space="preserve"> году и программах активной политики занятости в 201</w:t>
      </w:r>
      <w:r>
        <w:rPr>
          <w:szCs w:val="28"/>
        </w:rPr>
        <w:t>7</w:t>
      </w:r>
      <w:r w:rsidRPr="002A1FE9">
        <w:rPr>
          <w:szCs w:val="28"/>
        </w:rPr>
        <w:t xml:space="preserve"> г; об итогах деятельности МКУ «Управление гражданской защиты» за 201</w:t>
      </w:r>
      <w:r>
        <w:rPr>
          <w:szCs w:val="28"/>
        </w:rPr>
        <w:t>6</w:t>
      </w:r>
      <w:r w:rsidRPr="002A1FE9">
        <w:rPr>
          <w:szCs w:val="28"/>
        </w:rPr>
        <w:t xml:space="preserve"> год и задачах на 201</w:t>
      </w:r>
      <w:r>
        <w:rPr>
          <w:szCs w:val="28"/>
        </w:rPr>
        <w:t>7</w:t>
      </w:r>
      <w:r w:rsidRPr="002A1FE9">
        <w:rPr>
          <w:szCs w:val="28"/>
        </w:rPr>
        <w:t xml:space="preserve"> год; о сфере применения, основных требованиях Федерального закона № 44-ФЗ и централизации закупок на территории Чайковского муниципального района; о предоставлении земельных участков многодетным семьям в 201</w:t>
      </w:r>
      <w:r>
        <w:rPr>
          <w:szCs w:val="28"/>
        </w:rPr>
        <w:t>7</w:t>
      </w:r>
      <w:r w:rsidRPr="002A1FE9">
        <w:rPr>
          <w:szCs w:val="28"/>
        </w:rPr>
        <w:t xml:space="preserve"> году.</w:t>
      </w:r>
    </w:p>
    <w:p w:rsidR="00146E90" w:rsidRPr="002A1FE9" w:rsidRDefault="00146E90" w:rsidP="00146E90">
      <w:pPr>
        <w:tabs>
          <w:tab w:val="left" w:pos="432"/>
        </w:tabs>
        <w:snapToGrid w:val="0"/>
        <w:ind w:firstLine="709"/>
        <w:jc w:val="both"/>
        <w:rPr>
          <w:szCs w:val="28"/>
        </w:rPr>
      </w:pPr>
      <w:r w:rsidRPr="002A1FE9">
        <w:rPr>
          <w:b/>
          <w:szCs w:val="28"/>
        </w:rPr>
        <w:t>В сфере экономического развития</w:t>
      </w:r>
      <w:r w:rsidRPr="002A1FE9">
        <w:rPr>
          <w:szCs w:val="28"/>
        </w:rPr>
        <w:t xml:space="preserve"> </w:t>
      </w:r>
      <w:r w:rsidRPr="002A1FE9">
        <w:rPr>
          <w:b/>
          <w:szCs w:val="28"/>
        </w:rPr>
        <w:t>и финансов</w:t>
      </w:r>
      <w:r w:rsidRPr="002A1FE9">
        <w:rPr>
          <w:szCs w:val="28"/>
        </w:rPr>
        <w:t xml:space="preserve"> рассмотрены вопросы об основных направлениях развития Чайковского муниципального района в 201</w:t>
      </w:r>
      <w:r>
        <w:rPr>
          <w:szCs w:val="28"/>
        </w:rPr>
        <w:t>6</w:t>
      </w:r>
      <w:r w:rsidRPr="002A1FE9">
        <w:rPr>
          <w:szCs w:val="28"/>
        </w:rPr>
        <w:t xml:space="preserve"> – 201</w:t>
      </w:r>
      <w:r>
        <w:rPr>
          <w:szCs w:val="28"/>
        </w:rPr>
        <w:t>7</w:t>
      </w:r>
      <w:r w:rsidRPr="002A1FE9">
        <w:rPr>
          <w:szCs w:val="28"/>
        </w:rPr>
        <w:t xml:space="preserve"> годах; об итогах реализации программы «Экономическое развитие Чайковского муниципального района»; об основных показателях социально-экономического развития по крупным и средним предприятиям района; о порядке проведения оценки регулирующего воздействия проектов; о готовности к открытию туристического сезона 201</w:t>
      </w:r>
      <w:r>
        <w:rPr>
          <w:szCs w:val="28"/>
        </w:rPr>
        <w:t>7</w:t>
      </w:r>
      <w:r w:rsidRPr="002A1FE9">
        <w:rPr>
          <w:szCs w:val="28"/>
        </w:rPr>
        <w:t xml:space="preserve"> года; о результатах внутреннего финансового контроля за 201</w:t>
      </w:r>
      <w:r>
        <w:rPr>
          <w:szCs w:val="28"/>
        </w:rPr>
        <w:t>6</w:t>
      </w:r>
      <w:r w:rsidRPr="002A1FE9">
        <w:rPr>
          <w:szCs w:val="28"/>
        </w:rPr>
        <w:t xml:space="preserve"> год.</w:t>
      </w:r>
    </w:p>
    <w:p w:rsidR="00146E90" w:rsidRPr="002A1FE9" w:rsidRDefault="00146E90" w:rsidP="00146E90">
      <w:pPr>
        <w:ind w:firstLine="709"/>
        <w:jc w:val="both"/>
        <w:rPr>
          <w:szCs w:val="28"/>
        </w:rPr>
      </w:pPr>
      <w:r w:rsidRPr="002A1FE9">
        <w:rPr>
          <w:b/>
          <w:szCs w:val="28"/>
        </w:rPr>
        <w:t>В с</w:t>
      </w:r>
      <w:r>
        <w:rPr>
          <w:b/>
          <w:szCs w:val="28"/>
        </w:rPr>
        <w:t>ф</w:t>
      </w:r>
      <w:r w:rsidRPr="002A1FE9">
        <w:rPr>
          <w:b/>
          <w:szCs w:val="28"/>
        </w:rPr>
        <w:t>ере сельского хозяйства</w:t>
      </w:r>
      <w:r w:rsidRPr="002A1FE9">
        <w:rPr>
          <w:szCs w:val="28"/>
        </w:rPr>
        <w:t xml:space="preserve"> рассмотрены вопросы: о реализации  муниципальной программы «Развитие сельского хозяйства в Чайковском </w:t>
      </w:r>
      <w:r w:rsidRPr="002A1FE9">
        <w:rPr>
          <w:szCs w:val="28"/>
        </w:rPr>
        <w:lastRenderedPageBreak/>
        <w:t>муниципальном районе на 2014 – 2020 годы» в</w:t>
      </w:r>
      <w:r>
        <w:rPr>
          <w:szCs w:val="28"/>
        </w:rPr>
        <w:t xml:space="preserve"> </w:t>
      </w:r>
      <w:r w:rsidRPr="002A1FE9">
        <w:rPr>
          <w:szCs w:val="28"/>
        </w:rPr>
        <w:t>201</w:t>
      </w:r>
      <w:r>
        <w:rPr>
          <w:szCs w:val="28"/>
        </w:rPr>
        <w:t>7</w:t>
      </w:r>
      <w:r w:rsidRPr="002A1FE9">
        <w:rPr>
          <w:szCs w:val="28"/>
        </w:rPr>
        <w:t xml:space="preserve"> году, о готовности </w:t>
      </w:r>
      <w:r w:rsidR="000625B1">
        <w:rPr>
          <w:szCs w:val="28"/>
        </w:rPr>
        <w:t>сельско</w:t>
      </w:r>
      <w:r w:rsidR="00865230">
        <w:rPr>
          <w:szCs w:val="28"/>
        </w:rPr>
        <w:t>хозяйственных</w:t>
      </w:r>
      <w:r w:rsidRPr="002A1FE9">
        <w:rPr>
          <w:szCs w:val="28"/>
        </w:rPr>
        <w:t xml:space="preserve"> предприятий Чайковского муниципального района к весенне-полевым работам сезона 201</w:t>
      </w:r>
      <w:r>
        <w:rPr>
          <w:szCs w:val="28"/>
        </w:rPr>
        <w:t>7</w:t>
      </w:r>
      <w:r w:rsidRPr="002A1FE9">
        <w:rPr>
          <w:szCs w:val="28"/>
        </w:rPr>
        <w:t xml:space="preserve"> года, об итогах весенне-полевых работ, об итогах уборки урожая и заготовки кормов. </w:t>
      </w:r>
    </w:p>
    <w:p w:rsidR="00146E90" w:rsidRPr="002A1FE9" w:rsidRDefault="00146E90" w:rsidP="00146E90">
      <w:pPr>
        <w:tabs>
          <w:tab w:val="left" w:pos="432"/>
        </w:tabs>
        <w:ind w:firstLine="709"/>
        <w:jc w:val="both"/>
        <w:rPr>
          <w:szCs w:val="28"/>
        </w:rPr>
      </w:pPr>
      <w:r w:rsidRPr="002A1FE9">
        <w:rPr>
          <w:b/>
          <w:szCs w:val="28"/>
        </w:rPr>
        <w:t>В сфере градостроительства</w:t>
      </w:r>
      <w:r w:rsidRPr="002A1FE9">
        <w:rPr>
          <w:szCs w:val="28"/>
        </w:rPr>
        <w:t xml:space="preserve"> </w:t>
      </w:r>
      <w:r w:rsidRPr="002A1FE9">
        <w:rPr>
          <w:b/>
          <w:szCs w:val="28"/>
        </w:rPr>
        <w:t>и развития инфраструктуры</w:t>
      </w:r>
      <w:r w:rsidRPr="002A1FE9">
        <w:rPr>
          <w:szCs w:val="28"/>
        </w:rPr>
        <w:t xml:space="preserve"> рассмотрены вопросы: о подготовке и готовности к осенне-зимнему периоду 201</w:t>
      </w:r>
      <w:r>
        <w:rPr>
          <w:szCs w:val="28"/>
        </w:rPr>
        <w:t>6</w:t>
      </w:r>
      <w:r w:rsidRPr="002A1FE9">
        <w:rPr>
          <w:szCs w:val="28"/>
        </w:rPr>
        <w:t>- 201</w:t>
      </w:r>
      <w:r>
        <w:rPr>
          <w:szCs w:val="28"/>
        </w:rPr>
        <w:t xml:space="preserve">7 </w:t>
      </w:r>
      <w:r w:rsidRPr="002A1FE9">
        <w:rPr>
          <w:szCs w:val="28"/>
        </w:rPr>
        <w:t>года; о реализации инвестиционных проектов; о реализации жилищных программ на территории ЧМР, о дорожной деятельности на территории ЧМР.</w:t>
      </w:r>
    </w:p>
    <w:p w:rsidR="00146E90" w:rsidRDefault="00146E90" w:rsidP="00146E90">
      <w:pPr>
        <w:tabs>
          <w:tab w:val="left" w:pos="432"/>
        </w:tabs>
        <w:snapToGrid w:val="0"/>
        <w:ind w:firstLine="709"/>
        <w:jc w:val="both"/>
        <w:rPr>
          <w:szCs w:val="28"/>
        </w:rPr>
      </w:pPr>
      <w:r w:rsidRPr="002A1FE9">
        <w:rPr>
          <w:b/>
          <w:szCs w:val="28"/>
        </w:rPr>
        <w:t>В сфере развития человеческого потенциала</w:t>
      </w:r>
      <w:r w:rsidRPr="002A1FE9">
        <w:rPr>
          <w:szCs w:val="28"/>
        </w:rPr>
        <w:t xml:space="preserve"> рассмотрены итоги реализации муниципальных программ: «Развитие физической культуры, спорта и формирование здорового образа жизни», «Развитие отрасли молодежной политики», «Развитие культуры и искусства», «Развитие образования». Вопросы в сфере образования, культуры, спорта и социального обслуживания населения:</w:t>
      </w:r>
    </w:p>
    <w:p w:rsidR="00146E90" w:rsidRPr="002A1FE9" w:rsidRDefault="00146E90" w:rsidP="00865230">
      <w:pPr>
        <w:jc w:val="both"/>
        <w:rPr>
          <w:szCs w:val="28"/>
        </w:rPr>
      </w:pPr>
      <w:r w:rsidRPr="002A1FE9">
        <w:rPr>
          <w:szCs w:val="28"/>
        </w:rPr>
        <w:t xml:space="preserve">о выполнении Указов Президента Российской Федерации от 7 мая </w:t>
      </w:r>
      <w:smartTag w:uri="urn:schemas-microsoft-com:office:smarttags" w:element="metricconverter">
        <w:smartTagPr>
          <w:attr w:name="ProductID" w:val="2012 г"/>
        </w:smartTagPr>
        <w:r w:rsidRPr="002A1FE9">
          <w:rPr>
            <w:szCs w:val="28"/>
          </w:rPr>
          <w:t>2012 г</w:t>
        </w:r>
      </w:smartTag>
      <w:r w:rsidRPr="002A1FE9">
        <w:rPr>
          <w:szCs w:val="28"/>
        </w:rPr>
        <w:t xml:space="preserve">. № 597 «О мероприятиях по реализации государственной социальной политики», от 1 июня </w:t>
      </w:r>
      <w:smartTag w:uri="urn:schemas-microsoft-com:office:smarttags" w:element="metricconverter">
        <w:smartTagPr>
          <w:attr w:name="ProductID" w:val="2012 г"/>
        </w:smartTagPr>
        <w:r w:rsidRPr="002A1FE9">
          <w:rPr>
            <w:szCs w:val="28"/>
          </w:rPr>
          <w:t>2012 г</w:t>
        </w:r>
      </w:smartTag>
      <w:r w:rsidRPr="002A1FE9">
        <w:rPr>
          <w:szCs w:val="28"/>
        </w:rPr>
        <w:t xml:space="preserve">. № 761 «О национальной стратегии действий в интересах детей на 2012-2017 годы; </w:t>
      </w:r>
      <w:r>
        <w:t>о</w:t>
      </w:r>
      <w:r w:rsidRPr="00A92D10">
        <w:t xml:space="preserve"> профессиональном уровне педагогических работников системы образования Чайковского муниципального района</w:t>
      </w:r>
      <w:r>
        <w:t>;</w:t>
      </w:r>
      <w:r w:rsidRPr="002A1FE9">
        <w:rPr>
          <w:szCs w:val="28"/>
        </w:rPr>
        <w:t xml:space="preserve"> об итогах государственной итоговой аттестации выпускников 9 – 11 классов; </w:t>
      </w:r>
      <w:r>
        <w:rPr>
          <w:szCs w:val="28"/>
        </w:rPr>
        <w:t>о</w:t>
      </w:r>
      <w:r w:rsidRPr="00A92D10">
        <w:t>б организации питания в образовательных учреждениях, подведомственных Управлению общего и профессионального образования</w:t>
      </w:r>
      <w:r>
        <w:t>;</w:t>
      </w:r>
      <w:r w:rsidRPr="002A1FE9">
        <w:rPr>
          <w:szCs w:val="28"/>
        </w:rPr>
        <w:t xml:space="preserve"> о гражданско-патриотическом воспитании в образовательных организациях;</w:t>
      </w:r>
      <w:r>
        <w:rPr>
          <w:szCs w:val="28"/>
        </w:rPr>
        <w:t xml:space="preserve"> о результатах приемки образовательных заведений к началу 2017 – 2018 учебного года; об устройстве выпускников образовательных заведений; </w:t>
      </w:r>
      <w:r>
        <w:t>о</w:t>
      </w:r>
      <w:r w:rsidRPr="00A92D10">
        <w:t xml:space="preserve"> результатах социально-психологического тестирования по раннему выявлению потребления ПАВ и наркотических веществ учащимися</w:t>
      </w:r>
      <w:r>
        <w:t xml:space="preserve">; </w:t>
      </w:r>
      <w:r w:rsidR="00865230">
        <w:t>о</w:t>
      </w:r>
      <w:r w:rsidRPr="0058631F">
        <w:t>б итогах летней оздоровительной кампании в Чайковском муниципальном районе в 201</w:t>
      </w:r>
      <w:r>
        <w:t>7</w:t>
      </w:r>
      <w:r w:rsidRPr="0058631F">
        <w:t xml:space="preserve"> году</w:t>
      </w:r>
      <w:r>
        <w:t xml:space="preserve">; </w:t>
      </w:r>
      <w:r w:rsidRPr="002A1FE9">
        <w:rPr>
          <w:szCs w:val="28"/>
        </w:rPr>
        <w:t xml:space="preserve">о мероприятиях Управления культуры и молодежной политики международного, всероссийского, межрегионального и краевого уровней, организация и проведение </w:t>
      </w:r>
      <w:r w:rsidRPr="002A1FE9">
        <w:rPr>
          <w:szCs w:val="28"/>
          <w:lang w:val="en-US"/>
        </w:rPr>
        <w:t>XII</w:t>
      </w:r>
      <w:r w:rsidRPr="002A1FE9">
        <w:rPr>
          <w:szCs w:val="28"/>
        </w:rPr>
        <w:t xml:space="preserve"> Фестиваля искусств детей и юношества им. Д.Б. Кабалевского  «Наш Пермский край»;</w:t>
      </w:r>
      <w:r>
        <w:rPr>
          <w:szCs w:val="28"/>
        </w:rPr>
        <w:t xml:space="preserve"> </w:t>
      </w:r>
      <w:r w:rsidR="00865230">
        <w:t>о</w:t>
      </w:r>
      <w:r>
        <w:t xml:space="preserve"> работе с детьми инвалидами, молодыми инвалидами и молодыми людьми с ограниченными возможностями здоровья «Жить в согласии с собой и окружающим миром»; </w:t>
      </w:r>
      <w:r w:rsidRPr="002A1FE9">
        <w:rPr>
          <w:szCs w:val="28"/>
        </w:rPr>
        <w:t>о социальном обслуживании пожилых граждан на территории Чайковского муниципального района</w:t>
      </w:r>
      <w:r>
        <w:rPr>
          <w:szCs w:val="28"/>
        </w:rPr>
        <w:t xml:space="preserve">; </w:t>
      </w:r>
      <w:r>
        <w:t>о мерах социальной поддержки семей с детьми в ЧМР;</w:t>
      </w:r>
      <w:r w:rsidRPr="002A1FE9">
        <w:rPr>
          <w:szCs w:val="28"/>
        </w:rPr>
        <w:t xml:space="preserve"> о реализации </w:t>
      </w:r>
      <w:r w:rsidRPr="002A1FE9">
        <w:rPr>
          <w:szCs w:val="28"/>
          <w:shd w:val="clear" w:color="auto" w:fill="FFFFFF"/>
        </w:rPr>
        <w:t>Всероссийского физкультурно-спортивного комплекса «Готов к труду и обороне» (ГТО).</w:t>
      </w:r>
    </w:p>
    <w:p w:rsidR="00146E90" w:rsidRPr="00865230" w:rsidRDefault="00146E90" w:rsidP="00146E90">
      <w:pPr>
        <w:widowControl w:val="0"/>
        <w:autoSpaceDE w:val="0"/>
        <w:autoSpaceDN w:val="0"/>
        <w:adjustRightInd w:val="0"/>
        <w:ind w:firstLine="709"/>
        <w:jc w:val="both"/>
        <w:rPr>
          <w:rStyle w:val="defaultlabelstyle3"/>
          <w:rFonts w:ascii="Times New Roman" w:hAnsi="Times New Roman"/>
          <w:szCs w:val="28"/>
        </w:rPr>
      </w:pPr>
      <w:r w:rsidRPr="002A1FE9">
        <w:rPr>
          <w:b/>
          <w:szCs w:val="28"/>
        </w:rPr>
        <w:t xml:space="preserve">В сфере муниципального управления </w:t>
      </w:r>
      <w:r w:rsidRPr="002A1FE9">
        <w:rPr>
          <w:szCs w:val="28"/>
        </w:rPr>
        <w:t>рассмотрены вопросы</w:t>
      </w:r>
      <w:r w:rsidRPr="002A1FE9">
        <w:rPr>
          <w:b/>
          <w:szCs w:val="28"/>
        </w:rPr>
        <w:t xml:space="preserve">: </w:t>
      </w:r>
      <w:r w:rsidRPr="002A1FE9">
        <w:rPr>
          <w:szCs w:val="28"/>
        </w:rPr>
        <w:t>о предоставлении муниципальных услуг и организации работы с порталом «Оценка качества муниципальных услуг»; об итогах реализации муниципальной программы «Совершенствование муниципального управления в Чайковском муниципальном районе; о результатах контроля за соблюдением законодательства о контрактной системе в сфере закупок товаров, работ, услуг для обеспечения муниципальных нужд; о закупках товаров, услуг и других муниципальных нужд за 201</w:t>
      </w:r>
      <w:r>
        <w:rPr>
          <w:szCs w:val="28"/>
        </w:rPr>
        <w:t>6</w:t>
      </w:r>
      <w:r w:rsidRPr="002A1FE9">
        <w:rPr>
          <w:szCs w:val="28"/>
        </w:rPr>
        <w:t xml:space="preserve"> год и планах на 201</w:t>
      </w:r>
      <w:r>
        <w:rPr>
          <w:szCs w:val="28"/>
        </w:rPr>
        <w:t>7</w:t>
      </w:r>
      <w:r w:rsidRPr="002A1FE9">
        <w:rPr>
          <w:szCs w:val="28"/>
        </w:rPr>
        <w:t xml:space="preserve"> год; </w:t>
      </w:r>
      <w:r w:rsidRPr="00D37F0C">
        <w:rPr>
          <w:szCs w:val="28"/>
        </w:rPr>
        <w:t>о</w:t>
      </w:r>
      <w:r w:rsidRPr="00D37F0C">
        <w:rPr>
          <w:rStyle w:val="defaultlabelstyle3"/>
          <w:szCs w:val="28"/>
        </w:rPr>
        <w:t xml:space="preserve"> </w:t>
      </w:r>
      <w:r w:rsidRPr="00865230">
        <w:rPr>
          <w:rStyle w:val="defaultlabelstyle3"/>
          <w:rFonts w:ascii="Times New Roman" w:hAnsi="Times New Roman"/>
          <w:szCs w:val="28"/>
        </w:rPr>
        <w:t>работе в сфере наружной рекламы на территории района.</w:t>
      </w:r>
    </w:p>
    <w:p w:rsidR="00146E90" w:rsidRPr="002A1FE9" w:rsidRDefault="00146E90" w:rsidP="00664D6F">
      <w:pPr>
        <w:tabs>
          <w:tab w:val="left" w:pos="432"/>
        </w:tabs>
        <w:snapToGrid w:val="0"/>
        <w:ind w:firstLine="709"/>
        <w:jc w:val="both"/>
        <w:rPr>
          <w:szCs w:val="28"/>
        </w:rPr>
      </w:pPr>
      <w:r w:rsidRPr="002A1FE9">
        <w:rPr>
          <w:szCs w:val="28"/>
        </w:rPr>
        <w:t xml:space="preserve">В соответствии с регламентом проведения аппаратных совещаний главы муниципального района - главы администрации Чайковского муниципального </w:t>
      </w:r>
      <w:r w:rsidRPr="002A1FE9">
        <w:rPr>
          <w:szCs w:val="28"/>
        </w:rPr>
        <w:lastRenderedPageBreak/>
        <w:t>района, утвержденным распоряжением главы муниципального района от 19.03.2010 № 146-р:</w:t>
      </w:r>
    </w:p>
    <w:p w:rsidR="00146E90" w:rsidRPr="002A1FE9" w:rsidRDefault="00146E90" w:rsidP="00664D6F">
      <w:pPr>
        <w:ind w:firstLine="709"/>
        <w:jc w:val="both"/>
        <w:rPr>
          <w:szCs w:val="28"/>
        </w:rPr>
      </w:pPr>
      <w:r w:rsidRPr="002A1FE9">
        <w:rPr>
          <w:b/>
          <w:szCs w:val="28"/>
        </w:rPr>
        <w:t>ежеквартально</w:t>
      </w:r>
      <w:r w:rsidRPr="002A1FE9">
        <w:rPr>
          <w:szCs w:val="28"/>
        </w:rPr>
        <w:t xml:space="preserve"> рассматривался вопрос об итогах исполнения бюджета Чайковского муниципального района в раз</w:t>
      </w:r>
      <w:r w:rsidR="00664D6F">
        <w:rPr>
          <w:szCs w:val="28"/>
        </w:rPr>
        <w:t xml:space="preserve">резе структурных подразделений, </w:t>
      </w:r>
      <w:r w:rsidRPr="002A1FE9">
        <w:rPr>
          <w:szCs w:val="28"/>
        </w:rPr>
        <w:t>отраслевых органов администрации муниципального района;</w:t>
      </w:r>
    </w:p>
    <w:p w:rsidR="00146E90" w:rsidRPr="002A1FE9" w:rsidRDefault="00146E90" w:rsidP="00664D6F">
      <w:pPr>
        <w:ind w:firstLine="709"/>
        <w:jc w:val="both"/>
        <w:rPr>
          <w:szCs w:val="28"/>
        </w:rPr>
      </w:pPr>
      <w:r w:rsidRPr="002A1FE9">
        <w:rPr>
          <w:b/>
          <w:szCs w:val="28"/>
        </w:rPr>
        <w:t>ежемесячно</w:t>
      </w:r>
      <w:r w:rsidRPr="002A1FE9">
        <w:rPr>
          <w:szCs w:val="28"/>
        </w:rPr>
        <w:t xml:space="preserve"> рассматривался вопрос об изменениях в законодательстве на федеральном и региональном уровне;</w:t>
      </w:r>
    </w:p>
    <w:p w:rsidR="00146E90" w:rsidRPr="002A1FE9" w:rsidRDefault="00146E90" w:rsidP="00664D6F">
      <w:pPr>
        <w:ind w:firstLine="709"/>
        <w:jc w:val="both"/>
        <w:rPr>
          <w:szCs w:val="28"/>
        </w:rPr>
      </w:pPr>
      <w:r w:rsidRPr="002A1FE9">
        <w:rPr>
          <w:b/>
          <w:szCs w:val="28"/>
        </w:rPr>
        <w:t>еженедельно</w:t>
      </w:r>
      <w:r w:rsidRPr="002A1FE9">
        <w:rPr>
          <w:szCs w:val="28"/>
        </w:rPr>
        <w:t xml:space="preserve"> заслушивались вопросы о санитарно-эпидемиологической и оперативной обстановке на территории Чайковского муниципального района. </w:t>
      </w:r>
    </w:p>
    <w:p w:rsidR="00146E90" w:rsidRDefault="00146E90" w:rsidP="00664D6F">
      <w:pPr>
        <w:ind w:firstLine="709"/>
        <w:jc w:val="both"/>
        <w:rPr>
          <w:szCs w:val="28"/>
        </w:rPr>
      </w:pPr>
      <w:r w:rsidRPr="002A1FE9">
        <w:rPr>
          <w:szCs w:val="28"/>
        </w:rPr>
        <w:t xml:space="preserve">Вопросы рассмотрены в соответствии с утвержденными повестками. </w:t>
      </w:r>
    </w:p>
    <w:p w:rsidR="00CE447B" w:rsidRPr="002A1FE9" w:rsidRDefault="00CE447B" w:rsidP="00664D6F">
      <w:pPr>
        <w:ind w:firstLine="709"/>
        <w:jc w:val="both"/>
        <w:rPr>
          <w:b/>
          <w:szCs w:val="28"/>
        </w:rPr>
      </w:pPr>
    </w:p>
    <w:p w:rsidR="00146E90" w:rsidRPr="002A1FE9" w:rsidRDefault="00146E90" w:rsidP="00CE447B">
      <w:pPr>
        <w:pStyle w:val="20"/>
        <w:tabs>
          <w:tab w:val="left" w:pos="1276"/>
        </w:tabs>
        <w:spacing w:before="0" w:line="240" w:lineRule="auto"/>
        <w:ind w:left="1572"/>
        <w:jc w:val="both"/>
        <w:rPr>
          <w:rFonts w:ascii="Times New Roman" w:hAnsi="Times New Roman"/>
          <w:color w:val="auto"/>
          <w:sz w:val="28"/>
          <w:szCs w:val="28"/>
        </w:rPr>
      </w:pPr>
      <w:bookmarkStart w:id="30" w:name="_Toc324948174"/>
      <w:bookmarkStart w:id="31" w:name="_Toc453939172"/>
      <w:bookmarkStart w:id="32" w:name="_Toc514837332"/>
      <w:bookmarkStart w:id="33" w:name="_Toc515308750"/>
      <w:bookmarkStart w:id="34" w:name="_Toc515308830"/>
      <w:r w:rsidRPr="002A1FE9">
        <w:rPr>
          <w:rFonts w:ascii="Times New Roman" w:hAnsi="Times New Roman"/>
          <w:color w:val="auto"/>
          <w:sz w:val="28"/>
          <w:szCs w:val="28"/>
        </w:rPr>
        <w:t>Обращения граждан</w:t>
      </w:r>
      <w:bookmarkEnd w:id="30"/>
      <w:bookmarkEnd w:id="31"/>
      <w:bookmarkEnd w:id="32"/>
      <w:bookmarkEnd w:id="33"/>
      <w:bookmarkEnd w:id="34"/>
    </w:p>
    <w:p w:rsidR="00146E90" w:rsidRPr="002A1FE9" w:rsidRDefault="00146E90" w:rsidP="00664D6F">
      <w:pPr>
        <w:ind w:firstLine="709"/>
        <w:jc w:val="both"/>
        <w:rPr>
          <w:szCs w:val="28"/>
        </w:rPr>
      </w:pPr>
      <w:r w:rsidRPr="002A1FE9">
        <w:rPr>
          <w:szCs w:val="28"/>
        </w:rPr>
        <w:t xml:space="preserve">Обращения граждан в органы муниципальной власти – это один из самых точных показателей положения дел в районе. Диалог с общественностью позволяет выявлять проблемы в различных сферах жизнедеятельности, принимать оперативные меры для их решения. </w:t>
      </w:r>
    </w:p>
    <w:p w:rsidR="00146E90" w:rsidRPr="00192B43" w:rsidRDefault="00146E90" w:rsidP="00664D6F">
      <w:pPr>
        <w:pStyle w:val="af4"/>
        <w:spacing w:after="0" w:line="360" w:lineRule="exact"/>
        <w:ind w:firstLine="709"/>
        <w:jc w:val="both"/>
        <w:rPr>
          <w:sz w:val="28"/>
          <w:szCs w:val="28"/>
        </w:rPr>
      </w:pPr>
      <w:r w:rsidRPr="00603027">
        <w:rPr>
          <w:sz w:val="28"/>
          <w:szCs w:val="28"/>
        </w:rPr>
        <w:t xml:space="preserve">Всего за период </w:t>
      </w:r>
      <w:r>
        <w:rPr>
          <w:sz w:val="28"/>
          <w:szCs w:val="28"/>
        </w:rPr>
        <w:t>с 9</w:t>
      </w:r>
      <w:r w:rsidRPr="00603027">
        <w:rPr>
          <w:sz w:val="28"/>
          <w:szCs w:val="28"/>
        </w:rPr>
        <w:t>.01.201</w:t>
      </w:r>
      <w:r>
        <w:rPr>
          <w:sz w:val="28"/>
          <w:szCs w:val="28"/>
        </w:rPr>
        <w:t>7</w:t>
      </w:r>
      <w:r w:rsidRPr="00603027">
        <w:rPr>
          <w:sz w:val="28"/>
          <w:szCs w:val="28"/>
        </w:rPr>
        <w:t xml:space="preserve"> </w:t>
      </w:r>
      <w:r>
        <w:rPr>
          <w:sz w:val="28"/>
          <w:szCs w:val="28"/>
        </w:rPr>
        <w:t xml:space="preserve">года </w:t>
      </w:r>
      <w:r w:rsidRPr="00603027">
        <w:rPr>
          <w:sz w:val="28"/>
          <w:szCs w:val="28"/>
        </w:rPr>
        <w:t xml:space="preserve">по </w:t>
      </w:r>
      <w:r>
        <w:rPr>
          <w:sz w:val="28"/>
          <w:szCs w:val="28"/>
        </w:rPr>
        <w:t>29</w:t>
      </w:r>
      <w:r w:rsidRPr="00603027">
        <w:rPr>
          <w:sz w:val="28"/>
          <w:szCs w:val="28"/>
        </w:rPr>
        <w:t>.12.201</w:t>
      </w:r>
      <w:r>
        <w:rPr>
          <w:sz w:val="28"/>
          <w:szCs w:val="28"/>
        </w:rPr>
        <w:t>7</w:t>
      </w:r>
      <w:r w:rsidRPr="00603027">
        <w:rPr>
          <w:sz w:val="28"/>
          <w:szCs w:val="28"/>
        </w:rPr>
        <w:t xml:space="preserve"> г</w:t>
      </w:r>
      <w:r>
        <w:rPr>
          <w:sz w:val="28"/>
          <w:szCs w:val="28"/>
        </w:rPr>
        <w:t>ода</w:t>
      </w:r>
      <w:r w:rsidRPr="00603027">
        <w:rPr>
          <w:sz w:val="28"/>
          <w:szCs w:val="28"/>
        </w:rPr>
        <w:t xml:space="preserve"> поступило </w:t>
      </w:r>
      <w:r w:rsidR="00814512">
        <w:rPr>
          <w:sz w:val="28"/>
          <w:szCs w:val="28"/>
        </w:rPr>
        <w:t>236</w:t>
      </w:r>
      <w:r>
        <w:rPr>
          <w:sz w:val="28"/>
          <w:szCs w:val="28"/>
        </w:rPr>
        <w:t xml:space="preserve"> </w:t>
      </w:r>
      <w:r w:rsidRPr="00603027">
        <w:rPr>
          <w:sz w:val="28"/>
          <w:szCs w:val="28"/>
        </w:rPr>
        <w:t>письменн</w:t>
      </w:r>
      <w:r>
        <w:rPr>
          <w:sz w:val="28"/>
          <w:szCs w:val="28"/>
        </w:rPr>
        <w:t>ых</w:t>
      </w:r>
      <w:r w:rsidRPr="00603027">
        <w:rPr>
          <w:sz w:val="28"/>
          <w:szCs w:val="28"/>
        </w:rPr>
        <w:t xml:space="preserve"> обращени</w:t>
      </w:r>
      <w:r>
        <w:rPr>
          <w:sz w:val="28"/>
          <w:szCs w:val="28"/>
        </w:rPr>
        <w:t>й</w:t>
      </w:r>
      <w:r w:rsidRPr="00603027">
        <w:rPr>
          <w:sz w:val="28"/>
          <w:szCs w:val="28"/>
        </w:rPr>
        <w:t xml:space="preserve"> граждан</w:t>
      </w:r>
      <w:r>
        <w:rPr>
          <w:sz w:val="28"/>
          <w:szCs w:val="28"/>
        </w:rPr>
        <w:t xml:space="preserve">. </w:t>
      </w:r>
      <w:r w:rsidRPr="00192B43">
        <w:rPr>
          <w:sz w:val="28"/>
          <w:szCs w:val="28"/>
        </w:rPr>
        <w:t>По сравнению с 2016 годом общее количество письменных обращений увеличил</w:t>
      </w:r>
      <w:r w:rsidR="00664D6F">
        <w:rPr>
          <w:sz w:val="28"/>
          <w:szCs w:val="28"/>
        </w:rPr>
        <w:t>ось на 5 обращений</w:t>
      </w:r>
      <w:r w:rsidRPr="00192B43">
        <w:rPr>
          <w:sz w:val="28"/>
          <w:szCs w:val="28"/>
        </w:rPr>
        <w:t>.</w:t>
      </w:r>
    </w:p>
    <w:p w:rsidR="00146E90" w:rsidRPr="002A1FE9" w:rsidRDefault="00146E90" w:rsidP="00664D6F">
      <w:pPr>
        <w:pStyle w:val="af4"/>
        <w:spacing w:after="0"/>
        <w:ind w:firstLine="708"/>
        <w:jc w:val="both"/>
        <w:rPr>
          <w:sz w:val="28"/>
          <w:szCs w:val="28"/>
        </w:rPr>
      </w:pPr>
      <w:r w:rsidRPr="002A1FE9">
        <w:rPr>
          <w:sz w:val="28"/>
          <w:szCs w:val="28"/>
        </w:rPr>
        <w:t xml:space="preserve">Часто граждане обращаются с вопросами, не относящимися к полномочиям Чайковского муниципального района, что говорит о доверии к главе муниципального района – главе администрации Чайковского муниципального района. Обращений, </w:t>
      </w:r>
      <w:r>
        <w:rPr>
          <w:sz w:val="28"/>
          <w:szCs w:val="28"/>
        </w:rPr>
        <w:t xml:space="preserve">не </w:t>
      </w:r>
      <w:r w:rsidRPr="002A1FE9">
        <w:rPr>
          <w:sz w:val="28"/>
          <w:szCs w:val="28"/>
        </w:rPr>
        <w:t xml:space="preserve">относящихся к полномочиям Чайковского муниципального района </w:t>
      </w:r>
      <w:r>
        <w:rPr>
          <w:sz w:val="28"/>
          <w:szCs w:val="28"/>
        </w:rPr>
        <w:t>133</w:t>
      </w:r>
      <w:r w:rsidRPr="002A1FE9">
        <w:rPr>
          <w:sz w:val="28"/>
          <w:szCs w:val="28"/>
        </w:rPr>
        <w:t xml:space="preserve"> (</w:t>
      </w:r>
      <w:r>
        <w:rPr>
          <w:sz w:val="28"/>
          <w:szCs w:val="28"/>
        </w:rPr>
        <w:t>56,1</w:t>
      </w:r>
      <w:r w:rsidRPr="002A1FE9">
        <w:rPr>
          <w:sz w:val="28"/>
          <w:szCs w:val="28"/>
        </w:rPr>
        <w:t>%).</w:t>
      </w:r>
    </w:p>
    <w:p w:rsidR="00146E90" w:rsidRPr="00D81CE8" w:rsidRDefault="00146E90" w:rsidP="00664D6F">
      <w:pPr>
        <w:pStyle w:val="af4"/>
        <w:ind w:firstLine="709"/>
        <w:jc w:val="both"/>
        <w:rPr>
          <w:sz w:val="28"/>
          <w:szCs w:val="28"/>
        </w:rPr>
      </w:pPr>
      <w:r w:rsidRPr="00EC763D">
        <w:rPr>
          <w:sz w:val="28"/>
          <w:szCs w:val="28"/>
        </w:rPr>
        <w:t>Анализ территориальной</w:t>
      </w:r>
      <w:r w:rsidR="00664D6F" w:rsidRPr="00EC763D">
        <w:rPr>
          <w:sz w:val="28"/>
          <w:szCs w:val="28"/>
        </w:rPr>
        <w:t xml:space="preserve"> принадлежности заявителей представлен</w:t>
      </w:r>
      <w:r w:rsidRPr="00EC763D">
        <w:rPr>
          <w:sz w:val="28"/>
          <w:szCs w:val="28"/>
        </w:rPr>
        <w:t xml:space="preserve"> в таблице:</w:t>
      </w:r>
    </w:p>
    <w:tbl>
      <w:tblPr>
        <w:tblStyle w:val="aff1"/>
        <w:tblW w:w="0" w:type="auto"/>
        <w:tblLook w:val="04A0"/>
      </w:tblPr>
      <w:tblGrid>
        <w:gridCol w:w="959"/>
        <w:gridCol w:w="6946"/>
        <w:gridCol w:w="2233"/>
      </w:tblGrid>
      <w:tr w:rsidR="00EC763D" w:rsidTr="00EC763D">
        <w:tc>
          <w:tcPr>
            <w:tcW w:w="959" w:type="dxa"/>
          </w:tcPr>
          <w:p w:rsidR="00EC763D" w:rsidRDefault="00EC763D" w:rsidP="00EC763D">
            <w:pPr>
              <w:pStyle w:val="af4"/>
              <w:spacing w:after="0"/>
              <w:jc w:val="center"/>
              <w:rPr>
                <w:sz w:val="28"/>
                <w:szCs w:val="28"/>
              </w:rPr>
            </w:pPr>
            <w:r>
              <w:rPr>
                <w:sz w:val="28"/>
                <w:szCs w:val="28"/>
              </w:rPr>
              <w:t>1.</w:t>
            </w:r>
          </w:p>
        </w:tc>
        <w:tc>
          <w:tcPr>
            <w:tcW w:w="6946" w:type="dxa"/>
          </w:tcPr>
          <w:p w:rsidR="00EC763D" w:rsidRPr="00814512" w:rsidRDefault="00EC763D" w:rsidP="00EC763D">
            <w:pPr>
              <w:pStyle w:val="af4"/>
              <w:rPr>
                <w:sz w:val="28"/>
                <w:szCs w:val="28"/>
              </w:rPr>
            </w:pPr>
            <w:r w:rsidRPr="00814512">
              <w:rPr>
                <w:sz w:val="28"/>
                <w:szCs w:val="28"/>
              </w:rPr>
              <w:t>Чайковское городское поселение</w:t>
            </w:r>
          </w:p>
        </w:tc>
        <w:tc>
          <w:tcPr>
            <w:tcW w:w="2233" w:type="dxa"/>
          </w:tcPr>
          <w:p w:rsidR="00EC763D" w:rsidRPr="00814512" w:rsidRDefault="00EC763D" w:rsidP="00EC763D">
            <w:pPr>
              <w:pStyle w:val="af4"/>
              <w:jc w:val="center"/>
              <w:rPr>
                <w:sz w:val="28"/>
                <w:szCs w:val="28"/>
              </w:rPr>
            </w:pPr>
            <w:r w:rsidRPr="00814512">
              <w:rPr>
                <w:sz w:val="28"/>
                <w:szCs w:val="28"/>
              </w:rPr>
              <w:t>159</w:t>
            </w:r>
          </w:p>
        </w:tc>
      </w:tr>
      <w:tr w:rsidR="00EC763D" w:rsidTr="00EC763D">
        <w:tc>
          <w:tcPr>
            <w:tcW w:w="959" w:type="dxa"/>
          </w:tcPr>
          <w:p w:rsidR="00EC763D" w:rsidRDefault="00EC763D" w:rsidP="00EC763D">
            <w:pPr>
              <w:pStyle w:val="af4"/>
              <w:spacing w:after="0"/>
              <w:jc w:val="center"/>
              <w:rPr>
                <w:sz w:val="28"/>
                <w:szCs w:val="28"/>
              </w:rPr>
            </w:pPr>
            <w:r>
              <w:rPr>
                <w:sz w:val="28"/>
                <w:szCs w:val="28"/>
              </w:rPr>
              <w:t>2.</w:t>
            </w:r>
          </w:p>
        </w:tc>
        <w:tc>
          <w:tcPr>
            <w:tcW w:w="6946" w:type="dxa"/>
          </w:tcPr>
          <w:p w:rsidR="00EC763D" w:rsidRPr="00814512" w:rsidRDefault="00EC763D" w:rsidP="00EC763D">
            <w:pPr>
              <w:pStyle w:val="af4"/>
              <w:rPr>
                <w:sz w:val="28"/>
                <w:szCs w:val="28"/>
              </w:rPr>
            </w:pPr>
            <w:r w:rsidRPr="00814512">
              <w:rPr>
                <w:sz w:val="28"/>
                <w:szCs w:val="28"/>
              </w:rPr>
              <w:t>Альняшинское СП</w:t>
            </w:r>
          </w:p>
        </w:tc>
        <w:tc>
          <w:tcPr>
            <w:tcW w:w="2233" w:type="dxa"/>
          </w:tcPr>
          <w:p w:rsidR="00EC763D" w:rsidRPr="00814512" w:rsidRDefault="00EC763D" w:rsidP="00EC763D">
            <w:pPr>
              <w:pStyle w:val="af4"/>
              <w:jc w:val="center"/>
              <w:rPr>
                <w:sz w:val="28"/>
                <w:szCs w:val="28"/>
              </w:rPr>
            </w:pPr>
            <w:r w:rsidRPr="00814512">
              <w:rPr>
                <w:sz w:val="28"/>
                <w:szCs w:val="28"/>
              </w:rPr>
              <w:t>2</w:t>
            </w:r>
          </w:p>
        </w:tc>
      </w:tr>
      <w:tr w:rsidR="00EC763D" w:rsidTr="00EC763D">
        <w:tc>
          <w:tcPr>
            <w:tcW w:w="959" w:type="dxa"/>
          </w:tcPr>
          <w:p w:rsidR="00EC763D" w:rsidRDefault="00EC763D" w:rsidP="00EC763D">
            <w:pPr>
              <w:pStyle w:val="af4"/>
              <w:spacing w:after="0"/>
              <w:jc w:val="center"/>
              <w:rPr>
                <w:sz w:val="28"/>
                <w:szCs w:val="28"/>
              </w:rPr>
            </w:pPr>
            <w:r>
              <w:rPr>
                <w:sz w:val="28"/>
                <w:szCs w:val="28"/>
              </w:rPr>
              <w:t>3.</w:t>
            </w:r>
          </w:p>
        </w:tc>
        <w:tc>
          <w:tcPr>
            <w:tcW w:w="6946" w:type="dxa"/>
          </w:tcPr>
          <w:p w:rsidR="00EC763D" w:rsidRPr="00814512" w:rsidRDefault="00EC763D" w:rsidP="00EC763D">
            <w:pPr>
              <w:pStyle w:val="af4"/>
              <w:rPr>
                <w:sz w:val="28"/>
                <w:szCs w:val="28"/>
              </w:rPr>
            </w:pPr>
            <w:r w:rsidRPr="00814512">
              <w:rPr>
                <w:sz w:val="28"/>
                <w:szCs w:val="28"/>
              </w:rPr>
              <w:t>Большебукорское СП</w:t>
            </w:r>
          </w:p>
        </w:tc>
        <w:tc>
          <w:tcPr>
            <w:tcW w:w="2233" w:type="dxa"/>
          </w:tcPr>
          <w:p w:rsidR="00EC763D" w:rsidRPr="00814512" w:rsidRDefault="00EC763D" w:rsidP="00EC763D">
            <w:pPr>
              <w:pStyle w:val="af4"/>
              <w:jc w:val="center"/>
              <w:rPr>
                <w:sz w:val="28"/>
                <w:szCs w:val="28"/>
              </w:rPr>
            </w:pPr>
            <w:r w:rsidRPr="00814512">
              <w:rPr>
                <w:sz w:val="28"/>
                <w:szCs w:val="28"/>
              </w:rPr>
              <w:t>5</w:t>
            </w:r>
          </w:p>
        </w:tc>
      </w:tr>
      <w:tr w:rsidR="00EC763D" w:rsidTr="00EC763D">
        <w:tc>
          <w:tcPr>
            <w:tcW w:w="959" w:type="dxa"/>
          </w:tcPr>
          <w:p w:rsidR="00EC763D" w:rsidRPr="00814512" w:rsidRDefault="00EC763D" w:rsidP="00EC763D">
            <w:pPr>
              <w:pStyle w:val="af4"/>
              <w:jc w:val="center"/>
              <w:rPr>
                <w:sz w:val="28"/>
                <w:szCs w:val="28"/>
              </w:rPr>
            </w:pPr>
            <w:r>
              <w:rPr>
                <w:sz w:val="28"/>
                <w:szCs w:val="28"/>
              </w:rPr>
              <w:t>4.</w:t>
            </w:r>
          </w:p>
        </w:tc>
        <w:tc>
          <w:tcPr>
            <w:tcW w:w="6946" w:type="dxa"/>
          </w:tcPr>
          <w:p w:rsidR="00EC763D" w:rsidRPr="00814512" w:rsidRDefault="00EC763D" w:rsidP="00EC763D">
            <w:pPr>
              <w:pStyle w:val="af4"/>
              <w:rPr>
                <w:sz w:val="28"/>
                <w:szCs w:val="28"/>
              </w:rPr>
            </w:pPr>
            <w:r w:rsidRPr="00814512">
              <w:rPr>
                <w:sz w:val="28"/>
                <w:szCs w:val="28"/>
              </w:rPr>
              <w:t>Ваньковское СП</w:t>
            </w:r>
          </w:p>
        </w:tc>
        <w:tc>
          <w:tcPr>
            <w:tcW w:w="2233" w:type="dxa"/>
          </w:tcPr>
          <w:p w:rsidR="00EC763D" w:rsidRPr="00814512" w:rsidRDefault="00EC763D" w:rsidP="00EC763D">
            <w:pPr>
              <w:pStyle w:val="af4"/>
              <w:jc w:val="center"/>
              <w:rPr>
                <w:sz w:val="28"/>
                <w:szCs w:val="28"/>
              </w:rPr>
            </w:pPr>
            <w:r w:rsidRPr="00814512">
              <w:rPr>
                <w:sz w:val="28"/>
                <w:szCs w:val="28"/>
              </w:rPr>
              <w:t>6</w:t>
            </w:r>
          </w:p>
        </w:tc>
      </w:tr>
      <w:tr w:rsidR="00EC763D" w:rsidTr="00EC763D">
        <w:tc>
          <w:tcPr>
            <w:tcW w:w="959" w:type="dxa"/>
          </w:tcPr>
          <w:p w:rsidR="00EC763D" w:rsidRPr="00814512" w:rsidRDefault="00EC763D" w:rsidP="00EC763D">
            <w:pPr>
              <w:pStyle w:val="af4"/>
              <w:jc w:val="center"/>
              <w:rPr>
                <w:sz w:val="28"/>
                <w:szCs w:val="28"/>
              </w:rPr>
            </w:pPr>
            <w:r>
              <w:rPr>
                <w:sz w:val="28"/>
                <w:szCs w:val="28"/>
              </w:rPr>
              <w:t>5.</w:t>
            </w:r>
          </w:p>
        </w:tc>
        <w:tc>
          <w:tcPr>
            <w:tcW w:w="6946" w:type="dxa"/>
          </w:tcPr>
          <w:p w:rsidR="00EC763D" w:rsidRPr="00814512" w:rsidRDefault="00EC763D" w:rsidP="00EC763D">
            <w:pPr>
              <w:pStyle w:val="af4"/>
              <w:rPr>
                <w:sz w:val="28"/>
                <w:szCs w:val="28"/>
              </w:rPr>
            </w:pPr>
            <w:r w:rsidRPr="00814512">
              <w:rPr>
                <w:sz w:val="28"/>
                <w:szCs w:val="28"/>
              </w:rPr>
              <w:t>Зипуновское СП</w:t>
            </w:r>
          </w:p>
        </w:tc>
        <w:tc>
          <w:tcPr>
            <w:tcW w:w="2233" w:type="dxa"/>
          </w:tcPr>
          <w:p w:rsidR="00EC763D" w:rsidRPr="00814512" w:rsidRDefault="00EC763D" w:rsidP="00EC763D">
            <w:pPr>
              <w:pStyle w:val="af4"/>
              <w:jc w:val="center"/>
              <w:rPr>
                <w:sz w:val="28"/>
                <w:szCs w:val="28"/>
              </w:rPr>
            </w:pPr>
            <w:r w:rsidRPr="00814512">
              <w:rPr>
                <w:sz w:val="28"/>
                <w:szCs w:val="28"/>
              </w:rPr>
              <w:t>1</w:t>
            </w:r>
          </w:p>
        </w:tc>
      </w:tr>
      <w:tr w:rsidR="00EC763D" w:rsidTr="00EC763D">
        <w:tc>
          <w:tcPr>
            <w:tcW w:w="959" w:type="dxa"/>
          </w:tcPr>
          <w:p w:rsidR="00EC763D" w:rsidRPr="00814512" w:rsidRDefault="00EC763D" w:rsidP="00EC763D">
            <w:pPr>
              <w:pStyle w:val="af4"/>
              <w:jc w:val="center"/>
              <w:rPr>
                <w:sz w:val="28"/>
                <w:szCs w:val="28"/>
              </w:rPr>
            </w:pPr>
            <w:r>
              <w:rPr>
                <w:sz w:val="28"/>
                <w:szCs w:val="28"/>
              </w:rPr>
              <w:t>6.</w:t>
            </w:r>
          </w:p>
        </w:tc>
        <w:tc>
          <w:tcPr>
            <w:tcW w:w="6946" w:type="dxa"/>
          </w:tcPr>
          <w:p w:rsidR="00EC763D" w:rsidRPr="00814512" w:rsidRDefault="00EC763D" w:rsidP="00EC763D">
            <w:pPr>
              <w:pStyle w:val="af4"/>
              <w:rPr>
                <w:sz w:val="28"/>
                <w:szCs w:val="28"/>
              </w:rPr>
            </w:pPr>
            <w:r w:rsidRPr="00814512">
              <w:rPr>
                <w:sz w:val="28"/>
                <w:szCs w:val="28"/>
              </w:rPr>
              <w:t>Марковское СП</w:t>
            </w:r>
          </w:p>
        </w:tc>
        <w:tc>
          <w:tcPr>
            <w:tcW w:w="2233" w:type="dxa"/>
          </w:tcPr>
          <w:p w:rsidR="00EC763D" w:rsidRPr="00814512" w:rsidRDefault="00EC763D" w:rsidP="00EC763D">
            <w:pPr>
              <w:pStyle w:val="af4"/>
              <w:jc w:val="center"/>
              <w:rPr>
                <w:sz w:val="28"/>
                <w:szCs w:val="28"/>
              </w:rPr>
            </w:pPr>
            <w:r w:rsidRPr="00814512">
              <w:rPr>
                <w:sz w:val="28"/>
                <w:szCs w:val="28"/>
              </w:rPr>
              <w:t>18</w:t>
            </w:r>
          </w:p>
        </w:tc>
      </w:tr>
      <w:tr w:rsidR="00EC763D" w:rsidTr="00EC763D">
        <w:tc>
          <w:tcPr>
            <w:tcW w:w="959" w:type="dxa"/>
          </w:tcPr>
          <w:p w:rsidR="00EC763D" w:rsidRPr="00814512" w:rsidRDefault="00EC763D" w:rsidP="00EC763D">
            <w:pPr>
              <w:pStyle w:val="af4"/>
              <w:jc w:val="center"/>
              <w:rPr>
                <w:sz w:val="28"/>
                <w:szCs w:val="28"/>
              </w:rPr>
            </w:pPr>
            <w:r>
              <w:rPr>
                <w:sz w:val="28"/>
                <w:szCs w:val="28"/>
              </w:rPr>
              <w:t>7.</w:t>
            </w:r>
          </w:p>
        </w:tc>
        <w:tc>
          <w:tcPr>
            <w:tcW w:w="6946" w:type="dxa"/>
          </w:tcPr>
          <w:p w:rsidR="00EC763D" w:rsidRPr="00814512" w:rsidRDefault="00EC763D" w:rsidP="00EC763D">
            <w:pPr>
              <w:pStyle w:val="af4"/>
              <w:rPr>
                <w:sz w:val="28"/>
                <w:szCs w:val="28"/>
              </w:rPr>
            </w:pPr>
            <w:r w:rsidRPr="00814512">
              <w:rPr>
                <w:sz w:val="28"/>
                <w:szCs w:val="28"/>
              </w:rPr>
              <w:t>Ольховское СП</w:t>
            </w:r>
          </w:p>
        </w:tc>
        <w:tc>
          <w:tcPr>
            <w:tcW w:w="2233" w:type="dxa"/>
          </w:tcPr>
          <w:p w:rsidR="00EC763D" w:rsidRPr="00814512" w:rsidRDefault="00EC763D" w:rsidP="00EC763D">
            <w:pPr>
              <w:pStyle w:val="af4"/>
              <w:jc w:val="center"/>
              <w:rPr>
                <w:sz w:val="28"/>
                <w:szCs w:val="28"/>
              </w:rPr>
            </w:pPr>
            <w:r w:rsidRPr="00814512">
              <w:rPr>
                <w:sz w:val="28"/>
                <w:szCs w:val="28"/>
              </w:rPr>
              <w:t>9</w:t>
            </w:r>
          </w:p>
        </w:tc>
      </w:tr>
      <w:tr w:rsidR="00EC763D" w:rsidTr="00EC763D">
        <w:tc>
          <w:tcPr>
            <w:tcW w:w="959" w:type="dxa"/>
          </w:tcPr>
          <w:p w:rsidR="00EC763D" w:rsidRPr="00814512" w:rsidRDefault="00EC763D" w:rsidP="00EC763D">
            <w:pPr>
              <w:pStyle w:val="af4"/>
              <w:jc w:val="center"/>
              <w:rPr>
                <w:sz w:val="28"/>
                <w:szCs w:val="28"/>
              </w:rPr>
            </w:pPr>
            <w:r>
              <w:rPr>
                <w:sz w:val="28"/>
                <w:szCs w:val="28"/>
              </w:rPr>
              <w:t>8.</w:t>
            </w:r>
          </w:p>
        </w:tc>
        <w:tc>
          <w:tcPr>
            <w:tcW w:w="6946" w:type="dxa"/>
          </w:tcPr>
          <w:p w:rsidR="00EC763D" w:rsidRPr="00814512" w:rsidRDefault="00EC763D" w:rsidP="00EC763D">
            <w:pPr>
              <w:pStyle w:val="af4"/>
              <w:rPr>
                <w:sz w:val="28"/>
                <w:szCs w:val="28"/>
              </w:rPr>
            </w:pPr>
            <w:r w:rsidRPr="00814512">
              <w:rPr>
                <w:sz w:val="28"/>
                <w:szCs w:val="28"/>
              </w:rPr>
              <w:t>Сосновское СП</w:t>
            </w:r>
          </w:p>
        </w:tc>
        <w:tc>
          <w:tcPr>
            <w:tcW w:w="2233" w:type="dxa"/>
          </w:tcPr>
          <w:p w:rsidR="00EC763D" w:rsidRPr="00814512" w:rsidRDefault="00EC763D" w:rsidP="00EC763D">
            <w:pPr>
              <w:pStyle w:val="af4"/>
              <w:jc w:val="center"/>
              <w:rPr>
                <w:sz w:val="28"/>
                <w:szCs w:val="28"/>
              </w:rPr>
            </w:pPr>
            <w:r w:rsidRPr="00814512">
              <w:rPr>
                <w:sz w:val="28"/>
                <w:szCs w:val="28"/>
              </w:rPr>
              <w:t>1</w:t>
            </w:r>
          </w:p>
        </w:tc>
      </w:tr>
      <w:tr w:rsidR="00EC763D" w:rsidTr="00EC763D">
        <w:tc>
          <w:tcPr>
            <w:tcW w:w="959" w:type="dxa"/>
          </w:tcPr>
          <w:p w:rsidR="00EC763D" w:rsidRPr="00814512" w:rsidRDefault="00EC763D" w:rsidP="00EC763D">
            <w:pPr>
              <w:pStyle w:val="af4"/>
              <w:jc w:val="center"/>
              <w:rPr>
                <w:sz w:val="28"/>
                <w:szCs w:val="28"/>
              </w:rPr>
            </w:pPr>
            <w:r>
              <w:rPr>
                <w:sz w:val="28"/>
                <w:szCs w:val="28"/>
              </w:rPr>
              <w:t>9.</w:t>
            </w:r>
          </w:p>
        </w:tc>
        <w:tc>
          <w:tcPr>
            <w:tcW w:w="6946" w:type="dxa"/>
          </w:tcPr>
          <w:p w:rsidR="00EC763D" w:rsidRPr="00814512" w:rsidRDefault="00EC763D" w:rsidP="00EC763D">
            <w:pPr>
              <w:pStyle w:val="af4"/>
              <w:rPr>
                <w:sz w:val="28"/>
                <w:szCs w:val="28"/>
              </w:rPr>
            </w:pPr>
            <w:r w:rsidRPr="00814512">
              <w:rPr>
                <w:sz w:val="28"/>
                <w:szCs w:val="28"/>
              </w:rPr>
              <w:t>Уральское СП</w:t>
            </w:r>
          </w:p>
        </w:tc>
        <w:tc>
          <w:tcPr>
            <w:tcW w:w="2233" w:type="dxa"/>
          </w:tcPr>
          <w:p w:rsidR="00EC763D" w:rsidRPr="00814512" w:rsidRDefault="00EC763D" w:rsidP="00EC763D">
            <w:pPr>
              <w:pStyle w:val="af4"/>
              <w:jc w:val="center"/>
              <w:rPr>
                <w:sz w:val="28"/>
                <w:szCs w:val="28"/>
              </w:rPr>
            </w:pPr>
            <w:r w:rsidRPr="00814512">
              <w:rPr>
                <w:sz w:val="28"/>
                <w:szCs w:val="28"/>
              </w:rPr>
              <w:t>1</w:t>
            </w:r>
          </w:p>
        </w:tc>
      </w:tr>
      <w:tr w:rsidR="00EC763D" w:rsidTr="00EC763D">
        <w:tc>
          <w:tcPr>
            <w:tcW w:w="959" w:type="dxa"/>
          </w:tcPr>
          <w:p w:rsidR="00EC763D" w:rsidRPr="00814512" w:rsidRDefault="00EC763D" w:rsidP="00EC763D">
            <w:pPr>
              <w:pStyle w:val="af4"/>
              <w:jc w:val="center"/>
              <w:rPr>
                <w:sz w:val="28"/>
                <w:szCs w:val="28"/>
              </w:rPr>
            </w:pPr>
            <w:r>
              <w:rPr>
                <w:sz w:val="28"/>
                <w:szCs w:val="28"/>
              </w:rPr>
              <w:t>10.</w:t>
            </w:r>
          </w:p>
        </w:tc>
        <w:tc>
          <w:tcPr>
            <w:tcW w:w="6946" w:type="dxa"/>
          </w:tcPr>
          <w:p w:rsidR="00EC763D" w:rsidRPr="00814512" w:rsidRDefault="00EC763D" w:rsidP="00EC763D">
            <w:pPr>
              <w:pStyle w:val="af4"/>
              <w:rPr>
                <w:sz w:val="28"/>
                <w:szCs w:val="28"/>
              </w:rPr>
            </w:pPr>
            <w:r w:rsidRPr="00814512">
              <w:rPr>
                <w:sz w:val="28"/>
                <w:szCs w:val="28"/>
              </w:rPr>
              <w:t>Фокинское СП</w:t>
            </w:r>
          </w:p>
        </w:tc>
        <w:tc>
          <w:tcPr>
            <w:tcW w:w="2233" w:type="dxa"/>
          </w:tcPr>
          <w:p w:rsidR="00EC763D" w:rsidRPr="00814512" w:rsidRDefault="00EC763D" w:rsidP="00EC763D">
            <w:pPr>
              <w:pStyle w:val="af4"/>
              <w:jc w:val="center"/>
              <w:rPr>
                <w:sz w:val="28"/>
                <w:szCs w:val="28"/>
              </w:rPr>
            </w:pPr>
            <w:r w:rsidRPr="00814512">
              <w:rPr>
                <w:sz w:val="28"/>
                <w:szCs w:val="28"/>
              </w:rPr>
              <w:t>34</w:t>
            </w:r>
          </w:p>
        </w:tc>
      </w:tr>
      <w:tr w:rsidR="00EC763D" w:rsidTr="00EC763D">
        <w:tc>
          <w:tcPr>
            <w:tcW w:w="959" w:type="dxa"/>
          </w:tcPr>
          <w:p w:rsidR="00EC763D" w:rsidRDefault="00EC763D" w:rsidP="00EC763D">
            <w:pPr>
              <w:pStyle w:val="af4"/>
              <w:jc w:val="center"/>
              <w:rPr>
                <w:sz w:val="28"/>
                <w:szCs w:val="28"/>
              </w:rPr>
            </w:pPr>
          </w:p>
        </w:tc>
        <w:tc>
          <w:tcPr>
            <w:tcW w:w="6946" w:type="dxa"/>
          </w:tcPr>
          <w:p w:rsidR="00EC763D" w:rsidRPr="00814512" w:rsidRDefault="00EC763D" w:rsidP="00EC763D">
            <w:pPr>
              <w:pStyle w:val="af4"/>
              <w:jc w:val="right"/>
              <w:rPr>
                <w:sz w:val="28"/>
                <w:szCs w:val="28"/>
              </w:rPr>
            </w:pPr>
            <w:r>
              <w:rPr>
                <w:sz w:val="28"/>
                <w:szCs w:val="28"/>
              </w:rPr>
              <w:t>Итого</w:t>
            </w:r>
          </w:p>
        </w:tc>
        <w:tc>
          <w:tcPr>
            <w:tcW w:w="2233" w:type="dxa"/>
          </w:tcPr>
          <w:p w:rsidR="00EC763D" w:rsidRPr="00814512" w:rsidRDefault="00EC763D" w:rsidP="00EC763D">
            <w:pPr>
              <w:pStyle w:val="af4"/>
              <w:jc w:val="center"/>
              <w:rPr>
                <w:sz w:val="28"/>
                <w:szCs w:val="28"/>
              </w:rPr>
            </w:pPr>
            <w:r>
              <w:rPr>
                <w:sz w:val="28"/>
                <w:szCs w:val="28"/>
              </w:rPr>
              <w:t>236</w:t>
            </w:r>
          </w:p>
        </w:tc>
      </w:tr>
    </w:tbl>
    <w:p w:rsidR="00814512" w:rsidRDefault="00814512" w:rsidP="00664D6F">
      <w:pPr>
        <w:pStyle w:val="af4"/>
        <w:spacing w:after="0"/>
        <w:jc w:val="both"/>
        <w:rPr>
          <w:sz w:val="28"/>
          <w:szCs w:val="28"/>
        </w:rPr>
      </w:pPr>
    </w:p>
    <w:p w:rsidR="00146E90" w:rsidRPr="009E43FE" w:rsidRDefault="00146E90" w:rsidP="00146E90">
      <w:pPr>
        <w:pStyle w:val="af4"/>
        <w:spacing w:after="0"/>
        <w:ind w:firstLine="709"/>
        <w:jc w:val="both"/>
        <w:rPr>
          <w:sz w:val="28"/>
          <w:szCs w:val="28"/>
        </w:rPr>
      </w:pPr>
      <w:r w:rsidRPr="009E43FE">
        <w:rPr>
          <w:sz w:val="28"/>
          <w:szCs w:val="28"/>
        </w:rPr>
        <w:t xml:space="preserve">Таким образом, в Альняшинском, Большебукорском, Зипуновском, Сосновском и Уральском сельских поселениях в 2017 году была самая благоприятная социальная ситуация. А Фокинское, Ольховское и Марковское </w:t>
      </w:r>
      <w:r w:rsidRPr="009E43FE">
        <w:rPr>
          <w:sz w:val="28"/>
          <w:szCs w:val="28"/>
        </w:rPr>
        <w:lastRenderedPageBreak/>
        <w:t>сельские поселения на протяжении 3-х лет остаются сельскими территориями с неблагоприятной социальной обстановкой.</w:t>
      </w:r>
    </w:p>
    <w:p w:rsidR="00146E90" w:rsidRDefault="00146E90" w:rsidP="00146E90">
      <w:pPr>
        <w:ind w:firstLine="709"/>
        <w:jc w:val="both"/>
        <w:rPr>
          <w:szCs w:val="28"/>
        </w:rPr>
      </w:pPr>
      <w:r>
        <w:rPr>
          <w:szCs w:val="28"/>
        </w:rPr>
        <w:t>Наиболее актуальные вопросы – газификация Марковского, Фокинского и Ольховского сельских поселений, водоснабжение в Ваньковском и Марковском сельских поселениях.</w:t>
      </w:r>
    </w:p>
    <w:p w:rsidR="00146E90" w:rsidRPr="009E43FE" w:rsidRDefault="00146E90" w:rsidP="00146E90">
      <w:pPr>
        <w:pStyle w:val="af4"/>
        <w:spacing w:after="0"/>
        <w:ind w:firstLine="709"/>
        <w:jc w:val="both"/>
        <w:rPr>
          <w:sz w:val="28"/>
          <w:szCs w:val="28"/>
        </w:rPr>
      </w:pPr>
      <w:r w:rsidRPr="009E43FE">
        <w:rPr>
          <w:sz w:val="28"/>
          <w:szCs w:val="28"/>
        </w:rPr>
        <w:t>Наиболее острыми вопросами, как и в предыдущие периоды, остаются вопросы, касающиеся коммунального хозяйства и жилищные вопросы, количество обращений, поступающих по данным тематикам, продолжает увеличиваться. Произошел резкий рост обращений по вопросам транспорта, в связи с повышением цен на проезд в общественном транспорте (+11).</w:t>
      </w:r>
    </w:p>
    <w:p w:rsidR="00146E90" w:rsidRPr="009E43FE" w:rsidRDefault="00146E90" w:rsidP="00146E90">
      <w:pPr>
        <w:pStyle w:val="af4"/>
        <w:spacing w:after="0"/>
        <w:ind w:firstLine="709"/>
        <w:jc w:val="both"/>
        <w:rPr>
          <w:sz w:val="28"/>
          <w:szCs w:val="28"/>
        </w:rPr>
      </w:pPr>
      <w:r w:rsidRPr="009E43FE">
        <w:rPr>
          <w:sz w:val="28"/>
          <w:szCs w:val="28"/>
        </w:rPr>
        <w:t xml:space="preserve">Улучшение ситуации в сфере дорожного хозяйства привело к сокращению обращений по вопросам строительства, ремонта дорог, состояния дорожного хозяйства (-18). </w:t>
      </w:r>
    </w:p>
    <w:p w:rsidR="00146E90" w:rsidRPr="009E43FE" w:rsidRDefault="00146E90" w:rsidP="00146E90">
      <w:pPr>
        <w:pStyle w:val="af4"/>
        <w:spacing w:after="0"/>
        <w:ind w:firstLine="709"/>
        <w:jc w:val="both"/>
        <w:rPr>
          <w:sz w:val="28"/>
          <w:szCs w:val="28"/>
        </w:rPr>
      </w:pPr>
      <w:r w:rsidRPr="009E43FE">
        <w:rPr>
          <w:sz w:val="28"/>
          <w:szCs w:val="28"/>
        </w:rPr>
        <w:t>Не смотря на то, что обращения, содержащие земельные вопросы остаются с числе актуальных, с 2016 года продолжается количественное снижение обращений по данной тематике (-9).</w:t>
      </w:r>
    </w:p>
    <w:p w:rsidR="00146E90" w:rsidRPr="009E43FE" w:rsidRDefault="00146E90" w:rsidP="00146E90">
      <w:pPr>
        <w:pStyle w:val="af4"/>
        <w:spacing w:after="0"/>
        <w:ind w:firstLine="709"/>
        <w:jc w:val="both"/>
        <w:rPr>
          <w:sz w:val="28"/>
          <w:szCs w:val="28"/>
        </w:rPr>
      </w:pPr>
      <w:r w:rsidRPr="009E43FE">
        <w:rPr>
          <w:sz w:val="28"/>
          <w:szCs w:val="28"/>
        </w:rPr>
        <w:t>В связи со стабилизацией финансово-экономического кризиса в стране практически прекратилось поступление обращений связанных с нарушением трудового законодательства (1) – задержка зарплаты, ухудшение условий труда (на 16 обращений меньше по сравнению с 2015 годом, в 2016 году данные обращения не поступали) и оказания материальной помощи (2) - (на 5 меньше по сравнению с 2016 годом и на 12 обращений меньше по сравнению с 2015 годом).</w:t>
      </w:r>
    </w:p>
    <w:p w:rsidR="00146E90" w:rsidRDefault="00146E90" w:rsidP="00146E90">
      <w:pPr>
        <w:ind w:firstLine="708"/>
        <w:jc w:val="center"/>
        <w:rPr>
          <w:b/>
          <w:szCs w:val="28"/>
        </w:rPr>
      </w:pPr>
    </w:p>
    <w:p w:rsidR="00146E90" w:rsidRDefault="00146E90" w:rsidP="00146E90">
      <w:pPr>
        <w:ind w:firstLine="708"/>
        <w:jc w:val="center"/>
        <w:rPr>
          <w:noProof/>
          <w:szCs w:val="28"/>
        </w:rPr>
      </w:pPr>
      <w:r w:rsidRPr="002A1FE9">
        <w:rPr>
          <w:b/>
          <w:szCs w:val="28"/>
        </w:rPr>
        <w:t>Поступившие обращения граждан по тематике:</w:t>
      </w:r>
      <w:r w:rsidRPr="00A87FB5">
        <w:rPr>
          <w:noProof/>
          <w:szCs w:val="28"/>
        </w:rPr>
        <w:t xml:space="preserve"> </w:t>
      </w:r>
    </w:p>
    <w:p w:rsidR="00146E90" w:rsidRPr="002A1FE9" w:rsidRDefault="00146E90" w:rsidP="00664D6F">
      <w:pPr>
        <w:jc w:val="center"/>
        <w:rPr>
          <w:b/>
          <w:szCs w:val="28"/>
        </w:rPr>
      </w:pPr>
      <w:r w:rsidRPr="00D24434">
        <w:rPr>
          <w:b/>
          <w:noProof/>
          <w:szCs w:val="28"/>
        </w:rPr>
        <w:drawing>
          <wp:inline distT="0" distB="0" distL="0" distR="0">
            <wp:extent cx="6572390" cy="3990110"/>
            <wp:effectExtent l="19050" t="0" r="18910" b="0"/>
            <wp:docPr id="1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46E90" w:rsidRPr="002A1FE9" w:rsidRDefault="00146E90" w:rsidP="00146E90">
      <w:pPr>
        <w:jc w:val="both"/>
        <w:rPr>
          <w:szCs w:val="28"/>
        </w:rPr>
      </w:pPr>
    </w:p>
    <w:p w:rsidR="00146E90" w:rsidRPr="00AC3649" w:rsidRDefault="00146E90" w:rsidP="00146E90">
      <w:pPr>
        <w:pStyle w:val="af4"/>
        <w:spacing w:after="0"/>
        <w:ind w:firstLine="709"/>
        <w:jc w:val="both"/>
        <w:rPr>
          <w:sz w:val="28"/>
          <w:szCs w:val="28"/>
        </w:rPr>
      </w:pPr>
      <w:r w:rsidRPr="00AC3649">
        <w:rPr>
          <w:sz w:val="28"/>
          <w:szCs w:val="28"/>
        </w:rPr>
        <w:t>Необходимо отметить, что по сравнению с предыдущим годом</w:t>
      </w:r>
      <w:r>
        <w:rPr>
          <w:sz w:val="28"/>
          <w:szCs w:val="28"/>
        </w:rPr>
        <w:t>,</w:t>
      </w:r>
      <w:r w:rsidRPr="00AC3649">
        <w:rPr>
          <w:sz w:val="28"/>
          <w:szCs w:val="28"/>
        </w:rPr>
        <w:t xml:space="preserve"> в 201</w:t>
      </w:r>
      <w:r>
        <w:rPr>
          <w:sz w:val="28"/>
          <w:szCs w:val="28"/>
        </w:rPr>
        <w:t>7</w:t>
      </w:r>
      <w:r w:rsidRPr="00AC3649">
        <w:rPr>
          <w:sz w:val="28"/>
          <w:szCs w:val="28"/>
        </w:rPr>
        <w:t xml:space="preserve"> году увеличилось количество обращений граждан, поступивших для исполнения в администрацию района из вышестоящих инстанций. Показатель 201</w:t>
      </w:r>
      <w:r>
        <w:rPr>
          <w:sz w:val="28"/>
          <w:szCs w:val="28"/>
        </w:rPr>
        <w:t>6</w:t>
      </w:r>
      <w:r w:rsidRPr="00AC3649">
        <w:rPr>
          <w:sz w:val="28"/>
          <w:szCs w:val="28"/>
        </w:rPr>
        <w:t xml:space="preserve"> года </w:t>
      </w:r>
      <w:r w:rsidRPr="00AC3649">
        <w:rPr>
          <w:sz w:val="28"/>
          <w:szCs w:val="28"/>
        </w:rPr>
        <w:lastRenderedPageBreak/>
        <w:t xml:space="preserve">составлял </w:t>
      </w:r>
      <w:r w:rsidRPr="00F00639">
        <w:rPr>
          <w:sz w:val="28"/>
          <w:szCs w:val="28"/>
        </w:rPr>
        <w:t>48,92% (113</w:t>
      </w:r>
      <w:r w:rsidRPr="00AC3649">
        <w:rPr>
          <w:sz w:val="28"/>
          <w:szCs w:val="28"/>
        </w:rPr>
        <w:t xml:space="preserve"> обращений), по итогам 201</w:t>
      </w:r>
      <w:r>
        <w:rPr>
          <w:sz w:val="28"/>
          <w:szCs w:val="28"/>
        </w:rPr>
        <w:t>7</w:t>
      </w:r>
      <w:r w:rsidRPr="00AC3649">
        <w:rPr>
          <w:sz w:val="28"/>
          <w:szCs w:val="28"/>
        </w:rPr>
        <w:t xml:space="preserve"> года составил - </w:t>
      </w:r>
      <w:r w:rsidRPr="0017268A">
        <w:rPr>
          <w:sz w:val="28"/>
          <w:szCs w:val="28"/>
        </w:rPr>
        <w:t>60,76% (144</w:t>
      </w:r>
      <w:r>
        <w:t xml:space="preserve"> </w:t>
      </w:r>
      <w:r>
        <w:rPr>
          <w:sz w:val="28"/>
          <w:szCs w:val="28"/>
        </w:rPr>
        <w:t>обращения</w:t>
      </w:r>
      <w:r w:rsidRPr="005D57F9">
        <w:rPr>
          <w:sz w:val="28"/>
          <w:szCs w:val="28"/>
        </w:rPr>
        <w:t xml:space="preserve">) </w:t>
      </w:r>
      <w:r w:rsidRPr="00AC3649">
        <w:rPr>
          <w:sz w:val="28"/>
          <w:szCs w:val="28"/>
        </w:rPr>
        <w:t xml:space="preserve">от общего числа, зарегистрированных обращений. </w:t>
      </w:r>
    </w:p>
    <w:p w:rsidR="00146E90" w:rsidRPr="007227E3" w:rsidRDefault="00146E90" w:rsidP="00146E90">
      <w:pPr>
        <w:autoSpaceDE w:val="0"/>
        <w:autoSpaceDN w:val="0"/>
        <w:adjustRightInd w:val="0"/>
        <w:ind w:firstLine="709"/>
        <w:jc w:val="both"/>
        <w:rPr>
          <w:szCs w:val="28"/>
        </w:rPr>
      </w:pPr>
      <w:r w:rsidRPr="007227E3">
        <w:rPr>
          <w:szCs w:val="28"/>
        </w:rPr>
        <w:t>Резкое увеличение данного показателя свидетельствует о доступности интернет – приемных руководителей различного уровня и возможности напрямую обратиться к первым лицам государства и региона по основным, волнующим вопросам граждан, связанных с благоустройством и содержанием дорог, газификацией поселений, земельными спорами и жилищными вопросами.</w:t>
      </w:r>
    </w:p>
    <w:p w:rsidR="00664D6F" w:rsidRDefault="00664D6F" w:rsidP="00146E90">
      <w:pPr>
        <w:ind w:firstLine="709"/>
        <w:jc w:val="both"/>
        <w:rPr>
          <w:b/>
          <w:bCs/>
          <w:szCs w:val="28"/>
        </w:rPr>
      </w:pPr>
    </w:p>
    <w:p w:rsidR="00146E90" w:rsidRPr="002A1FE9" w:rsidRDefault="00146E90" w:rsidP="00146E90">
      <w:pPr>
        <w:ind w:firstLine="709"/>
        <w:jc w:val="both"/>
        <w:rPr>
          <w:b/>
          <w:bCs/>
          <w:szCs w:val="28"/>
        </w:rPr>
      </w:pPr>
      <w:r w:rsidRPr="002A1FE9">
        <w:rPr>
          <w:b/>
          <w:bCs/>
          <w:szCs w:val="28"/>
        </w:rPr>
        <w:t>Обращения поступали:</w:t>
      </w:r>
    </w:p>
    <w:p w:rsidR="00146E90" w:rsidRPr="002A1FE9" w:rsidRDefault="00146E90" w:rsidP="00146E90">
      <w:pPr>
        <w:rPr>
          <w:bCs/>
          <w:szCs w:val="28"/>
        </w:rPr>
      </w:pPr>
      <w:r w:rsidRPr="009034A9">
        <w:rPr>
          <w:bCs/>
          <w:noProof/>
          <w:szCs w:val="28"/>
        </w:rPr>
        <w:drawing>
          <wp:inline distT="0" distB="0" distL="0" distR="0">
            <wp:extent cx="6483927" cy="3111335"/>
            <wp:effectExtent l="0" t="0" r="0" b="0"/>
            <wp:docPr id="1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46E90" w:rsidRDefault="00146E90" w:rsidP="00146E90">
      <w:pPr>
        <w:pStyle w:val="af4"/>
        <w:spacing w:after="0"/>
        <w:ind w:firstLine="709"/>
        <w:jc w:val="both"/>
        <w:rPr>
          <w:sz w:val="28"/>
          <w:szCs w:val="28"/>
        </w:rPr>
      </w:pPr>
    </w:p>
    <w:p w:rsidR="00146E90" w:rsidRPr="001E3276" w:rsidRDefault="00146E90" w:rsidP="00146E90">
      <w:pPr>
        <w:pStyle w:val="af4"/>
        <w:spacing w:after="0"/>
        <w:ind w:firstLine="709"/>
        <w:jc w:val="both"/>
        <w:rPr>
          <w:sz w:val="28"/>
          <w:szCs w:val="28"/>
        </w:rPr>
      </w:pPr>
      <w:r w:rsidRPr="001E3276">
        <w:rPr>
          <w:sz w:val="28"/>
          <w:szCs w:val="28"/>
        </w:rPr>
        <w:t>Спокойная ситуация остается в социальной сфере – снижение количественных показателей по обращениям, касающихся вопросов оказания материальной помощи, здравоохранения, образования, культуры.</w:t>
      </w:r>
    </w:p>
    <w:p w:rsidR="00146E90" w:rsidRPr="001E3276" w:rsidRDefault="00146E90" w:rsidP="00146E90">
      <w:pPr>
        <w:pStyle w:val="af4"/>
        <w:spacing w:after="0"/>
        <w:ind w:firstLine="709"/>
        <w:jc w:val="both"/>
        <w:rPr>
          <w:sz w:val="28"/>
          <w:szCs w:val="28"/>
        </w:rPr>
      </w:pPr>
      <w:r w:rsidRPr="001E3276">
        <w:rPr>
          <w:sz w:val="28"/>
          <w:szCs w:val="28"/>
        </w:rPr>
        <w:t>В 2017 году не поступали обращения по вопросам наградного законодательства.</w:t>
      </w:r>
    </w:p>
    <w:p w:rsidR="00146E90" w:rsidRPr="002A1FE9" w:rsidRDefault="00146E90" w:rsidP="00146E90">
      <w:pPr>
        <w:pStyle w:val="af4"/>
        <w:spacing w:after="0"/>
        <w:ind w:firstLine="709"/>
        <w:jc w:val="both"/>
        <w:rPr>
          <w:sz w:val="28"/>
          <w:szCs w:val="28"/>
        </w:rPr>
      </w:pPr>
      <w:r w:rsidRPr="002A1FE9">
        <w:rPr>
          <w:sz w:val="28"/>
          <w:szCs w:val="28"/>
        </w:rPr>
        <w:t>Граждане стали реже обращаться с повторными просьбами (</w:t>
      </w:r>
      <w:r>
        <w:rPr>
          <w:sz w:val="28"/>
          <w:szCs w:val="28"/>
        </w:rPr>
        <w:t>9</w:t>
      </w:r>
      <w:r w:rsidRPr="002A1FE9">
        <w:rPr>
          <w:sz w:val="28"/>
          <w:szCs w:val="28"/>
        </w:rPr>
        <w:t>), что говорит не только о своевременном, но и о качественном рассмотрении жалоб и обращений граждан, поступивших в администрацию Чайковского муниципального района.</w:t>
      </w:r>
    </w:p>
    <w:p w:rsidR="00146E90" w:rsidRDefault="00146E90" w:rsidP="00146E90">
      <w:pPr>
        <w:ind w:firstLine="709"/>
        <w:jc w:val="both"/>
        <w:rPr>
          <w:szCs w:val="28"/>
        </w:rPr>
      </w:pPr>
      <w:r>
        <w:rPr>
          <w:szCs w:val="28"/>
        </w:rPr>
        <w:t xml:space="preserve">В ответах на письменные обращения даны разъяснения в 142 случаях, отказано по объективным причинам – 6, удовлетворено – </w:t>
      </w:r>
      <w:r w:rsidRPr="00F86776">
        <w:rPr>
          <w:szCs w:val="28"/>
        </w:rPr>
        <w:t>1</w:t>
      </w:r>
      <w:r>
        <w:rPr>
          <w:szCs w:val="28"/>
        </w:rPr>
        <w:t xml:space="preserve">1, переадресовано по компетенции - 78. </w:t>
      </w:r>
    </w:p>
    <w:p w:rsidR="00146E90" w:rsidRPr="002A1FE9" w:rsidRDefault="00146E90" w:rsidP="00146E90">
      <w:pPr>
        <w:ind w:firstLine="709"/>
        <w:jc w:val="both"/>
        <w:rPr>
          <w:szCs w:val="28"/>
        </w:rPr>
      </w:pPr>
    </w:p>
    <w:p w:rsidR="00146E90" w:rsidRPr="002A1FE9" w:rsidRDefault="00146E90" w:rsidP="00146E90">
      <w:pPr>
        <w:jc w:val="center"/>
        <w:rPr>
          <w:szCs w:val="28"/>
        </w:rPr>
      </w:pPr>
      <w:r w:rsidRPr="001337CD">
        <w:rPr>
          <w:noProof/>
          <w:szCs w:val="28"/>
        </w:rPr>
        <w:drawing>
          <wp:inline distT="0" distB="0" distL="0" distR="0">
            <wp:extent cx="6184760" cy="1698171"/>
            <wp:effectExtent l="19050" t="0" r="25540" b="0"/>
            <wp:docPr id="20"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46E90" w:rsidRDefault="00146E90" w:rsidP="00146E90">
      <w:pPr>
        <w:tabs>
          <w:tab w:val="left" w:pos="993"/>
        </w:tabs>
        <w:ind w:firstLine="709"/>
        <w:jc w:val="both"/>
        <w:rPr>
          <w:szCs w:val="28"/>
        </w:rPr>
      </w:pPr>
    </w:p>
    <w:p w:rsidR="00146E90" w:rsidRDefault="00146E90" w:rsidP="00146E90">
      <w:pPr>
        <w:tabs>
          <w:tab w:val="left" w:pos="993"/>
        </w:tabs>
        <w:ind w:firstLine="709"/>
        <w:jc w:val="both"/>
        <w:rPr>
          <w:szCs w:val="28"/>
        </w:rPr>
      </w:pPr>
      <w:r w:rsidRPr="002A1FE9">
        <w:rPr>
          <w:szCs w:val="28"/>
        </w:rPr>
        <w:lastRenderedPageBreak/>
        <w:t>С целью организации контроля за своевременным рассмотрением обращений граждан в администрации муниципального района проводится еженедельный мониторинг соблюдения сроков рассмотрения поступивших в администрацию обращений граждан, ответственным исполнителям направляются перечни обращений, которые подлежат исполнению ими в текущем месяце</w:t>
      </w:r>
      <w:r>
        <w:rPr>
          <w:szCs w:val="28"/>
        </w:rPr>
        <w:t>.</w:t>
      </w:r>
      <w:r w:rsidRPr="000B6C24">
        <w:rPr>
          <w:szCs w:val="28"/>
        </w:rPr>
        <w:t xml:space="preserve"> </w:t>
      </w:r>
      <w:r>
        <w:rPr>
          <w:szCs w:val="28"/>
        </w:rPr>
        <w:t>В 2017 году комитетом документационного обеспечения</w:t>
      </w:r>
      <w:r w:rsidRPr="00603027">
        <w:rPr>
          <w:szCs w:val="28"/>
        </w:rPr>
        <w:t xml:space="preserve"> </w:t>
      </w:r>
      <w:r>
        <w:rPr>
          <w:szCs w:val="28"/>
        </w:rPr>
        <w:t xml:space="preserve">еженедельно направлялись напоминания ответственным исполнителям по обращениям, находящимся на рассмотрении, в результате чего показатель исполненных обращений граждан с нарушением срока составил 2,11% , что на 2,39% меньше с аналогичным периодом 2016 года. </w:t>
      </w:r>
    </w:p>
    <w:p w:rsidR="00146E90" w:rsidRPr="00603027" w:rsidRDefault="00146E90" w:rsidP="00146E90">
      <w:pPr>
        <w:pStyle w:val="af4"/>
        <w:spacing w:after="0"/>
        <w:ind w:firstLine="709"/>
        <w:jc w:val="both"/>
        <w:rPr>
          <w:sz w:val="28"/>
          <w:szCs w:val="28"/>
        </w:rPr>
      </w:pPr>
      <w:r w:rsidRPr="00603027">
        <w:rPr>
          <w:sz w:val="28"/>
          <w:szCs w:val="28"/>
        </w:rPr>
        <w:t>Средний срок, необходимый для исполнения ответа составил 1</w:t>
      </w:r>
      <w:r>
        <w:rPr>
          <w:sz w:val="28"/>
          <w:szCs w:val="28"/>
        </w:rPr>
        <w:t>2</w:t>
      </w:r>
      <w:r w:rsidRPr="00603027">
        <w:rPr>
          <w:sz w:val="28"/>
          <w:szCs w:val="28"/>
        </w:rPr>
        <w:t xml:space="preserve"> дней</w:t>
      </w:r>
      <w:r>
        <w:rPr>
          <w:sz w:val="28"/>
          <w:szCs w:val="28"/>
        </w:rPr>
        <w:t>, в  2016 году составлял 13 дней</w:t>
      </w:r>
      <w:r w:rsidRPr="00603027">
        <w:rPr>
          <w:sz w:val="28"/>
          <w:szCs w:val="28"/>
        </w:rPr>
        <w:t>.</w:t>
      </w:r>
      <w:r w:rsidRPr="00AC3649">
        <w:rPr>
          <w:sz w:val="28"/>
          <w:szCs w:val="28"/>
        </w:rPr>
        <w:t xml:space="preserve"> </w:t>
      </w:r>
      <w:r w:rsidRPr="00603027">
        <w:rPr>
          <w:sz w:val="28"/>
          <w:szCs w:val="28"/>
        </w:rPr>
        <w:t xml:space="preserve"> </w:t>
      </w:r>
    </w:p>
    <w:p w:rsidR="00146E90" w:rsidRDefault="00146E90" w:rsidP="00146E90">
      <w:pPr>
        <w:ind w:firstLine="709"/>
        <w:jc w:val="both"/>
        <w:rPr>
          <w:szCs w:val="28"/>
        </w:rPr>
      </w:pPr>
      <w:r>
        <w:rPr>
          <w:szCs w:val="28"/>
        </w:rPr>
        <w:t>В 2017 году</w:t>
      </w:r>
      <w:r w:rsidRPr="00983946">
        <w:rPr>
          <w:szCs w:val="28"/>
        </w:rPr>
        <w:t xml:space="preserve"> продолжена работа мобильной приемной главы муниципального района – главы администрации Чайковского муниципального района.</w:t>
      </w:r>
      <w:r>
        <w:rPr>
          <w:szCs w:val="28"/>
        </w:rPr>
        <w:t xml:space="preserve"> </w:t>
      </w:r>
    </w:p>
    <w:p w:rsidR="00146E90" w:rsidRPr="00EE3736" w:rsidRDefault="00146E90" w:rsidP="00146E90">
      <w:pPr>
        <w:pStyle w:val="af4"/>
        <w:spacing w:after="0"/>
        <w:ind w:firstLine="709"/>
        <w:jc w:val="both"/>
        <w:rPr>
          <w:sz w:val="28"/>
          <w:szCs w:val="28"/>
        </w:rPr>
      </w:pPr>
      <w:r w:rsidRPr="00EE3736">
        <w:rPr>
          <w:sz w:val="28"/>
          <w:szCs w:val="28"/>
        </w:rPr>
        <w:t xml:space="preserve">Прием граждан проведен на следующих территориях: Альняшинского сельского поселения, Б.Букорского сельского поселения, Ваньковского сельского поселения, Зипуновского сельского поселения, Ольховского сельского поселения, Сосновского сельского поселения, Уральского сельского поселения, Фокинского сельского поселения. В 2017 году в мобильную приемную обратились 18 человек, в ходе проведения приема заявителями обозначено 52 проблемных вопроса: в сфере благоустройства и ЖКХ – 39; в сфере здравоохранения и социального обеспечения – 6; в сфере земельных и имущественных отношений – 6; в сфере торговли - 1. В ходе приема 4 заявителям даны устные разъяснения по существу вопроса, данные заявители ответом удовлетворены, от письменного ответа отказались; 46 вопросов поставлены на контроль, направлены на рассмотрение ответственным подразделениям (по компетенции). </w:t>
      </w:r>
    </w:p>
    <w:p w:rsidR="00146E90" w:rsidRPr="00EE3736" w:rsidRDefault="00146E90" w:rsidP="00146E90">
      <w:pPr>
        <w:pStyle w:val="af4"/>
        <w:spacing w:after="0"/>
        <w:ind w:firstLine="709"/>
        <w:jc w:val="both"/>
        <w:rPr>
          <w:sz w:val="28"/>
          <w:szCs w:val="28"/>
        </w:rPr>
      </w:pPr>
      <w:r w:rsidRPr="00EE3736">
        <w:rPr>
          <w:sz w:val="28"/>
          <w:szCs w:val="28"/>
        </w:rPr>
        <w:t>В ответах на письменные обращения даны разъяснения в 3</w:t>
      </w:r>
      <w:r>
        <w:rPr>
          <w:sz w:val="28"/>
          <w:szCs w:val="28"/>
        </w:rPr>
        <w:t>7</w:t>
      </w:r>
      <w:r w:rsidRPr="00EE3736">
        <w:rPr>
          <w:sz w:val="28"/>
          <w:szCs w:val="28"/>
        </w:rPr>
        <w:t xml:space="preserve"> случаях,  </w:t>
      </w:r>
      <w:r>
        <w:rPr>
          <w:sz w:val="28"/>
          <w:szCs w:val="28"/>
        </w:rPr>
        <w:t xml:space="preserve">отказано по объективным причинам – 1, удовлетворено – </w:t>
      </w:r>
      <w:r w:rsidRPr="00F86776">
        <w:rPr>
          <w:sz w:val="28"/>
          <w:szCs w:val="28"/>
        </w:rPr>
        <w:t>1</w:t>
      </w:r>
      <w:r>
        <w:rPr>
          <w:sz w:val="28"/>
          <w:szCs w:val="28"/>
        </w:rPr>
        <w:t>, переадресовано по компетенции - 7.</w:t>
      </w:r>
    </w:p>
    <w:p w:rsidR="00135C35" w:rsidRPr="00732BB5" w:rsidRDefault="00146E90" w:rsidP="00732BB5">
      <w:pPr>
        <w:ind w:firstLine="709"/>
        <w:jc w:val="both"/>
        <w:rPr>
          <w:szCs w:val="28"/>
        </w:rPr>
      </w:pPr>
      <w:r w:rsidRPr="002A1FE9">
        <w:rPr>
          <w:szCs w:val="28"/>
        </w:rPr>
        <w:t>В 201</w:t>
      </w:r>
      <w:r>
        <w:rPr>
          <w:szCs w:val="28"/>
        </w:rPr>
        <w:t>7</w:t>
      </w:r>
      <w:r w:rsidRPr="002A1FE9">
        <w:rPr>
          <w:szCs w:val="28"/>
        </w:rPr>
        <w:t xml:space="preserve"> году </w:t>
      </w:r>
      <w:r>
        <w:rPr>
          <w:szCs w:val="28"/>
        </w:rPr>
        <w:t xml:space="preserve">продолжена </w:t>
      </w:r>
      <w:r w:rsidRPr="002A1FE9">
        <w:rPr>
          <w:szCs w:val="28"/>
        </w:rPr>
        <w:t xml:space="preserve">системная работа на информационном ресурсе ССТУ.РФ: осуществляется ежемесячная отчетность об исполнении обращений граждан, поступивших в адрес Президента РФ; своевременная актуализация данных о руководителе и уполномоченных лицах органа, осуществляющих личный прием граждан в соответствии с ч.1 ст.13 Федерального закона от 2 мая 2006 года № 59-ФЗ «О порядке рассмотрения обращений граждан Российской </w:t>
      </w:r>
      <w:r w:rsidRPr="00732BB5">
        <w:rPr>
          <w:szCs w:val="28"/>
        </w:rPr>
        <w:t>Федерации».</w:t>
      </w:r>
    </w:p>
    <w:p w:rsidR="00320177" w:rsidRDefault="00320177" w:rsidP="00664D6F">
      <w:pPr>
        <w:pStyle w:val="20"/>
        <w:suppressLineNumbers/>
        <w:suppressAutoHyphens/>
        <w:ind w:firstLine="709"/>
        <w:rPr>
          <w:rFonts w:ascii="Times New Roman" w:hAnsi="Times New Roman"/>
          <w:color w:val="auto"/>
          <w:sz w:val="28"/>
          <w:szCs w:val="28"/>
        </w:rPr>
      </w:pPr>
      <w:bookmarkStart w:id="35" w:name="_Toc514837333"/>
      <w:r w:rsidRPr="008465AF">
        <w:rPr>
          <w:rFonts w:ascii="Times New Roman" w:hAnsi="Times New Roman"/>
          <w:color w:val="auto"/>
          <w:sz w:val="28"/>
          <w:szCs w:val="28"/>
        </w:rPr>
        <w:t xml:space="preserve"> </w:t>
      </w:r>
      <w:bookmarkStart w:id="36" w:name="_Toc515308751"/>
      <w:bookmarkStart w:id="37" w:name="_Toc515308831"/>
      <w:r w:rsidRPr="008465AF">
        <w:rPr>
          <w:rFonts w:ascii="Times New Roman" w:hAnsi="Times New Roman"/>
          <w:color w:val="auto"/>
          <w:sz w:val="28"/>
          <w:szCs w:val="28"/>
        </w:rPr>
        <w:t>Взаимодействие с губернатором, Правительством Пермского края и представительными органами</w:t>
      </w:r>
      <w:bookmarkEnd w:id="35"/>
      <w:bookmarkEnd w:id="36"/>
      <w:bookmarkEnd w:id="37"/>
    </w:p>
    <w:p w:rsidR="008465AF" w:rsidRPr="007E225E" w:rsidRDefault="008465AF" w:rsidP="008465AF">
      <w:pPr>
        <w:ind w:firstLine="709"/>
        <w:jc w:val="both"/>
        <w:rPr>
          <w:szCs w:val="28"/>
        </w:rPr>
      </w:pPr>
      <w:r w:rsidRPr="007E225E">
        <w:rPr>
          <w:szCs w:val="28"/>
        </w:rPr>
        <w:t>В 2017 году глава Чайковского муниципального района принял участие в 9 заседаниях Совета глав муниципальны</w:t>
      </w:r>
      <w:r>
        <w:rPr>
          <w:szCs w:val="28"/>
        </w:rPr>
        <w:t>х</w:t>
      </w:r>
      <w:r w:rsidRPr="007E225E">
        <w:rPr>
          <w:szCs w:val="28"/>
        </w:rPr>
        <w:t xml:space="preserve"> районов при губернаторе Пермского края, на которых было рассмотрено 64 вопроса по деятельности муниципальных образований. </w:t>
      </w:r>
    </w:p>
    <w:p w:rsidR="008465AF" w:rsidRPr="007E225E" w:rsidRDefault="008465AF" w:rsidP="008465AF">
      <w:pPr>
        <w:ind w:firstLine="709"/>
        <w:jc w:val="both"/>
        <w:rPr>
          <w:szCs w:val="28"/>
        </w:rPr>
      </w:pPr>
      <w:r w:rsidRPr="00DE043A">
        <w:rPr>
          <w:szCs w:val="28"/>
        </w:rPr>
        <w:t>1 февраля в администрации Чайковского муниципального района провел личный прием граждан</w:t>
      </w:r>
      <w:r w:rsidRPr="007E225E">
        <w:rPr>
          <w:szCs w:val="28"/>
        </w:rPr>
        <w:t xml:space="preserve"> </w:t>
      </w:r>
      <w:r w:rsidRPr="00DE043A">
        <w:rPr>
          <w:szCs w:val="28"/>
        </w:rPr>
        <w:t>главный федеральный инспектор и руководитель приемной Президента РФ по Пермскому краю Игорь Цветков.</w:t>
      </w:r>
      <w:r w:rsidRPr="007E225E">
        <w:rPr>
          <w:szCs w:val="28"/>
        </w:rPr>
        <w:t xml:space="preserve"> </w:t>
      </w:r>
      <w:r w:rsidRPr="00DE043A">
        <w:rPr>
          <w:szCs w:val="28"/>
        </w:rPr>
        <w:t xml:space="preserve">Всего в ходе приема было рассмотрено 38 обращений. </w:t>
      </w:r>
      <w:r w:rsidRPr="007E225E">
        <w:rPr>
          <w:szCs w:val="28"/>
        </w:rPr>
        <w:t>В</w:t>
      </w:r>
      <w:r w:rsidRPr="00DE043A">
        <w:rPr>
          <w:szCs w:val="28"/>
        </w:rPr>
        <w:t xml:space="preserve"> рассмотрении вопросов приняли </w:t>
      </w:r>
      <w:r w:rsidRPr="00DE043A">
        <w:rPr>
          <w:szCs w:val="28"/>
        </w:rPr>
        <w:lastRenderedPageBreak/>
        <w:t>участие представители министерств Пермского края, глава администрации Чайковского муниципального района, представители прокуратуры и Пенсионного фонда. </w:t>
      </w:r>
      <w:r w:rsidRPr="007E225E">
        <w:rPr>
          <w:szCs w:val="28"/>
        </w:rPr>
        <w:t xml:space="preserve">Также в ходе визита на территорию Чайковского района были проведены: встреча с застройщиком по проблемным объектам в районе, </w:t>
      </w:r>
      <w:r w:rsidRPr="00DE043A">
        <w:rPr>
          <w:szCs w:val="28"/>
        </w:rPr>
        <w:t>проверка степени готовности спортивных объектов к Чемпионату мира по летнему биатлону</w:t>
      </w:r>
      <w:r w:rsidRPr="007E225E">
        <w:rPr>
          <w:szCs w:val="28"/>
        </w:rPr>
        <w:t xml:space="preserve"> и </w:t>
      </w:r>
      <w:r w:rsidRPr="00DE043A">
        <w:rPr>
          <w:szCs w:val="28"/>
        </w:rPr>
        <w:t xml:space="preserve">рабочее совещание по подготовке к соревнованиям. </w:t>
      </w:r>
      <w:r w:rsidRPr="007E225E">
        <w:rPr>
          <w:szCs w:val="28"/>
        </w:rPr>
        <w:t xml:space="preserve">А также </w:t>
      </w:r>
      <w:r w:rsidRPr="00DE043A">
        <w:rPr>
          <w:szCs w:val="28"/>
        </w:rPr>
        <w:t>ряд рабочих встреч на ведущих предприятиях Чайковского</w:t>
      </w:r>
      <w:r w:rsidRPr="007E225E">
        <w:rPr>
          <w:szCs w:val="28"/>
        </w:rPr>
        <w:t xml:space="preserve">: </w:t>
      </w:r>
      <w:r w:rsidRPr="00DE043A">
        <w:rPr>
          <w:szCs w:val="28"/>
        </w:rPr>
        <w:t>Обществ</w:t>
      </w:r>
      <w:r w:rsidRPr="007E225E">
        <w:rPr>
          <w:szCs w:val="28"/>
        </w:rPr>
        <w:t>о</w:t>
      </w:r>
      <w:r w:rsidRPr="00DE043A">
        <w:rPr>
          <w:szCs w:val="28"/>
        </w:rPr>
        <w:t xml:space="preserve"> «Газпром трансгаз Чайковский»</w:t>
      </w:r>
      <w:r w:rsidRPr="007E225E">
        <w:rPr>
          <w:szCs w:val="28"/>
        </w:rPr>
        <w:t xml:space="preserve">, ГК «Чайковский текстиль», </w:t>
      </w:r>
      <w:r w:rsidRPr="00DE043A">
        <w:rPr>
          <w:szCs w:val="28"/>
        </w:rPr>
        <w:t>Чайковский завод «Стройдеталь»</w:t>
      </w:r>
      <w:r w:rsidRPr="007E225E">
        <w:rPr>
          <w:szCs w:val="28"/>
        </w:rPr>
        <w:t>.</w:t>
      </w:r>
    </w:p>
    <w:p w:rsidR="008465AF" w:rsidRPr="007E225E" w:rsidRDefault="008465AF" w:rsidP="008465AF">
      <w:pPr>
        <w:pStyle w:val="aa"/>
        <w:spacing w:before="0" w:beforeAutospacing="0" w:after="0" w:afterAutospacing="0"/>
        <w:ind w:firstLine="709"/>
        <w:jc w:val="both"/>
        <w:rPr>
          <w:sz w:val="28"/>
          <w:szCs w:val="28"/>
        </w:rPr>
      </w:pPr>
      <w:r w:rsidRPr="007E225E">
        <w:rPr>
          <w:sz w:val="28"/>
          <w:szCs w:val="28"/>
        </w:rPr>
        <w:t>8 февраля 2017 года с рабочим визитом Чайковский муниципальный район посетил уполномоченный по правам ребенка в Пермском крае П.В.Миков. В программе пребывания были предусмотрены: проведение приема граждан по вопросам защиты прав детей, посещение учреждений для детей, расположенных на территории района.</w:t>
      </w:r>
    </w:p>
    <w:p w:rsidR="008465AF" w:rsidRDefault="008465AF" w:rsidP="008465AF">
      <w:pPr>
        <w:ind w:firstLine="709"/>
        <w:jc w:val="both"/>
        <w:rPr>
          <w:szCs w:val="28"/>
        </w:rPr>
      </w:pPr>
      <w:r>
        <w:rPr>
          <w:szCs w:val="28"/>
        </w:rPr>
        <w:t>18 марта 2017 года в</w:t>
      </w:r>
      <w:r w:rsidRPr="00861776">
        <w:rPr>
          <w:szCs w:val="28"/>
        </w:rPr>
        <w:t>рио губернатора Пермского края Максим Решетников</w:t>
      </w:r>
      <w:r>
        <w:rPr>
          <w:szCs w:val="28"/>
        </w:rPr>
        <w:t xml:space="preserve"> провёл на территории района круглый стол по </w:t>
      </w:r>
      <w:r w:rsidRPr="007E225E">
        <w:rPr>
          <w:szCs w:val="28"/>
        </w:rPr>
        <w:t>подготовке к летнему чемпионату мира по биатлону</w:t>
      </w:r>
      <w:r>
        <w:rPr>
          <w:szCs w:val="28"/>
        </w:rPr>
        <w:t xml:space="preserve"> на котором с докладом выступил глава Чайковского муниципального района.</w:t>
      </w:r>
    </w:p>
    <w:p w:rsidR="008465AF" w:rsidRPr="00861776" w:rsidRDefault="008465AF" w:rsidP="008465AF">
      <w:pPr>
        <w:ind w:firstLine="709"/>
        <w:jc w:val="both"/>
        <w:rPr>
          <w:szCs w:val="28"/>
        </w:rPr>
      </w:pPr>
      <w:r w:rsidRPr="00861776">
        <w:rPr>
          <w:szCs w:val="28"/>
        </w:rPr>
        <w:t>В</w:t>
      </w:r>
      <w:r w:rsidRPr="007E225E">
        <w:rPr>
          <w:szCs w:val="28"/>
        </w:rPr>
        <w:t xml:space="preserve"> апреле</w:t>
      </w:r>
      <w:r w:rsidRPr="00861776">
        <w:rPr>
          <w:szCs w:val="28"/>
        </w:rPr>
        <w:t xml:space="preserve"> </w:t>
      </w:r>
      <w:r w:rsidRPr="007E225E">
        <w:rPr>
          <w:szCs w:val="28"/>
        </w:rPr>
        <w:t xml:space="preserve">в </w:t>
      </w:r>
      <w:r w:rsidRPr="00861776">
        <w:rPr>
          <w:szCs w:val="28"/>
        </w:rPr>
        <w:t>Чайковск</w:t>
      </w:r>
      <w:r>
        <w:rPr>
          <w:szCs w:val="28"/>
        </w:rPr>
        <w:t>ом муниципальном районе прошла м</w:t>
      </w:r>
      <w:r w:rsidRPr="00861776">
        <w:rPr>
          <w:szCs w:val="28"/>
        </w:rPr>
        <w:t>обильная приемная губернатора Пермского края</w:t>
      </w:r>
      <w:r w:rsidRPr="007E225E">
        <w:rPr>
          <w:szCs w:val="28"/>
        </w:rPr>
        <w:t xml:space="preserve">. </w:t>
      </w:r>
      <w:r w:rsidRPr="00861776">
        <w:rPr>
          <w:szCs w:val="28"/>
        </w:rPr>
        <w:t>На встречи с краевыми специалистами побывали 20 жителей территории, еще 17 оставили свои письменные заявления.</w:t>
      </w:r>
    </w:p>
    <w:p w:rsidR="008465AF" w:rsidRPr="007E225E" w:rsidRDefault="008465AF" w:rsidP="008465AF">
      <w:pPr>
        <w:ind w:firstLine="709"/>
        <w:jc w:val="both"/>
        <w:rPr>
          <w:szCs w:val="28"/>
        </w:rPr>
      </w:pPr>
      <w:r w:rsidRPr="007E225E">
        <w:rPr>
          <w:bCs/>
          <w:szCs w:val="28"/>
        </w:rPr>
        <w:t xml:space="preserve">В начале августа 2017 года </w:t>
      </w:r>
      <w:r>
        <w:rPr>
          <w:szCs w:val="28"/>
        </w:rPr>
        <w:t>в</w:t>
      </w:r>
      <w:r w:rsidRPr="00861776">
        <w:rPr>
          <w:szCs w:val="28"/>
        </w:rPr>
        <w:t xml:space="preserve">рио губернатора Пермского края Максим Решетников </w:t>
      </w:r>
      <w:r>
        <w:rPr>
          <w:szCs w:val="28"/>
        </w:rPr>
        <w:t xml:space="preserve">с рабочим визитом </w:t>
      </w:r>
      <w:r w:rsidRPr="007E225E">
        <w:rPr>
          <w:szCs w:val="28"/>
        </w:rPr>
        <w:t>посетил территорию Чайковского муниципального района. В рамках</w:t>
      </w:r>
      <w:r w:rsidRPr="00861776">
        <w:rPr>
          <w:szCs w:val="28"/>
        </w:rPr>
        <w:t xml:space="preserve"> рабочей поездк</w:t>
      </w:r>
      <w:r w:rsidRPr="007E225E">
        <w:rPr>
          <w:szCs w:val="28"/>
        </w:rPr>
        <w:t>и</w:t>
      </w:r>
      <w:r w:rsidRPr="00861776">
        <w:rPr>
          <w:szCs w:val="28"/>
        </w:rPr>
        <w:t xml:space="preserve"> </w:t>
      </w:r>
      <w:r w:rsidRPr="007E225E">
        <w:rPr>
          <w:szCs w:val="28"/>
        </w:rPr>
        <w:t>главой региона были посещены: школа №</w:t>
      </w:r>
      <w:r w:rsidRPr="00861776">
        <w:rPr>
          <w:szCs w:val="28"/>
        </w:rPr>
        <w:t>12,</w:t>
      </w:r>
      <w:r w:rsidRPr="007E225E">
        <w:rPr>
          <w:szCs w:val="28"/>
        </w:rPr>
        <w:t xml:space="preserve"> предприятия территории: ОАО «Новые фитинговые технологии» и ГК «Чайковский текстиль». Также глава региона оценил ход работ по подготовке к летнему чемпионату мира по биатлону.</w:t>
      </w:r>
    </w:p>
    <w:p w:rsidR="008465AF" w:rsidRPr="00FF1374" w:rsidRDefault="008465AF" w:rsidP="008465AF">
      <w:pPr>
        <w:ind w:firstLine="709"/>
        <w:jc w:val="both"/>
        <w:rPr>
          <w:szCs w:val="28"/>
        </w:rPr>
      </w:pPr>
      <w:r w:rsidRPr="007E225E">
        <w:rPr>
          <w:szCs w:val="28"/>
        </w:rPr>
        <w:t>23</w:t>
      </w:r>
      <w:r>
        <w:rPr>
          <w:szCs w:val="28"/>
        </w:rPr>
        <w:t xml:space="preserve"> августа 2017 года</w:t>
      </w:r>
      <w:r w:rsidRPr="007E225E">
        <w:rPr>
          <w:szCs w:val="28"/>
        </w:rPr>
        <w:t xml:space="preserve"> </w:t>
      </w:r>
      <w:r w:rsidRPr="00FF1374">
        <w:rPr>
          <w:szCs w:val="28"/>
        </w:rPr>
        <w:t>заместитель министра спорта Р</w:t>
      </w:r>
      <w:r>
        <w:rPr>
          <w:szCs w:val="28"/>
        </w:rPr>
        <w:t xml:space="preserve">оссийской </w:t>
      </w:r>
      <w:r w:rsidRPr="00FF1374">
        <w:rPr>
          <w:szCs w:val="28"/>
        </w:rPr>
        <w:t>Ф</w:t>
      </w:r>
      <w:r>
        <w:rPr>
          <w:szCs w:val="28"/>
        </w:rPr>
        <w:t>едерации</w:t>
      </w:r>
      <w:r w:rsidRPr="00FF1374">
        <w:rPr>
          <w:szCs w:val="28"/>
        </w:rPr>
        <w:t xml:space="preserve"> Сергей Косилов</w:t>
      </w:r>
      <w:r>
        <w:rPr>
          <w:szCs w:val="28"/>
        </w:rPr>
        <w:t xml:space="preserve">, глава региона Максим Решетников с делегацией представителей Правительства Пермского края прибыли в Чайковский для участия в </w:t>
      </w:r>
      <w:r w:rsidRPr="00FF1374">
        <w:rPr>
          <w:szCs w:val="28"/>
        </w:rPr>
        <w:t>открыти</w:t>
      </w:r>
      <w:r>
        <w:rPr>
          <w:szCs w:val="28"/>
        </w:rPr>
        <w:t>и</w:t>
      </w:r>
      <w:r w:rsidRPr="00FF1374">
        <w:rPr>
          <w:szCs w:val="28"/>
        </w:rPr>
        <w:t xml:space="preserve"> международного спортивного события – чемпионата мира по летнему биатлону</w:t>
      </w:r>
      <w:r>
        <w:rPr>
          <w:szCs w:val="28"/>
        </w:rPr>
        <w:t>.</w:t>
      </w:r>
    </w:p>
    <w:p w:rsidR="00320177" w:rsidRPr="00732BB5" w:rsidRDefault="00320177" w:rsidP="00664D6F">
      <w:pPr>
        <w:pStyle w:val="20"/>
        <w:suppressLineNumbers/>
        <w:suppressAutoHyphens/>
        <w:ind w:firstLine="709"/>
        <w:rPr>
          <w:rFonts w:ascii="Times New Roman" w:hAnsi="Times New Roman"/>
          <w:color w:val="auto"/>
          <w:sz w:val="28"/>
          <w:szCs w:val="28"/>
        </w:rPr>
      </w:pPr>
      <w:bookmarkStart w:id="38" w:name="_Toc514837334"/>
      <w:bookmarkStart w:id="39" w:name="_Toc515308752"/>
      <w:bookmarkStart w:id="40" w:name="_Toc515308832"/>
      <w:r w:rsidRPr="00CE447B">
        <w:rPr>
          <w:rFonts w:ascii="Times New Roman" w:hAnsi="Times New Roman"/>
          <w:color w:val="auto"/>
          <w:sz w:val="28"/>
          <w:szCs w:val="28"/>
        </w:rPr>
        <w:t>Работа Совета глав поселений при главе муниципального района</w:t>
      </w:r>
      <w:r w:rsidR="009A4333" w:rsidRPr="00CE447B">
        <w:rPr>
          <w:rFonts w:ascii="Times New Roman" w:hAnsi="Times New Roman"/>
          <w:color w:val="auto"/>
          <w:sz w:val="28"/>
          <w:szCs w:val="28"/>
        </w:rPr>
        <w:t xml:space="preserve"> </w:t>
      </w:r>
      <w:r w:rsidRPr="00CE447B">
        <w:rPr>
          <w:rFonts w:ascii="Times New Roman" w:hAnsi="Times New Roman"/>
          <w:color w:val="auto"/>
          <w:sz w:val="28"/>
          <w:szCs w:val="28"/>
        </w:rPr>
        <w:t>- главе администрации Чайковского муниципального района</w:t>
      </w:r>
      <w:bookmarkEnd w:id="38"/>
      <w:bookmarkEnd w:id="39"/>
      <w:bookmarkEnd w:id="40"/>
    </w:p>
    <w:p w:rsidR="00732BB5" w:rsidRDefault="00732BB5" w:rsidP="00732BB5">
      <w:pPr>
        <w:pStyle w:val="af"/>
        <w:ind w:firstLine="709"/>
        <w:jc w:val="both"/>
        <w:rPr>
          <w:rFonts w:ascii="Times New Roman" w:hAnsi="Times New Roman"/>
          <w:sz w:val="28"/>
          <w:szCs w:val="28"/>
        </w:rPr>
      </w:pPr>
      <w:r w:rsidRPr="00732BB5">
        <w:rPr>
          <w:rFonts w:ascii="Times New Roman" w:hAnsi="Times New Roman"/>
          <w:sz w:val="28"/>
          <w:szCs w:val="28"/>
        </w:rPr>
        <w:t>Совет глав поселений осуществляет свою деятельность с 2009 года. Совет</w:t>
      </w:r>
      <w:r w:rsidRPr="001863C5">
        <w:rPr>
          <w:rFonts w:ascii="Times New Roman" w:hAnsi="Times New Roman"/>
          <w:sz w:val="28"/>
          <w:szCs w:val="28"/>
        </w:rPr>
        <w:t xml:space="preserve"> является межпоселенческим управляющим органом и призван решать вопросы, связанные с жизнеобеспечением территории. За 2017 год проведено 18 заседаний, рассмотрено 76  вопросов, касающихся различных сфер деятельности органов местного самоуправления.</w:t>
      </w:r>
    </w:p>
    <w:p w:rsidR="00732BB5" w:rsidRDefault="00732BB5" w:rsidP="00732BB5">
      <w:pPr>
        <w:pStyle w:val="af"/>
        <w:ind w:firstLine="709"/>
        <w:jc w:val="both"/>
        <w:rPr>
          <w:rFonts w:ascii="Times New Roman" w:hAnsi="Times New Roman"/>
          <w:sz w:val="28"/>
          <w:szCs w:val="28"/>
        </w:rPr>
      </w:pPr>
      <w:r w:rsidRPr="001863C5">
        <w:rPr>
          <w:rFonts w:ascii="Times New Roman" w:hAnsi="Times New Roman"/>
          <w:sz w:val="28"/>
          <w:szCs w:val="28"/>
        </w:rPr>
        <w:t>Рассмотрено вопросов по направлениям деятельности:</w:t>
      </w:r>
    </w:p>
    <w:p w:rsidR="00732BB5" w:rsidRDefault="00732BB5" w:rsidP="00732BB5">
      <w:pPr>
        <w:pStyle w:val="af"/>
        <w:ind w:firstLine="709"/>
        <w:jc w:val="both"/>
        <w:rPr>
          <w:rFonts w:ascii="Times New Roman" w:hAnsi="Times New Roman"/>
          <w:sz w:val="28"/>
          <w:szCs w:val="28"/>
        </w:rPr>
      </w:pPr>
      <w:r w:rsidRPr="001863C5">
        <w:rPr>
          <w:rFonts w:ascii="Times New Roman" w:hAnsi="Times New Roman"/>
          <w:sz w:val="28"/>
          <w:szCs w:val="28"/>
        </w:rPr>
        <w:t>24 – социальная политика</w:t>
      </w:r>
    </w:p>
    <w:p w:rsidR="00732BB5" w:rsidRDefault="00732BB5" w:rsidP="00732BB5">
      <w:pPr>
        <w:pStyle w:val="af"/>
        <w:ind w:firstLine="709"/>
        <w:jc w:val="both"/>
        <w:rPr>
          <w:rFonts w:ascii="Times New Roman" w:hAnsi="Times New Roman"/>
          <w:sz w:val="28"/>
          <w:szCs w:val="28"/>
        </w:rPr>
      </w:pPr>
      <w:r w:rsidRPr="001863C5">
        <w:rPr>
          <w:rFonts w:ascii="Times New Roman" w:hAnsi="Times New Roman"/>
          <w:sz w:val="28"/>
          <w:szCs w:val="28"/>
        </w:rPr>
        <w:t>5  – муниципальное управление</w:t>
      </w:r>
    </w:p>
    <w:p w:rsidR="00732BB5" w:rsidRDefault="00732BB5" w:rsidP="00732BB5">
      <w:pPr>
        <w:pStyle w:val="af"/>
        <w:ind w:firstLine="709"/>
        <w:jc w:val="both"/>
        <w:rPr>
          <w:rFonts w:ascii="Times New Roman" w:hAnsi="Times New Roman"/>
          <w:sz w:val="28"/>
          <w:szCs w:val="28"/>
        </w:rPr>
      </w:pPr>
      <w:r w:rsidRPr="001863C5">
        <w:rPr>
          <w:rFonts w:ascii="Times New Roman" w:hAnsi="Times New Roman"/>
          <w:sz w:val="28"/>
          <w:szCs w:val="28"/>
        </w:rPr>
        <w:t>5 – управлением муниципальным имуществом, землей</w:t>
      </w:r>
    </w:p>
    <w:p w:rsidR="00732BB5" w:rsidRDefault="00732BB5" w:rsidP="00732BB5">
      <w:pPr>
        <w:pStyle w:val="af"/>
        <w:ind w:firstLine="709"/>
        <w:jc w:val="both"/>
        <w:rPr>
          <w:rFonts w:ascii="Times New Roman" w:hAnsi="Times New Roman"/>
          <w:sz w:val="28"/>
          <w:szCs w:val="28"/>
        </w:rPr>
      </w:pPr>
      <w:r w:rsidRPr="001863C5">
        <w:rPr>
          <w:rFonts w:ascii="Times New Roman" w:hAnsi="Times New Roman"/>
          <w:sz w:val="28"/>
          <w:szCs w:val="28"/>
        </w:rPr>
        <w:t>5 – экономика и управление муниципальными финансами</w:t>
      </w:r>
    </w:p>
    <w:p w:rsidR="00732BB5" w:rsidRDefault="00732BB5" w:rsidP="00732BB5">
      <w:pPr>
        <w:pStyle w:val="af"/>
        <w:ind w:firstLine="709"/>
        <w:jc w:val="both"/>
        <w:rPr>
          <w:rFonts w:ascii="Times New Roman" w:hAnsi="Times New Roman"/>
          <w:sz w:val="28"/>
          <w:szCs w:val="28"/>
        </w:rPr>
      </w:pPr>
      <w:r w:rsidRPr="001863C5">
        <w:rPr>
          <w:rFonts w:ascii="Times New Roman" w:hAnsi="Times New Roman"/>
          <w:sz w:val="28"/>
          <w:szCs w:val="28"/>
        </w:rPr>
        <w:t>21 – безопасность</w:t>
      </w:r>
      <w:r w:rsidRPr="001863C5">
        <w:rPr>
          <w:rFonts w:ascii="Times New Roman" w:hAnsi="Times New Roman"/>
          <w:sz w:val="28"/>
          <w:szCs w:val="28"/>
        </w:rPr>
        <w:tab/>
      </w:r>
    </w:p>
    <w:p w:rsidR="00732BB5" w:rsidRDefault="00732BB5" w:rsidP="00732BB5">
      <w:pPr>
        <w:pStyle w:val="af"/>
        <w:ind w:firstLine="709"/>
        <w:jc w:val="both"/>
        <w:rPr>
          <w:rFonts w:ascii="Times New Roman" w:hAnsi="Times New Roman"/>
          <w:sz w:val="28"/>
          <w:szCs w:val="28"/>
        </w:rPr>
      </w:pPr>
      <w:r w:rsidRPr="001863C5">
        <w:rPr>
          <w:rFonts w:ascii="Times New Roman" w:hAnsi="Times New Roman"/>
          <w:sz w:val="28"/>
          <w:szCs w:val="28"/>
        </w:rPr>
        <w:t xml:space="preserve">7 </w:t>
      </w:r>
      <w:r>
        <w:rPr>
          <w:rFonts w:ascii="Times New Roman" w:hAnsi="Times New Roman"/>
          <w:sz w:val="28"/>
          <w:szCs w:val="28"/>
        </w:rPr>
        <w:t>–</w:t>
      </w:r>
      <w:r w:rsidRPr="001863C5">
        <w:rPr>
          <w:rFonts w:ascii="Times New Roman" w:hAnsi="Times New Roman"/>
          <w:sz w:val="28"/>
          <w:szCs w:val="28"/>
        </w:rPr>
        <w:t>благоустройство</w:t>
      </w:r>
    </w:p>
    <w:p w:rsidR="00320177" w:rsidRPr="009D5444" w:rsidRDefault="00732BB5" w:rsidP="00732BB5">
      <w:pPr>
        <w:pStyle w:val="af"/>
        <w:ind w:firstLine="709"/>
        <w:jc w:val="both"/>
        <w:rPr>
          <w:szCs w:val="28"/>
          <w:highlight w:val="yellow"/>
        </w:rPr>
      </w:pPr>
      <w:r w:rsidRPr="001863C5">
        <w:rPr>
          <w:rFonts w:ascii="Times New Roman" w:hAnsi="Times New Roman"/>
          <w:sz w:val="28"/>
          <w:szCs w:val="28"/>
        </w:rPr>
        <w:t xml:space="preserve">9 - правовое просвещение </w:t>
      </w:r>
    </w:p>
    <w:p w:rsidR="00C67156" w:rsidRPr="009D5444" w:rsidRDefault="00C67156" w:rsidP="005809DC">
      <w:pPr>
        <w:keepNext/>
        <w:keepLines/>
        <w:suppressLineNumbers/>
        <w:suppressAutoHyphens/>
        <w:ind w:firstLine="709"/>
        <w:jc w:val="both"/>
        <w:rPr>
          <w:szCs w:val="28"/>
          <w:highlight w:val="yellow"/>
        </w:rPr>
      </w:pPr>
    </w:p>
    <w:p w:rsidR="00A27204" w:rsidRPr="00865CB5" w:rsidRDefault="00A27204" w:rsidP="009A4333">
      <w:pPr>
        <w:pStyle w:val="a5"/>
        <w:numPr>
          <w:ilvl w:val="1"/>
          <w:numId w:val="1"/>
        </w:numPr>
        <w:suppressLineNumbers/>
        <w:tabs>
          <w:tab w:val="left" w:pos="709"/>
        </w:tabs>
        <w:suppressAutoHyphens/>
        <w:spacing w:line="240" w:lineRule="auto"/>
        <w:ind w:left="0" w:firstLine="709"/>
        <w:outlineLvl w:val="0"/>
        <w:rPr>
          <w:rFonts w:ascii="Times New Roman" w:hAnsi="Times New Roman"/>
          <w:color w:val="auto"/>
        </w:rPr>
      </w:pPr>
      <w:bookmarkStart w:id="41" w:name="_Toc514837335"/>
      <w:bookmarkStart w:id="42" w:name="_Toc515308753"/>
      <w:bookmarkStart w:id="43" w:name="_Toc515308833"/>
      <w:r w:rsidRPr="00865CB5">
        <w:rPr>
          <w:rFonts w:ascii="Times New Roman" w:hAnsi="Times New Roman"/>
          <w:color w:val="auto"/>
        </w:rPr>
        <w:t>Социальное развитие</w:t>
      </w:r>
      <w:bookmarkEnd w:id="11"/>
      <w:bookmarkEnd w:id="41"/>
      <w:bookmarkEnd w:id="42"/>
      <w:bookmarkEnd w:id="43"/>
    </w:p>
    <w:p w:rsidR="00CE447B" w:rsidRDefault="00CE447B" w:rsidP="005809DC">
      <w:pPr>
        <w:keepNext/>
        <w:keepLines/>
        <w:suppressLineNumbers/>
        <w:suppressAutoHyphens/>
        <w:ind w:firstLine="709"/>
        <w:jc w:val="both"/>
        <w:rPr>
          <w:szCs w:val="28"/>
        </w:rPr>
      </w:pPr>
      <w:bookmarkStart w:id="44" w:name="_Toc287465499"/>
      <w:bookmarkStart w:id="45" w:name="_Toc287460875"/>
      <w:bookmarkStart w:id="46" w:name="_Toc287460446"/>
      <w:bookmarkStart w:id="47" w:name="_Toc287460090"/>
      <w:bookmarkStart w:id="48" w:name="_Toc289798992"/>
      <w:bookmarkStart w:id="49" w:name="_Toc289796542"/>
    </w:p>
    <w:p w:rsidR="007D65DE" w:rsidRPr="0086430D" w:rsidRDefault="00B65D0A" w:rsidP="005809DC">
      <w:pPr>
        <w:keepNext/>
        <w:keepLines/>
        <w:suppressLineNumbers/>
        <w:suppressAutoHyphens/>
        <w:ind w:firstLine="709"/>
        <w:jc w:val="both"/>
        <w:rPr>
          <w:szCs w:val="28"/>
        </w:rPr>
      </w:pPr>
      <w:r w:rsidRPr="0086430D">
        <w:rPr>
          <w:szCs w:val="28"/>
        </w:rPr>
        <w:t xml:space="preserve">За </w:t>
      </w:r>
      <w:r w:rsidR="00865CB5" w:rsidRPr="0086430D">
        <w:rPr>
          <w:szCs w:val="28"/>
        </w:rPr>
        <w:t>2017</w:t>
      </w:r>
      <w:r w:rsidR="00600898">
        <w:rPr>
          <w:szCs w:val="28"/>
        </w:rPr>
        <w:t xml:space="preserve"> год естественная</w:t>
      </w:r>
      <w:r w:rsidRPr="0086430D">
        <w:rPr>
          <w:szCs w:val="28"/>
        </w:rPr>
        <w:t xml:space="preserve"> </w:t>
      </w:r>
      <w:r w:rsidR="00865CB5" w:rsidRPr="0086430D">
        <w:rPr>
          <w:szCs w:val="28"/>
        </w:rPr>
        <w:t>убыль</w:t>
      </w:r>
      <w:r w:rsidRPr="0086430D">
        <w:rPr>
          <w:szCs w:val="28"/>
        </w:rPr>
        <w:t xml:space="preserve"> населения составил</w:t>
      </w:r>
      <w:r w:rsidR="00600898">
        <w:rPr>
          <w:szCs w:val="28"/>
        </w:rPr>
        <w:t>а</w:t>
      </w:r>
      <w:r w:rsidRPr="0086430D">
        <w:rPr>
          <w:szCs w:val="28"/>
        </w:rPr>
        <w:t xml:space="preserve"> </w:t>
      </w:r>
      <w:r w:rsidR="00865CB5" w:rsidRPr="0086430D">
        <w:rPr>
          <w:szCs w:val="28"/>
        </w:rPr>
        <w:t>38</w:t>
      </w:r>
      <w:r w:rsidRPr="0086430D">
        <w:rPr>
          <w:szCs w:val="28"/>
        </w:rPr>
        <w:t xml:space="preserve"> человек,  миграционн</w:t>
      </w:r>
      <w:r w:rsidR="00865CB5" w:rsidRPr="0086430D">
        <w:rPr>
          <w:szCs w:val="28"/>
        </w:rPr>
        <w:t>ая убыль -</w:t>
      </w:r>
      <w:r w:rsidR="00600898">
        <w:rPr>
          <w:szCs w:val="28"/>
        </w:rPr>
        <w:t xml:space="preserve"> </w:t>
      </w:r>
      <w:r w:rsidR="00865CB5" w:rsidRPr="0086430D">
        <w:rPr>
          <w:szCs w:val="28"/>
        </w:rPr>
        <w:t>423</w:t>
      </w:r>
      <w:r w:rsidRPr="0086430D">
        <w:rPr>
          <w:szCs w:val="28"/>
        </w:rPr>
        <w:t xml:space="preserve"> человек</w:t>
      </w:r>
      <w:r w:rsidR="00600898">
        <w:rPr>
          <w:szCs w:val="28"/>
        </w:rPr>
        <w:t>а</w:t>
      </w:r>
      <w:r w:rsidRPr="0086430D">
        <w:rPr>
          <w:szCs w:val="28"/>
        </w:rPr>
        <w:t xml:space="preserve">. В результате численность постоянного населения на </w:t>
      </w:r>
      <w:r w:rsidR="007D65DE" w:rsidRPr="0086430D">
        <w:rPr>
          <w:szCs w:val="28"/>
        </w:rPr>
        <w:t>1 января 201</w:t>
      </w:r>
      <w:r w:rsidR="00865CB5" w:rsidRPr="0086430D">
        <w:rPr>
          <w:szCs w:val="28"/>
        </w:rPr>
        <w:t>8</w:t>
      </w:r>
      <w:r w:rsidR="007D65DE" w:rsidRPr="0086430D">
        <w:rPr>
          <w:szCs w:val="28"/>
        </w:rPr>
        <w:t xml:space="preserve"> года</w:t>
      </w:r>
      <w:r w:rsidRPr="0086430D">
        <w:rPr>
          <w:szCs w:val="28"/>
        </w:rPr>
        <w:t xml:space="preserve"> составляла</w:t>
      </w:r>
      <w:r w:rsidR="007D65DE" w:rsidRPr="0086430D">
        <w:rPr>
          <w:szCs w:val="28"/>
        </w:rPr>
        <w:t xml:space="preserve"> </w:t>
      </w:r>
      <w:r w:rsidR="00380D7A" w:rsidRPr="0086430D">
        <w:rPr>
          <w:szCs w:val="28"/>
        </w:rPr>
        <w:t>10</w:t>
      </w:r>
      <w:r w:rsidR="00865CB5" w:rsidRPr="0086430D">
        <w:rPr>
          <w:szCs w:val="28"/>
        </w:rPr>
        <w:t>478</w:t>
      </w:r>
      <w:r w:rsidR="0086430D" w:rsidRPr="0086430D">
        <w:rPr>
          <w:szCs w:val="28"/>
        </w:rPr>
        <w:t>6</w:t>
      </w:r>
      <w:r w:rsidR="007606F7" w:rsidRPr="0086430D">
        <w:rPr>
          <w:szCs w:val="28"/>
        </w:rPr>
        <w:t xml:space="preserve"> человек, в том числе 83</w:t>
      </w:r>
      <w:r w:rsidR="0086430D" w:rsidRPr="0086430D">
        <w:rPr>
          <w:szCs w:val="28"/>
        </w:rPr>
        <w:t>083</w:t>
      </w:r>
      <w:r w:rsidR="00380D7A" w:rsidRPr="0086430D">
        <w:rPr>
          <w:szCs w:val="28"/>
        </w:rPr>
        <w:t xml:space="preserve">  </w:t>
      </w:r>
      <w:r w:rsidR="007606F7" w:rsidRPr="0086430D">
        <w:rPr>
          <w:szCs w:val="28"/>
        </w:rPr>
        <w:t xml:space="preserve">  человек в городском поселении, 21</w:t>
      </w:r>
      <w:r w:rsidR="00D55C89" w:rsidRPr="0086430D">
        <w:rPr>
          <w:szCs w:val="28"/>
        </w:rPr>
        <w:t>7</w:t>
      </w:r>
      <w:r w:rsidR="0086430D" w:rsidRPr="0086430D">
        <w:rPr>
          <w:szCs w:val="28"/>
        </w:rPr>
        <w:t>03</w:t>
      </w:r>
      <w:r w:rsidR="007606F7" w:rsidRPr="0086430D">
        <w:rPr>
          <w:szCs w:val="28"/>
        </w:rPr>
        <w:t xml:space="preserve"> человек</w:t>
      </w:r>
      <w:r w:rsidRPr="0086430D">
        <w:rPr>
          <w:szCs w:val="28"/>
        </w:rPr>
        <w:t>а</w:t>
      </w:r>
      <w:r w:rsidR="00A275DE" w:rsidRPr="0086430D">
        <w:rPr>
          <w:szCs w:val="28"/>
        </w:rPr>
        <w:t xml:space="preserve"> </w:t>
      </w:r>
      <w:r w:rsidR="007606F7" w:rsidRPr="0086430D">
        <w:rPr>
          <w:szCs w:val="28"/>
        </w:rPr>
        <w:t>- в сельской местности.</w:t>
      </w:r>
    </w:p>
    <w:p w:rsidR="00A27204" w:rsidRPr="009D5444" w:rsidRDefault="00A27204" w:rsidP="005809DC">
      <w:pPr>
        <w:keepNext/>
        <w:keepLines/>
        <w:suppressLineNumbers/>
        <w:suppressAutoHyphens/>
        <w:ind w:firstLine="709"/>
        <w:jc w:val="both"/>
        <w:rPr>
          <w:color w:val="7030A0"/>
          <w:sz w:val="24"/>
          <w:szCs w:val="28"/>
          <w:highlight w:val="yellow"/>
        </w:rPr>
      </w:pPr>
    </w:p>
    <w:p w:rsidR="00A27204" w:rsidRPr="00F214A2" w:rsidRDefault="00A27204" w:rsidP="005809DC">
      <w:pPr>
        <w:keepNext/>
        <w:keepLines/>
        <w:suppressLineNumbers/>
        <w:suppressAutoHyphens/>
        <w:jc w:val="center"/>
        <w:rPr>
          <w:b/>
          <w:color w:val="000000"/>
          <w:szCs w:val="28"/>
        </w:rPr>
      </w:pPr>
      <w:r w:rsidRPr="00F214A2">
        <w:rPr>
          <w:b/>
          <w:color w:val="000000"/>
          <w:szCs w:val="28"/>
        </w:rPr>
        <w:t>Численность населения на конец года, чел.</w:t>
      </w:r>
    </w:p>
    <w:p w:rsidR="00F214A2" w:rsidRPr="009D5444" w:rsidRDefault="00F214A2" w:rsidP="005809DC">
      <w:pPr>
        <w:keepNext/>
        <w:keepLines/>
        <w:suppressLineNumbers/>
        <w:suppressAutoHyphens/>
        <w:jc w:val="center"/>
        <w:rPr>
          <w:b/>
          <w:color w:val="000000"/>
          <w:szCs w:val="28"/>
          <w:highlight w:val="yellow"/>
        </w:rPr>
      </w:pPr>
      <w:r w:rsidRPr="00F214A2">
        <w:rPr>
          <w:b/>
          <w:noProof/>
          <w:color w:val="000000"/>
          <w:szCs w:val="28"/>
        </w:rPr>
        <w:drawing>
          <wp:inline distT="0" distB="0" distL="0" distR="0">
            <wp:extent cx="6424550" cy="2268187"/>
            <wp:effectExtent l="0" t="0" r="0" b="0"/>
            <wp:docPr id="2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27204" w:rsidRPr="009D5444" w:rsidRDefault="00A27204" w:rsidP="005809DC">
      <w:pPr>
        <w:keepNext/>
        <w:keepLines/>
        <w:suppressLineNumbers/>
        <w:suppressAutoHyphens/>
        <w:jc w:val="center"/>
        <w:rPr>
          <w:b/>
          <w:color w:val="000000"/>
          <w:szCs w:val="28"/>
          <w:highlight w:val="yellow"/>
        </w:rPr>
      </w:pPr>
      <w:r w:rsidRPr="00F214A2">
        <w:rPr>
          <w:b/>
          <w:color w:val="000000"/>
          <w:szCs w:val="28"/>
        </w:rPr>
        <w:t>Коэффициент естественного прироста населения (на 1 000 чел. населения)</w:t>
      </w:r>
    </w:p>
    <w:p w:rsidR="00A27204" w:rsidRPr="009D5444" w:rsidRDefault="00A27204" w:rsidP="005809DC">
      <w:pPr>
        <w:keepNext/>
        <w:keepLines/>
        <w:suppressLineNumbers/>
        <w:suppressAutoHyphens/>
        <w:rPr>
          <w:b/>
          <w:bCs/>
          <w:sz w:val="24"/>
          <w:highlight w:val="yellow"/>
        </w:rPr>
      </w:pPr>
      <w:r w:rsidRPr="009D5444">
        <w:rPr>
          <w:b/>
          <w:noProof/>
          <w:sz w:val="24"/>
          <w:highlight w:val="yellow"/>
        </w:rPr>
        <w:drawing>
          <wp:inline distT="0" distB="0" distL="0" distR="0">
            <wp:extent cx="6267450" cy="2162175"/>
            <wp:effectExtent l="0" t="0" r="0" b="0"/>
            <wp:docPr id="13"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bookmarkEnd w:id="0"/>
    <w:bookmarkEnd w:id="1"/>
    <w:bookmarkEnd w:id="2"/>
    <w:bookmarkEnd w:id="3"/>
    <w:bookmarkEnd w:id="4"/>
    <w:bookmarkEnd w:id="5"/>
    <w:bookmarkEnd w:id="6"/>
    <w:bookmarkEnd w:id="7"/>
    <w:bookmarkEnd w:id="44"/>
    <w:bookmarkEnd w:id="45"/>
    <w:bookmarkEnd w:id="46"/>
    <w:bookmarkEnd w:id="47"/>
    <w:bookmarkEnd w:id="48"/>
    <w:bookmarkEnd w:id="49"/>
    <w:p w:rsidR="000E4EE3" w:rsidRPr="009D5444" w:rsidRDefault="000E4EE3" w:rsidP="005809DC">
      <w:pPr>
        <w:pStyle w:val="20"/>
        <w:suppressLineNumbers/>
        <w:tabs>
          <w:tab w:val="left" w:pos="1276"/>
        </w:tabs>
        <w:suppressAutoHyphens/>
        <w:spacing w:before="0" w:line="240" w:lineRule="auto"/>
        <w:ind w:left="1572"/>
        <w:jc w:val="both"/>
        <w:rPr>
          <w:rFonts w:ascii="Times New Roman" w:hAnsi="Times New Roman"/>
          <w:color w:val="auto"/>
          <w:sz w:val="28"/>
          <w:szCs w:val="28"/>
          <w:highlight w:val="yellow"/>
        </w:rPr>
      </w:pPr>
    </w:p>
    <w:p w:rsidR="00CE447B" w:rsidRDefault="00D55C89" w:rsidP="00CE447B">
      <w:pPr>
        <w:pStyle w:val="20"/>
        <w:numPr>
          <w:ilvl w:val="2"/>
          <w:numId w:val="1"/>
        </w:numPr>
        <w:suppressLineNumbers/>
        <w:tabs>
          <w:tab w:val="left" w:pos="1276"/>
        </w:tabs>
        <w:suppressAutoHyphens/>
        <w:spacing w:before="0" w:line="240" w:lineRule="auto"/>
        <w:ind w:left="0" w:firstLine="709"/>
        <w:jc w:val="both"/>
        <w:rPr>
          <w:rFonts w:ascii="Times New Roman" w:hAnsi="Times New Roman"/>
          <w:color w:val="auto"/>
          <w:sz w:val="28"/>
          <w:szCs w:val="28"/>
        </w:rPr>
      </w:pPr>
      <w:bookmarkStart w:id="50" w:name="_Toc514837336"/>
      <w:bookmarkStart w:id="51" w:name="_Toc515308754"/>
      <w:bookmarkStart w:id="52" w:name="_Toc515308834"/>
      <w:r w:rsidRPr="00F42503">
        <w:rPr>
          <w:rFonts w:ascii="Times New Roman" w:hAnsi="Times New Roman"/>
          <w:color w:val="auto"/>
          <w:sz w:val="28"/>
          <w:szCs w:val="28"/>
        </w:rPr>
        <w:t>Образование</w:t>
      </w:r>
      <w:bookmarkStart w:id="53" w:name="_Toc514837337"/>
      <w:bookmarkEnd w:id="50"/>
      <w:bookmarkEnd w:id="51"/>
      <w:bookmarkEnd w:id="52"/>
    </w:p>
    <w:p w:rsidR="00D55C89" w:rsidRPr="00CE447B" w:rsidRDefault="00D55C89" w:rsidP="00CE447B">
      <w:pPr>
        <w:pStyle w:val="20"/>
        <w:suppressLineNumbers/>
        <w:tabs>
          <w:tab w:val="left" w:pos="1276"/>
        </w:tabs>
        <w:suppressAutoHyphens/>
        <w:spacing w:before="0" w:line="240" w:lineRule="auto"/>
        <w:ind w:left="709"/>
        <w:jc w:val="both"/>
        <w:rPr>
          <w:rFonts w:ascii="Times New Roman" w:hAnsi="Times New Roman"/>
          <w:color w:val="auto"/>
          <w:sz w:val="28"/>
          <w:szCs w:val="28"/>
        </w:rPr>
      </w:pPr>
      <w:bookmarkStart w:id="54" w:name="_Toc515308755"/>
      <w:bookmarkStart w:id="55" w:name="_Toc515308835"/>
      <w:r w:rsidRPr="00CE447B">
        <w:rPr>
          <w:rFonts w:ascii="Times New Roman" w:hAnsi="Times New Roman"/>
          <w:iCs/>
          <w:color w:val="auto"/>
          <w:sz w:val="28"/>
          <w:szCs w:val="28"/>
        </w:rPr>
        <w:t>Дошкольное образование</w:t>
      </w:r>
      <w:bookmarkEnd w:id="53"/>
      <w:bookmarkEnd w:id="54"/>
      <w:bookmarkEnd w:id="55"/>
    </w:p>
    <w:p w:rsidR="00F42503" w:rsidRPr="00F42503" w:rsidRDefault="00F42503" w:rsidP="00F42503">
      <w:pPr>
        <w:jc w:val="both"/>
        <w:rPr>
          <w:szCs w:val="28"/>
        </w:rPr>
      </w:pPr>
      <w:r w:rsidRPr="00F42503">
        <w:rPr>
          <w:szCs w:val="28"/>
        </w:rPr>
        <w:t xml:space="preserve">      В Чайковском муниципальном районе по итогам 2017 г. программы дошкольного </w:t>
      </w:r>
      <w:bookmarkStart w:id="56" w:name="_GoBack"/>
      <w:bookmarkEnd w:id="56"/>
      <w:r w:rsidRPr="00F42503">
        <w:rPr>
          <w:szCs w:val="28"/>
        </w:rPr>
        <w:t>образования реализуют 16  дошкольных образовательных учреждений,  2 структурных подразделения в 2 городских школах, 11 структурных подразделений в 9 сельских школах, в которых воспитывается 7684 ребенка (в т.ч. - 6256 детей посещал</w:t>
      </w:r>
      <w:r w:rsidR="00600898">
        <w:rPr>
          <w:szCs w:val="28"/>
        </w:rPr>
        <w:t>и</w:t>
      </w:r>
      <w:r w:rsidRPr="00F42503">
        <w:rPr>
          <w:szCs w:val="28"/>
        </w:rPr>
        <w:t xml:space="preserve"> детские сады, 1428 детей посещали структурные подразделения при школах города и села) и 3 частных образовательных учреждения дошкольного образования «Ладушки» «Я сам» и «Чудо», которые посещают  60 детей. </w:t>
      </w:r>
    </w:p>
    <w:p w:rsidR="00F42503" w:rsidRPr="00F42503" w:rsidRDefault="00F42503" w:rsidP="00F42503">
      <w:pPr>
        <w:jc w:val="both"/>
        <w:rPr>
          <w:szCs w:val="28"/>
        </w:rPr>
      </w:pPr>
      <w:r w:rsidRPr="00F42503">
        <w:rPr>
          <w:szCs w:val="28"/>
        </w:rPr>
        <w:t xml:space="preserve">      В рамках реализации краевого проекта «Выездной воспитатель» в Фокинском сельском  поселении  функционирует группа кратковременного пребывания, которую посещают 27 человек. Группы кратковременного пребывания также открыты в дошкольных учреждениях № 4; 5; 24; 28; 34 г. Чайковский.</w:t>
      </w:r>
    </w:p>
    <w:p w:rsidR="00F42503" w:rsidRPr="00F42503" w:rsidRDefault="00F42503" w:rsidP="00F42503">
      <w:pPr>
        <w:jc w:val="both"/>
        <w:rPr>
          <w:szCs w:val="28"/>
        </w:rPr>
      </w:pPr>
      <w:r w:rsidRPr="00F42503">
        <w:rPr>
          <w:szCs w:val="28"/>
        </w:rPr>
        <w:lastRenderedPageBreak/>
        <w:t xml:space="preserve">      Доля детей в возрасте 1-6 лет</w:t>
      </w:r>
      <w:r w:rsidR="00600898">
        <w:rPr>
          <w:szCs w:val="28"/>
        </w:rPr>
        <w:t>,</w:t>
      </w:r>
      <w:r w:rsidRPr="00F42503">
        <w:rPr>
          <w:szCs w:val="28"/>
        </w:rPr>
        <w:t xml:space="preserve"> получающих дошкольную образованную услугу и (или) услугу по их содержанию в муниципальных дошкольных образовательных учреждениях</w:t>
      </w:r>
      <w:r w:rsidR="00600898">
        <w:rPr>
          <w:szCs w:val="28"/>
        </w:rPr>
        <w:t>,</w:t>
      </w:r>
      <w:r w:rsidRPr="00F42503">
        <w:rPr>
          <w:szCs w:val="28"/>
        </w:rPr>
        <w:t xml:space="preserve"> в общей численности детей в возрасте 1-6 лет составила  в 2017 году - 84%. </w:t>
      </w:r>
    </w:p>
    <w:p w:rsidR="00F42503" w:rsidRPr="00F42503" w:rsidRDefault="00F42503" w:rsidP="00F42503">
      <w:pPr>
        <w:jc w:val="both"/>
        <w:rPr>
          <w:szCs w:val="28"/>
        </w:rPr>
      </w:pPr>
      <w:r w:rsidRPr="00F42503">
        <w:rPr>
          <w:szCs w:val="28"/>
        </w:rPr>
        <w:t xml:space="preserve">       Доля детей в возрасте от 3 до 7 лет, стоящих в очереди для определения в дошкольные образова</w:t>
      </w:r>
      <w:r w:rsidR="00CE447B">
        <w:rPr>
          <w:szCs w:val="28"/>
        </w:rPr>
        <w:t>тельные учреждения составляет 0</w:t>
      </w:r>
      <w:r w:rsidRPr="00F42503">
        <w:rPr>
          <w:szCs w:val="28"/>
        </w:rPr>
        <w:t xml:space="preserve">%. </w:t>
      </w:r>
    </w:p>
    <w:p w:rsidR="00F42503" w:rsidRPr="00F42503" w:rsidRDefault="00F42503" w:rsidP="00F42503">
      <w:pPr>
        <w:jc w:val="both"/>
        <w:rPr>
          <w:szCs w:val="28"/>
        </w:rPr>
      </w:pPr>
      <w:r w:rsidRPr="00F42503">
        <w:rPr>
          <w:szCs w:val="28"/>
        </w:rPr>
        <w:t xml:space="preserve">       Доля детей в возрасте 1-6 лет, стоящих на учете для определения в муниципальные дошкольные образовательные организации, в общей численности детей в возрасте 1-6 лет, составила в 2017 году 16%, при плановом показателе 18%, за счет  функционирования групп кратковременного пребывания в дошкольных учреждениях № 4; 5; 24; 28; 34.</w:t>
      </w:r>
    </w:p>
    <w:p w:rsidR="00CE447B" w:rsidRDefault="00F42503" w:rsidP="00CE447B">
      <w:pPr>
        <w:jc w:val="both"/>
        <w:rPr>
          <w:szCs w:val="28"/>
        </w:rPr>
      </w:pPr>
      <w:r w:rsidRPr="00F42503">
        <w:rPr>
          <w:szCs w:val="28"/>
        </w:rPr>
        <w:t xml:space="preserve">    </w:t>
      </w:r>
      <w:r w:rsidR="00600898">
        <w:rPr>
          <w:szCs w:val="28"/>
        </w:rPr>
        <w:t xml:space="preserve">    По итогам 2017 года зданий м</w:t>
      </w:r>
      <w:r w:rsidRPr="00F42503">
        <w:rPr>
          <w:szCs w:val="28"/>
        </w:rPr>
        <w:t>униципальных дошкольных образовательных организаций, находящихся на капитальном ремонте или требующие капитального ремонта</w:t>
      </w:r>
      <w:r w:rsidR="00600898">
        <w:rPr>
          <w:szCs w:val="28"/>
        </w:rPr>
        <w:t>,</w:t>
      </w:r>
      <w:r w:rsidRPr="00F42503">
        <w:rPr>
          <w:szCs w:val="28"/>
        </w:rPr>
        <w:t xml:space="preserve"> нет.</w:t>
      </w:r>
      <w:bookmarkStart w:id="57" w:name="_Toc453939178"/>
      <w:bookmarkStart w:id="58" w:name="_Toc514837338"/>
    </w:p>
    <w:p w:rsidR="00CE447B" w:rsidRDefault="00CE447B" w:rsidP="00CE447B">
      <w:pPr>
        <w:jc w:val="both"/>
        <w:rPr>
          <w:szCs w:val="28"/>
        </w:rPr>
      </w:pPr>
    </w:p>
    <w:p w:rsidR="00F42503" w:rsidRPr="00CE447B" w:rsidRDefault="00F42503" w:rsidP="00CE447B">
      <w:pPr>
        <w:ind w:firstLine="567"/>
        <w:jc w:val="both"/>
        <w:rPr>
          <w:b/>
          <w:szCs w:val="28"/>
        </w:rPr>
      </w:pPr>
      <w:r w:rsidRPr="00CE447B">
        <w:rPr>
          <w:b/>
          <w:iCs/>
          <w:szCs w:val="28"/>
        </w:rPr>
        <w:t>Общее образование</w:t>
      </w:r>
      <w:bookmarkEnd w:id="57"/>
      <w:bookmarkEnd w:id="58"/>
    </w:p>
    <w:p w:rsidR="00F42503" w:rsidRPr="00F42503" w:rsidRDefault="00F42503" w:rsidP="00F42503">
      <w:pPr>
        <w:ind w:firstLine="709"/>
        <w:jc w:val="both"/>
        <w:rPr>
          <w:szCs w:val="28"/>
        </w:rPr>
      </w:pPr>
      <w:r w:rsidRPr="00F42503">
        <w:rPr>
          <w:szCs w:val="28"/>
        </w:rPr>
        <w:t>Основной задачей в 2017 году являлось обеспечение достижения качества образования, соответствующего федеральным государственным образовательным стандартам (ФГОС).</w:t>
      </w:r>
    </w:p>
    <w:p w:rsidR="00F42503" w:rsidRPr="00F42503" w:rsidRDefault="00F42503" w:rsidP="00F42503">
      <w:pPr>
        <w:ind w:firstLine="708"/>
        <w:jc w:val="both"/>
        <w:rPr>
          <w:szCs w:val="28"/>
        </w:rPr>
      </w:pPr>
      <w:r w:rsidRPr="00F42503">
        <w:rPr>
          <w:szCs w:val="28"/>
        </w:rPr>
        <w:t>В 2017 году на территории Чайковского муниципального района функционировало:</w:t>
      </w:r>
    </w:p>
    <w:p w:rsidR="00F42503" w:rsidRPr="00F42503" w:rsidRDefault="00F42503" w:rsidP="00F42503">
      <w:pPr>
        <w:tabs>
          <w:tab w:val="left" w:pos="851"/>
        </w:tabs>
        <w:ind w:firstLine="708"/>
        <w:jc w:val="both"/>
        <w:rPr>
          <w:szCs w:val="28"/>
        </w:rPr>
      </w:pPr>
      <w:r w:rsidRPr="00F42503">
        <w:rPr>
          <w:szCs w:val="28"/>
        </w:rPr>
        <w:t>- 24 школы (17 средних, 4 основных, 2 коррекционные, СОШОТ), из них 12 в городском поселении и 12 в сельских поселениях.</w:t>
      </w:r>
    </w:p>
    <w:p w:rsidR="00F42503" w:rsidRPr="00F42503" w:rsidRDefault="00F42503" w:rsidP="00F42503">
      <w:pPr>
        <w:tabs>
          <w:tab w:val="left" w:pos="851"/>
        </w:tabs>
        <w:ind w:firstLine="708"/>
        <w:jc w:val="both"/>
        <w:rPr>
          <w:szCs w:val="28"/>
        </w:rPr>
      </w:pPr>
      <w:r w:rsidRPr="00F42503">
        <w:rPr>
          <w:szCs w:val="28"/>
        </w:rPr>
        <w:t>-</w:t>
      </w:r>
      <w:r w:rsidRPr="00F42503">
        <w:rPr>
          <w:szCs w:val="28"/>
        </w:rPr>
        <w:tab/>
        <w:t>5 учреждений дополнительного образования, 2 из которых</w:t>
      </w:r>
      <w:r w:rsidR="00600898">
        <w:rPr>
          <w:szCs w:val="28"/>
        </w:rPr>
        <w:t xml:space="preserve"> </w:t>
      </w:r>
      <w:r w:rsidRPr="00F42503">
        <w:rPr>
          <w:szCs w:val="28"/>
        </w:rPr>
        <w:t>–</w:t>
      </w:r>
      <w:r w:rsidR="00600898">
        <w:rPr>
          <w:szCs w:val="28"/>
        </w:rPr>
        <w:t xml:space="preserve"> </w:t>
      </w:r>
      <w:r w:rsidRPr="00F42503">
        <w:rPr>
          <w:szCs w:val="28"/>
        </w:rPr>
        <w:t>спортивной направленности.</w:t>
      </w:r>
    </w:p>
    <w:p w:rsidR="00F42503" w:rsidRPr="00F42503" w:rsidRDefault="00F42503" w:rsidP="00F42503">
      <w:pPr>
        <w:ind w:left="360"/>
        <w:jc w:val="both"/>
        <w:rPr>
          <w:szCs w:val="28"/>
        </w:rPr>
      </w:pPr>
      <w:r w:rsidRPr="00F42503">
        <w:rPr>
          <w:szCs w:val="28"/>
        </w:rPr>
        <w:t>с 09.01.2017 г. реорганизованы путем присоединения:</w:t>
      </w:r>
    </w:p>
    <w:p w:rsidR="00F42503" w:rsidRPr="00F42503" w:rsidRDefault="00600898" w:rsidP="00F42503">
      <w:pPr>
        <w:ind w:firstLine="360"/>
        <w:jc w:val="both"/>
        <w:rPr>
          <w:szCs w:val="28"/>
        </w:rPr>
      </w:pPr>
      <w:r>
        <w:rPr>
          <w:szCs w:val="28"/>
        </w:rPr>
        <w:t>- к м</w:t>
      </w:r>
      <w:r w:rsidR="00F42503" w:rsidRPr="00F42503">
        <w:rPr>
          <w:szCs w:val="28"/>
        </w:rPr>
        <w:t>униципальному автономному дошкольному образовательному учрежден</w:t>
      </w:r>
      <w:r>
        <w:rPr>
          <w:szCs w:val="28"/>
        </w:rPr>
        <w:t>ию Детский сад № 1 «Журавушка» м</w:t>
      </w:r>
      <w:r w:rsidR="00F42503" w:rsidRPr="00F42503">
        <w:rPr>
          <w:szCs w:val="28"/>
        </w:rPr>
        <w:t>униципальное автономное дошкольное образовательное учреждение Детский сад  № 38 «Лесная полянка»;</w:t>
      </w:r>
    </w:p>
    <w:p w:rsidR="00F42503" w:rsidRPr="00F42503" w:rsidRDefault="00600898" w:rsidP="00F42503">
      <w:pPr>
        <w:ind w:firstLine="360"/>
        <w:jc w:val="both"/>
        <w:rPr>
          <w:szCs w:val="28"/>
        </w:rPr>
      </w:pPr>
      <w:r>
        <w:rPr>
          <w:szCs w:val="28"/>
        </w:rPr>
        <w:t>- к м</w:t>
      </w:r>
      <w:r w:rsidR="00F42503" w:rsidRPr="00F42503">
        <w:rPr>
          <w:szCs w:val="28"/>
        </w:rPr>
        <w:t>униципальному бюджетному дошкольному образовательному учрежде</w:t>
      </w:r>
      <w:r>
        <w:rPr>
          <w:szCs w:val="28"/>
        </w:rPr>
        <w:t>нию Детский сад № 17 «Ромашка» м</w:t>
      </w:r>
      <w:r w:rsidR="00F42503" w:rsidRPr="00F42503">
        <w:rPr>
          <w:szCs w:val="28"/>
        </w:rPr>
        <w:t>униципальное бюджетное дошкольное образовательное учреждение Детский сад № 26 «Звездочка».</w:t>
      </w:r>
    </w:p>
    <w:p w:rsidR="00F42503" w:rsidRPr="00F42503" w:rsidRDefault="00F42503" w:rsidP="00F42503">
      <w:pPr>
        <w:ind w:left="360"/>
        <w:jc w:val="both"/>
        <w:rPr>
          <w:szCs w:val="28"/>
        </w:rPr>
      </w:pPr>
      <w:r w:rsidRPr="00F42503">
        <w:rPr>
          <w:szCs w:val="28"/>
        </w:rPr>
        <w:t>с 10.07.2017 г</w:t>
      </w:r>
      <w:r w:rsidRPr="00F42503">
        <w:rPr>
          <w:b/>
          <w:szCs w:val="28"/>
        </w:rPr>
        <w:t>.</w:t>
      </w:r>
      <w:r w:rsidRPr="00F42503">
        <w:rPr>
          <w:szCs w:val="28"/>
        </w:rPr>
        <w:t xml:space="preserve"> реорганизованы путем присоединения:</w:t>
      </w:r>
    </w:p>
    <w:p w:rsidR="00F42503" w:rsidRPr="00F42503" w:rsidRDefault="00600898" w:rsidP="00F42503">
      <w:pPr>
        <w:ind w:firstLine="360"/>
        <w:jc w:val="both"/>
        <w:rPr>
          <w:szCs w:val="28"/>
          <w:shd w:val="clear" w:color="auto" w:fill="FFFFFF"/>
        </w:rPr>
      </w:pPr>
      <w:r>
        <w:rPr>
          <w:szCs w:val="28"/>
        </w:rPr>
        <w:t>к м</w:t>
      </w:r>
      <w:r w:rsidR="00F42503" w:rsidRPr="00F42503">
        <w:rPr>
          <w:szCs w:val="28"/>
        </w:rPr>
        <w:t xml:space="preserve">униципальному автономному общеобразовательному учреждению «Средняя общеобразовательная  школа № 8» </w:t>
      </w:r>
      <w:r>
        <w:rPr>
          <w:szCs w:val="28"/>
          <w:shd w:val="clear" w:color="auto" w:fill="FFFFFF"/>
        </w:rPr>
        <w:t>м</w:t>
      </w:r>
      <w:r w:rsidR="00F42503" w:rsidRPr="00F42503">
        <w:rPr>
          <w:szCs w:val="28"/>
          <w:shd w:val="clear" w:color="auto" w:fill="FFFFFF"/>
        </w:rPr>
        <w:t>униципальное автономное общеобразовательное учреждение «Основная общеобразовательная  школа № 13».</w:t>
      </w:r>
      <w:r w:rsidR="00F42503" w:rsidRPr="00F42503">
        <w:rPr>
          <w:szCs w:val="28"/>
        </w:rPr>
        <w:t xml:space="preserve"> </w:t>
      </w:r>
    </w:p>
    <w:p w:rsidR="00F42503" w:rsidRPr="00F42503" w:rsidRDefault="00F42503" w:rsidP="00F42503">
      <w:pPr>
        <w:ind w:right="-96"/>
        <w:jc w:val="both"/>
        <w:rPr>
          <w:b/>
          <w:szCs w:val="28"/>
        </w:rPr>
      </w:pPr>
      <w:r w:rsidRPr="00F42503">
        <w:rPr>
          <w:szCs w:val="28"/>
        </w:rPr>
        <w:t xml:space="preserve">      В Чайковском муниципальном районе в 2017 году в общеобразовательных школах обучались </w:t>
      </w:r>
      <w:r w:rsidRPr="00F42503">
        <w:rPr>
          <w:b/>
          <w:szCs w:val="28"/>
        </w:rPr>
        <w:t xml:space="preserve">12745 </w:t>
      </w:r>
      <w:r w:rsidRPr="00F42503">
        <w:rPr>
          <w:szCs w:val="28"/>
        </w:rPr>
        <w:t>детей, дополнительным образованием было охвачено 12138 детей.</w:t>
      </w:r>
    </w:p>
    <w:p w:rsidR="00F42503" w:rsidRPr="00F42503" w:rsidRDefault="00F42503" w:rsidP="00F42503">
      <w:pPr>
        <w:jc w:val="both"/>
        <w:rPr>
          <w:szCs w:val="28"/>
        </w:rPr>
      </w:pPr>
      <w:r w:rsidRPr="00F42503">
        <w:rPr>
          <w:szCs w:val="28"/>
        </w:rPr>
        <w:t xml:space="preserve">      Общее количество участников ЕГЭ в 2017 году составило 483 человека,</w:t>
      </w:r>
      <w:r w:rsidRPr="00F42503">
        <w:rPr>
          <w:color w:val="FF0000"/>
          <w:szCs w:val="28"/>
        </w:rPr>
        <w:t xml:space="preserve"> </w:t>
      </w:r>
      <w:r w:rsidRPr="00F42503">
        <w:rPr>
          <w:szCs w:val="28"/>
        </w:rPr>
        <w:t>среди которых кроме 439 выпускников общеобразовательных организаций текущего года, 8 обучающихся учреждений СПО, 29 выпускников прошлых лет и 7 обучающихся 10 класса, закончивших изучение предмета «География» в 2016-2017 учебном году и успешно сдавших ЕГЭ по данному предмету.</w:t>
      </w:r>
    </w:p>
    <w:p w:rsidR="00F42503" w:rsidRPr="00F42503" w:rsidRDefault="00F42503" w:rsidP="00F42503">
      <w:pPr>
        <w:ind w:firstLine="375"/>
        <w:jc w:val="both"/>
        <w:rPr>
          <w:szCs w:val="28"/>
        </w:rPr>
      </w:pPr>
      <w:r w:rsidRPr="00F42503">
        <w:rPr>
          <w:szCs w:val="28"/>
        </w:rPr>
        <w:t>Средние показатели ЕГЭ выпускников Чайковского муниципального района в 2017 году выше показателей Пермского края в целом по шести предметам: русский язык, литература, биология, история, информатика и ИКТ, география.</w:t>
      </w:r>
    </w:p>
    <w:p w:rsidR="00F42503" w:rsidRPr="00F42503" w:rsidRDefault="00F42503" w:rsidP="00F42503">
      <w:pPr>
        <w:ind w:firstLine="708"/>
        <w:jc w:val="both"/>
        <w:rPr>
          <w:szCs w:val="28"/>
        </w:rPr>
      </w:pPr>
      <w:r w:rsidRPr="00F42503">
        <w:rPr>
          <w:szCs w:val="28"/>
        </w:rPr>
        <w:lastRenderedPageBreak/>
        <w:t>Несмотря на снижение средних показателей по некоторым предметам наши выпускники показали высокий уровень подготовки (средний балл выше 60) по следующим предметам: русский язык, география, литература, информатика и ИКТ, английский язык, немецкий язык, французский языки.</w:t>
      </w:r>
    </w:p>
    <w:p w:rsidR="00F42503" w:rsidRPr="00F42503" w:rsidRDefault="00F42503" w:rsidP="00F42503">
      <w:pPr>
        <w:ind w:firstLine="708"/>
        <w:jc w:val="both"/>
        <w:rPr>
          <w:szCs w:val="28"/>
        </w:rPr>
      </w:pPr>
      <w:r w:rsidRPr="00F42503">
        <w:rPr>
          <w:szCs w:val="28"/>
        </w:rPr>
        <w:t>В 2017 году максимально высокую оценку экзаменационной работы в 100 баллов получили пять выпускников из СОШ № 1, СОШ № 8, гимназии, СОШ № 10.</w:t>
      </w:r>
    </w:p>
    <w:p w:rsidR="00F42503" w:rsidRPr="00F42503" w:rsidRDefault="00F42503" w:rsidP="00F42503">
      <w:pPr>
        <w:ind w:firstLine="708"/>
        <w:jc w:val="both"/>
        <w:rPr>
          <w:szCs w:val="28"/>
        </w:rPr>
      </w:pPr>
      <w:r w:rsidRPr="00F42503">
        <w:rPr>
          <w:szCs w:val="28"/>
        </w:rPr>
        <w:t>В 2017 году доля выпускников муниципальных общеобразовательных организаций, получивших аттестат о среднем общем образовании, в общей численности выпускников составил 98,8%, документ об образовании не получил один выпускник 11-х класса, не справившийся с заданиями ЕГЭ по математике.</w:t>
      </w:r>
    </w:p>
    <w:p w:rsidR="00F42503" w:rsidRPr="00F42503" w:rsidRDefault="00F42503" w:rsidP="00F42503">
      <w:pPr>
        <w:ind w:firstLine="708"/>
        <w:jc w:val="both"/>
        <w:rPr>
          <w:szCs w:val="28"/>
        </w:rPr>
      </w:pPr>
      <w:r w:rsidRPr="00F42503">
        <w:rPr>
          <w:szCs w:val="28"/>
        </w:rPr>
        <w:t>Доля детей первой и второй групп здоровья в общей численности обучающихся в муниципальных общеобразовательных организациях по итогам 2017 года не</w:t>
      </w:r>
      <w:r w:rsidR="00600898">
        <w:rPr>
          <w:szCs w:val="28"/>
        </w:rPr>
        <w:t>значительно увеличилась до 83,1</w:t>
      </w:r>
      <w:r w:rsidRPr="00F42503">
        <w:rPr>
          <w:szCs w:val="28"/>
        </w:rPr>
        <w:t>%.</w:t>
      </w:r>
    </w:p>
    <w:p w:rsidR="00F42503" w:rsidRPr="00F42503" w:rsidRDefault="00F42503" w:rsidP="00F42503">
      <w:pPr>
        <w:ind w:firstLine="708"/>
        <w:jc w:val="both"/>
        <w:rPr>
          <w:szCs w:val="28"/>
        </w:rPr>
      </w:pPr>
      <w:r w:rsidRPr="00F42503">
        <w:rPr>
          <w:szCs w:val="28"/>
        </w:rPr>
        <w:t>Доля обучающихся в муниципальных общеобразовательных учреждениях, занимающихся во вторую смену, в общей численности обучающихся в муниципальных общеобразовательных учреждениях на основании данных Управлени</w:t>
      </w:r>
      <w:r w:rsidR="00600898">
        <w:rPr>
          <w:szCs w:val="28"/>
        </w:rPr>
        <w:t>я образования, составляет 10,44</w:t>
      </w:r>
      <w:r w:rsidRPr="00F42503">
        <w:rPr>
          <w:szCs w:val="28"/>
        </w:rPr>
        <w:t xml:space="preserve">%. Данный показатель улучшился на 1,35%. </w:t>
      </w:r>
    </w:p>
    <w:p w:rsidR="00F42503" w:rsidRPr="00F42503" w:rsidRDefault="00F42503" w:rsidP="00F42503">
      <w:pPr>
        <w:ind w:firstLine="708"/>
        <w:jc w:val="both"/>
        <w:rPr>
          <w:szCs w:val="28"/>
        </w:rPr>
      </w:pPr>
      <w:r w:rsidRPr="00F42503">
        <w:rPr>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w:t>
      </w:r>
      <w:r w:rsidR="00600898">
        <w:rPr>
          <w:szCs w:val="28"/>
        </w:rPr>
        <w:t>о итогам 2017 года составила 85</w:t>
      </w:r>
      <w:r w:rsidRPr="00F42503">
        <w:rPr>
          <w:szCs w:val="28"/>
        </w:rPr>
        <w:t>%. На не стопроцентное выполнение данного показателя оказали влияние следующие критерии:</w:t>
      </w:r>
    </w:p>
    <w:p w:rsidR="00F42503" w:rsidRPr="00F42503" w:rsidRDefault="00F42503" w:rsidP="00F42503">
      <w:pPr>
        <w:ind w:firstLine="708"/>
        <w:jc w:val="both"/>
        <w:rPr>
          <w:szCs w:val="28"/>
        </w:rPr>
      </w:pPr>
      <w:r w:rsidRPr="00F42503">
        <w:rPr>
          <w:szCs w:val="28"/>
        </w:rPr>
        <w:t>-   «наличие спортивных залов в образовательных учреждениях» - в 3-х образовательных учреждениях отсутствуют спортивные залы (школы № 5, лицей Синтон, СОШОТ);</w:t>
      </w:r>
    </w:p>
    <w:p w:rsidR="00F42503" w:rsidRPr="00F42503" w:rsidRDefault="00F42503" w:rsidP="00F42503">
      <w:pPr>
        <w:ind w:firstLine="708"/>
        <w:jc w:val="both"/>
        <w:rPr>
          <w:szCs w:val="28"/>
        </w:rPr>
      </w:pPr>
      <w:r w:rsidRPr="00F42503">
        <w:rPr>
          <w:szCs w:val="28"/>
        </w:rPr>
        <w:t>- «скорость подключения к сети Интернет не менее 256 кбт/с – в 4  образовательных учреждениях скорость подключения к сети Интернет менее 256 кбт/с (МБОУ СОШ с. Б. Букор, МБОУ «ООШ п. Буренка», МАОУ «ООШ с. Ваньки», МБОУ «СОШ с. Вассята»).</w:t>
      </w:r>
    </w:p>
    <w:p w:rsidR="00F42503" w:rsidRPr="00F42503" w:rsidRDefault="00F42503" w:rsidP="00F42503">
      <w:pPr>
        <w:ind w:firstLine="708"/>
        <w:jc w:val="both"/>
        <w:rPr>
          <w:szCs w:val="28"/>
        </w:rPr>
      </w:pPr>
      <w:r w:rsidRPr="00F42503">
        <w:rPr>
          <w:szCs w:val="28"/>
        </w:rPr>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числе муниципальных общеобразовательных учреждений составила 0%. </w:t>
      </w:r>
    </w:p>
    <w:p w:rsidR="00F42503" w:rsidRPr="00F42503" w:rsidRDefault="00F42503" w:rsidP="00F42503">
      <w:pPr>
        <w:ind w:firstLine="708"/>
        <w:jc w:val="both"/>
        <w:rPr>
          <w:szCs w:val="28"/>
        </w:rPr>
      </w:pPr>
      <w:r w:rsidRPr="00F42503">
        <w:rPr>
          <w:szCs w:val="28"/>
        </w:rPr>
        <w:t>Расходы бюджета муниципального образования в расчете на 1 обучающегося в муниципальных общеобразовательных учреждениях в 2017 году снизились в сравнении с 2016 годом и составили 53,03 тыс. рублей (в 2016г.-57,6 тыс.руб.). Снижение  произошло в связи с увеличением числа обучающихся при уменьшении объемов финансирования в результате оптимизационных мероприятий.</w:t>
      </w:r>
    </w:p>
    <w:p w:rsidR="00F42503" w:rsidRPr="00F42503" w:rsidRDefault="00F42503" w:rsidP="003A5E57">
      <w:pPr>
        <w:pStyle w:val="3"/>
        <w:tabs>
          <w:tab w:val="left" w:pos="1701"/>
        </w:tabs>
        <w:spacing w:before="0" w:line="240" w:lineRule="auto"/>
        <w:ind w:firstLine="567"/>
        <w:jc w:val="both"/>
        <w:rPr>
          <w:rFonts w:ascii="Times New Roman" w:hAnsi="Times New Roman"/>
          <w:iCs/>
          <w:color w:val="auto"/>
          <w:sz w:val="28"/>
          <w:szCs w:val="28"/>
        </w:rPr>
      </w:pPr>
      <w:bookmarkStart w:id="59" w:name="_Toc453939179"/>
      <w:bookmarkStart w:id="60" w:name="_Toc514837339"/>
      <w:bookmarkStart w:id="61" w:name="_Toc515308756"/>
      <w:bookmarkStart w:id="62" w:name="_Toc515308836"/>
      <w:r w:rsidRPr="00F42503">
        <w:rPr>
          <w:rFonts w:ascii="Times New Roman" w:hAnsi="Times New Roman"/>
          <w:iCs/>
          <w:color w:val="auto"/>
          <w:sz w:val="28"/>
          <w:szCs w:val="28"/>
        </w:rPr>
        <w:t>Поддержка талантливых детей</w:t>
      </w:r>
      <w:bookmarkEnd w:id="59"/>
      <w:bookmarkEnd w:id="60"/>
      <w:bookmarkEnd w:id="61"/>
      <w:bookmarkEnd w:id="62"/>
    </w:p>
    <w:p w:rsidR="00F42503" w:rsidRPr="00F42503" w:rsidRDefault="00F42503" w:rsidP="00F42503">
      <w:pPr>
        <w:jc w:val="both"/>
        <w:rPr>
          <w:szCs w:val="28"/>
        </w:rPr>
      </w:pPr>
      <w:r w:rsidRPr="00F42503">
        <w:rPr>
          <w:szCs w:val="28"/>
        </w:rPr>
        <w:t xml:space="preserve">  </w:t>
      </w:r>
      <w:r w:rsidRPr="00F42503">
        <w:rPr>
          <w:color w:val="FF0000"/>
          <w:szCs w:val="28"/>
        </w:rPr>
        <w:t xml:space="preserve">     </w:t>
      </w:r>
      <w:r w:rsidRPr="00F42503">
        <w:rPr>
          <w:szCs w:val="28"/>
        </w:rPr>
        <w:t>В системе образования Чайковского муниципального района большое внимание уделяется организации деятельности с одаренными детьми. Ежегодно в рамках муниципального задания для них организуются более 70 различных мероприятий, способствующих развитию и выявлению одаренности: профильные олимпиады по предметам, марафоны знаний, конкурсы и конференции исследовательских  и проектных работ.</w:t>
      </w:r>
    </w:p>
    <w:p w:rsidR="00F42503" w:rsidRPr="00F42503" w:rsidRDefault="00F42503" w:rsidP="00F42503">
      <w:pPr>
        <w:jc w:val="both"/>
        <w:rPr>
          <w:szCs w:val="28"/>
        </w:rPr>
      </w:pPr>
      <w:r w:rsidRPr="00F42503">
        <w:rPr>
          <w:szCs w:val="28"/>
        </w:rPr>
        <w:lastRenderedPageBreak/>
        <w:t xml:space="preserve">     Год от года становится все более массовым фестиваль по робототехнике. В феврале текущего года на окружном фестивале «РОБОФЕСТ – Урал» наш район  представляли 92  участника</w:t>
      </w:r>
      <w:r w:rsidR="00600898">
        <w:rPr>
          <w:szCs w:val="28"/>
        </w:rPr>
        <w:t xml:space="preserve"> </w:t>
      </w:r>
      <w:r w:rsidRPr="00F42503">
        <w:rPr>
          <w:szCs w:val="28"/>
        </w:rPr>
        <w:t>(43 участника в 2016г), включая учащихся школ, обучающихся МАУ ДО ЦДТТ «ЮТЕК</w:t>
      </w:r>
      <w:r w:rsidR="00600898">
        <w:rPr>
          <w:szCs w:val="28"/>
        </w:rPr>
        <w:t>С», воспитанников детских садов</w:t>
      </w:r>
      <w:r w:rsidRPr="00F42503">
        <w:rPr>
          <w:szCs w:val="28"/>
        </w:rPr>
        <w:t>.</w:t>
      </w:r>
      <w:r w:rsidR="00600898">
        <w:rPr>
          <w:szCs w:val="28"/>
        </w:rPr>
        <w:t xml:space="preserve"> </w:t>
      </w:r>
      <w:r w:rsidRPr="00F42503">
        <w:rPr>
          <w:szCs w:val="28"/>
        </w:rPr>
        <w:t xml:space="preserve">По итогам окружного фестиваля более 50 процентов  участников стали победителями в различных видах соревнований. </w:t>
      </w:r>
    </w:p>
    <w:p w:rsidR="00F42503" w:rsidRPr="00F42503" w:rsidRDefault="00F42503" w:rsidP="00F42503">
      <w:pPr>
        <w:ind w:firstLine="708"/>
        <w:jc w:val="both"/>
        <w:rPr>
          <w:szCs w:val="28"/>
        </w:rPr>
      </w:pPr>
      <w:r w:rsidRPr="00F42503">
        <w:rPr>
          <w:szCs w:val="28"/>
        </w:rPr>
        <w:t xml:space="preserve">В 2017 году более 15 тысяч детей приняли участие в различных конкурсах, турнирах и олимпиадах муниципального, регионального и  всероссийского уровней. Каждый учащийся 5-11 классов участвовал как минимум в двух олимпиадах на институциональном этапе. Результаты выступления чайковских школьников на региональном этапе всероссийской олимпиады 2017-2018 года на уровне последних трех лет: 30 победителей и призёров (в 2016-2017 уч.г – 34), из них 4 участника являются абсолютными победителями. В числе наиболее значимых достижений наших учащихся на региональном этапе – 13 призовых мест (в том числе  три первых) на олимпиадах по биологии и экологии. </w:t>
      </w:r>
    </w:p>
    <w:p w:rsidR="00F42503" w:rsidRDefault="00A3030C" w:rsidP="00F42503">
      <w:pPr>
        <w:ind w:firstLine="568"/>
        <w:jc w:val="both"/>
        <w:rPr>
          <w:szCs w:val="28"/>
        </w:rPr>
      </w:pPr>
      <w:r>
        <w:rPr>
          <w:noProof/>
          <w:szCs w:val="28"/>
        </w:rPr>
        <w:pict>
          <v:group id="Группа 2" o:spid="_x0000_s1377" style="position:absolute;left:0;text-align:left;margin-left:406.35pt;margin-top:81.75pt;width:77.85pt;height:35.55pt;z-index:251713536" coordorigin="9545,11135" coordsize="155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">
            <v:shape id="Text Box 3" o:spid="_x0000_s1378" type="#_x0000_t202" style="position:absolute;left:9545;top:11135;width:1557;height: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U8R8IA&#10;AADaAAAADwAAAGRycy9kb3ducmV2LnhtbESPS4sCMRCE74L/IbTgTTM+cUejyLIL4s3Hyh57J+1k&#10;cNIZJlkd/70RBI9FVX1FLVaNLcWVal84VjDoJyCIM6cLzhUcD9+9GQgfkDWWjknBnTyslu3WAlPt&#10;bryj6z7kIkLYp6jAhFClUvrMkEXfdxVx9M6uthiirHOpa7xFuC3lMEmm0mLBccFgRZ+Gssv+3yr4&#10;/ZolEz1x2+P4z+z44+d0l8VJqW6nWc9BBGrCO/xqb7SCETyvx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VTxHwgAAANoAAAAPAAAAAAAAAAAAAAAAAJgCAABkcnMvZG93&#10;bnJldi54bWxQSwUGAAAAAAQABAD1AAAAhwMAAAAA&#10;" strokecolor="black [3213]">
              <v:textbox style="mso-next-textbox:#Text Box 3;mso-fit-shape-to-text:t">
                <w:txbxContent>
                  <w:p w:rsidR="003679DE" w:rsidRPr="00BD4D1C" w:rsidRDefault="003679DE" w:rsidP="00F42503">
                    <w:pPr>
                      <w:rPr>
                        <w:rFonts w:ascii="Arial" w:hAnsi="Arial" w:cs="Arial"/>
                        <w:sz w:val="16"/>
                        <w:szCs w:val="16"/>
                      </w:rPr>
                    </w:pPr>
                    <w:r>
                      <w:rPr>
                        <w:rFonts w:ascii="Arial" w:hAnsi="Arial" w:cs="Arial"/>
                        <w:sz w:val="16"/>
                        <w:szCs w:val="16"/>
                      </w:rPr>
                      <w:t>У       участники</w:t>
                    </w:r>
                  </w:p>
                  <w:p w:rsidR="003679DE" w:rsidRPr="00BD4D1C" w:rsidRDefault="003679DE" w:rsidP="00F42503">
                    <w:pPr>
                      <w:rPr>
                        <w:rFonts w:ascii="Arial" w:hAnsi="Arial" w:cs="Arial"/>
                        <w:sz w:val="16"/>
                        <w:szCs w:val="16"/>
                      </w:rPr>
                    </w:pPr>
                  </w:p>
                  <w:p w:rsidR="003679DE" w:rsidRPr="00BD4D1C" w:rsidRDefault="003679DE" w:rsidP="00F42503">
                    <w:pPr>
                      <w:rPr>
                        <w:rFonts w:ascii="Arial" w:hAnsi="Arial" w:cs="Arial"/>
                        <w:sz w:val="16"/>
                        <w:szCs w:val="16"/>
                      </w:rPr>
                    </w:pPr>
                    <w:r>
                      <w:rPr>
                        <w:rFonts w:ascii="Arial" w:hAnsi="Arial" w:cs="Arial"/>
                        <w:sz w:val="16"/>
                        <w:szCs w:val="16"/>
                      </w:rPr>
                      <w:t xml:space="preserve">        призеры</w:t>
                    </w:r>
                  </w:p>
                </w:txbxContent>
              </v:textbox>
            </v:shape>
            <v:rect id="Rectangle 4" o:spid="_x0000_s1379" style="position:absolute;left:9621;top:11538;width:302;height: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9xwcQA&#10;AADaAAAADwAAAGRycy9kb3ducmV2LnhtbESPS2vDMBCE74X8B7GB3ho5aZuHGyU0gUKh5JDXobfF&#10;2tqm1spI29j591Gh0OMwM98wy3XvGnWhEGvPBsajDBRx4W3NpYHT8e1hDioKssXGMxm4UoT1anC3&#10;xNz6jvd0OUipEoRjjgYqkTbXOhYVOYwj3xIn78sHh5JkKLUN2CW4a/Qky6baYc1pocKWthUV34cf&#10;Z6Dzm8/H5wV+bGciIfTn3eZULIy5H/avL6CEevkP/7XfrYEn+L2SboB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ccHEAAAA2gAAAA8AAAAAAAAAAAAAAAAAmAIAAGRycy9k&#10;b3ducmV2LnhtbFBLBQYAAAAABAAEAPUAAACJAwAAAAA=&#10;" fillcolor="red"/>
            <v:rect id="Rectangle 5" o:spid="_x0000_s1380" style="position:absolute;left:9621;top:11186;width:302;height: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6lIMQA&#10;AADaAAAADwAAAGRycy9kb3ducmV2LnhtbESPzWrDMBCE74W8g9hALyWWU0gIruVgEgqlPTXOAyzW&#10;+odaK0dSYzdPXxUKOQ4z8w2T72cziCs531tWsE5SEMS11T23Cs7V62oHwgdkjYNlUvBDHvbF4iHH&#10;TNuJP+l6Cq2IEPYZKuhCGDMpfd2RQZ/YkTh6jXUGQ5SuldrhFOFmkM9pupUGe44LHY506Kj+On0b&#10;Ba487y51+vFUHadN+e5v6+ZyG5R6XM7lC4hAc7iH/9tvWsEG/q7EG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pSDEAAAA2gAAAA8AAAAAAAAAAAAAAAAAmAIAAGRycy9k&#10;b3ducmV2LnhtbFBLBQYAAAAABAAEAPUAAACJAwAAAAA=&#10;" fillcolor="lime"/>
          </v:group>
        </w:pict>
      </w:r>
      <w:r w:rsidR="00F42503" w:rsidRPr="00F42503">
        <w:rPr>
          <w:szCs w:val="28"/>
        </w:rPr>
        <w:t>Количество участников и призеров регионального этапа всероссийской олимпиады в сравнении (за 5лет) и их результативность:</w:t>
      </w:r>
    </w:p>
    <w:p w:rsidR="00F42503" w:rsidRPr="00F42503" w:rsidRDefault="00F42503" w:rsidP="00F42503">
      <w:pPr>
        <w:ind w:firstLine="568"/>
        <w:jc w:val="both"/>
        <w:rPr>
          <w:szCs w:val="28"/>
        </w:rPr>
      </w:pPr>
    </w:p>
    <w:p w:rsidR="00F42503" w:rsidRPr="006B0A1A" w:rsidRDefault="00F42503" w:rsidP="00600898">
      <w:pPr>
        <w:jc w:val="both"/>
        <w:rPr>
          <w:szCs w:val="28"/>
        </w:rPr>
      </w:pPr>
      <w:r w:rsidRPr="006B0A1A">
        <w:rPr>
          <w:noProof/>
          <w:szCs w:val="28"/>
        </w:rPr>
        <w:drawing>
          <wp:inline distT="0" distB="0" distL="0" distR="0">
            <wp:extent cx="6239246" cy="3372593"/>
            <wp:effectExtent l="19050" t="0" r="9154" b="0"/>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42503" w:rsidRPr="00F42503" w:rsidRDefault="00F42503" w:rsidP="00F42503">
      <w:pPr>
        <w:ind w:firstLine="568"/>
        <w:jc w:val="both"/>
        <w:rPr>
          <w:szCs w:val="28"/>
        </w:rPr>
      </w:pPr>
      <w:r w:rsidRPr="00F42503">
        <w:rPr>
          <w:szCs w:val="28"/>
        </w:rPr>
        <w:t>26 учащихся Чайковского муниципального района, прославившиеся выдающимися достижениями в различных видах деятельности, в 2017 году награждены знаком отличия «Гордость Пермского края», учрежденного  Указом губернатора Пермского края как показатель  успешности учащихся (в 2016 году – 13). Учащийся Нового образовательного центра Яков Толстопят удостоился за свою исследовательскую работу первого места в финале всероссийской олимпиады «Человек. Земля. Космос».</w:t>
      </w:r>
    </w:p>
    <w:p w:rsidR="00F42503" w:rsidRPr="00F42503" w:rsidRDefault="00F42503" w:rsidP="00600898">
      <w:pPr>
        <w:autoSpaceDE w:val="0"/>
        <w:autoSpaceDN w:val="0"/>
        <w:adjustRightInd w:val="0"/>
        <w:jc w:val="both"/>
        <w:rPr>
          <w:rFonts w:eastAsiaTheme="minorHAnsi"/>
          <w:szCs w:val="28"/>
          <w:lang w:eastAsia="en-US"/>
        </w:rPr>
      </w:pPr>
      <w:r w:rsidRPr="00F42503">
        <w:rPr>
          <w:rFonts w:eastAsiaTheme="minorHAnsi"/>
          <w:szCs w:val="28"/>
          <w:lang w:eastAsia="en-US"/>
        </w:rPr>
        <w:t xml:space="preserve">       Большое значение в образовательном процессе играет дополнительное образование детей. Обучающиеся учреждений дополнительного образования активно выступают на мероприятиях различного уровня и показывают высокие результаты. В 2017 году 4209 обучающихся приняли  участие в соревнованиях муниципального, регионального, всероссийского и международного уровня, </w:t>
      </w:r>
      <w:r w:rsidRPr="00F42503">
        <w:rPr>
          <w:rFonts w:eastAsiaTheme="minorHAnsi"/>
          <w:szCs w:val="28"/>
          <w:lang w:eastAsia="en-US"/>
        </w:rPr>
        <w:lastRenderedPageBreak/>
        <w:t>заняли 389 призовых мест: из них 52 –</w:t>
      </w:r>
      <w:r w:rsidR="00600898">
        <w:rPr>
          <w:rFonts w:eastAsiaTheme="minorHAnsi"/>
          <w:szCs w:val="28"/>
          <w:lang w:eastAsia="en-US"/>
        </w:rPr>
        <w:t xml:space="preserve"> </w:t>
      </w:r>
      <w:r w:rsidRPr="00F42503">
        <w:rPr>
          <w:rFonts w:eastAsiaTheme="minorHAnsi"/>
          <w:szCs w:val="28"/>
          <w:lang w:eastAsia="en-US"/>
        </w:rPr>
        <w:t>международного уровня, 101 - всероссийского и 236 - краевого.</w:t>
      </w:r>
    </w:p>
    <w:p w:rsidR="00F42503" w:rsidRPr="00F42503" w:rsidRDefault="00D70BF9" w:rsidP="003A5E57">
      <w:pPr>
        <w:spacing w:line="360" w:lineRule="exact"/>
        <w:ind w:firstLine="567"/>
        <w:jc w:val="both"/>
        <w:rPr>
          <w:rFonts w:eastAsia="Calibri"/>
          <w:szCs w:val="28"/>
          <w:lang w:eastAsia="en-US"/>
        </w:rPr>
      </w:pPr>
      <w:r>
        <w:rPr>
          <w:rFonts w:eastAsiaTheme="minorHAnsi"/>
          <w:szCs w:val="28"/>
          <w:lang w:eastAsia="en-US"/>
        </w:rPr>
        <w:t xml:space="preserve">  </w:t>
      </w:r>
      <w:r w:rsidR="00F42503" w:rsidRPr="00F42503">
        <w:rPr>
          <w:rFonts w:eastAsia="Calibri"/>
          <w:szCs w:val="28"/>
          <w:lang w:eastAsia="en-US"/>
        </w:rPr>
        <w:t xml:space="preserve">В МАУ ДО ДДТ «Искорка» функционирует пилотная площадка федерального уровня по отработке и трансляции технологий и практик деятельности российского движения школьников. </w:t>
      </w:r>
    </w:p>
    <w:p w:rsidR="00F42503" w:rsidRPr="00F42503" w:rsidRDefault="00D70BF9" w:rsidP="003A5E57">
      <w:pPr>
        <w:spacing w:line="360" w:lineRule="exact"/>
        <w:ind w:firstLine="567"/>
        <w:jc w:val="both"/>
        <w:rPr>
          <w:rFonts w:eastAsia="Calibri"/>
          <w:szCs w:val="28"/>
          <w:lang w:eastAsia="en-US"/>
        </w:rPr>
      </w:pPr>
      <w:r>
        <w:rPr>
          <w:szCs w:val="28"/>
        </w:rPr>
        <w:t xml:space="preserve">  </w:t>
      </w:r>
      <w:r w:rsidR="00F42503" w:rsidRPr="00F42503">
        <w:rPr>
          <w:szCs w:val="28"/>
        </w:rPr>
        <w:t>В МАУ ДО ЦДЮТТ «ЮТЕКС» действует муниципальный ресурсный центр дополнительного образования по поддержке развития технического творчества детей.</w:t>
      </w:r>
      <w:r w:rsidR="00F42503" w:rsidRPr="00F42503">
        <w:rPr>
          <w:rFonts w:eastAsia="Calibri"/>
          <w:szCs w:val="28"/>
          <w:lang w:eastAsia="en-US"/>
        </w:rPr>
        <w:t xml:space="preserve"> </w:t>
      </w:r>
    </w:p>
    <w:p w:rsidR="00F42503" w:rsidRPr="00F42503" w:rsidRDefault="00F42503" w:rsidP="00F42503">
      <w:pPr>
        <w:spacing w:line="360" w:lineRule="exact"/>
        <w:ind w:firstLine="709"/>
        <w:jc w:val="both"/>
        <w:rPr>
          <w:rFonts w:eastAsia="Calibri"/>
          <w:szCs w:val="28"/>
          <w:lang w:eastAsia="en-US"/>
        </w:rPr>
      </w:pPr>
      <w:r w:rsidRPr="00F42503">
        <w:rPr>
          <w:rFonts w:eastAsia="Calibri"/>
          <w:szCs w:val="28"/>
          <w:lang w:eastAsia="en-US"/>
        </w:rPr>
        <w:t>Так же в 2017 году начата реализация приоритетного проекта Правительства Российской Федерации «Доступное дополнительное образование для детей» в Чайковском муниципальном районе. Цель проекта – обеспечение к 2020 году охвата не менее 70-75 % детей в возрасте от 5 до 18 лет качественным дополнительными общеобразовательными программами.</w:t>
      </w:r>
    </w:p>
    <w:p w:rsidR="003A5E57" w:rsidRDefault="00F42503" w:rsidP="003A5E57">
      <w:pPr>
        <w:autoSpaceDE w:val="0"/>
        <w:autoSpaceDN w:val="0"/>
        <w:adjustRightInd w:val="0"/>
        <w:jc w:val="both"/>
        <w:rPr>
          <w:rFonts w:eastAsiaTheme="minorHAnsi"/>
          <w:color w:val="4B4B4B"/>
          <w:szCs w:val="28"/>
          <w:lang w:eastAsia="en-US"/>
        </w:rPr>
      </w:pPr>
      <w:r w:rsidRPr="00F42503">
        <w:rPr>
          <w:szCs w:val="28"/>
        </w:rPr>
        <w:t xml:space="preserve">       </w:t>
      </w:r>
      <w:r w:rsidR="00D70BF9">
        <w:rPr>
          <w:szCs w:val="28"/>
        </w:rPr>
        <w:t xml:space="preserve">  </w:t>
      </w:r>
      <w:r w:rsidRPr="00F42503">
        <w:rPr>
          <w:szCs w:val="28"/>
        </w:rPr>
        <w:t>Все вышеуказанные достижения в значительной степени влияют на формирование положительного имиджа системы образования  Чайковского муниципального района.</w:t>
      </w:r>
      <w:r w:rsidRPr="00F42503">
        <w:rPr>
          <w:rFonts w:eastAsiaTheme="minorHAnsi"/>
          <w:color w:val="4B4B4B"/>
          <w:szCs w:val="28"/>
          <w:lang w:eastAsia="en-US"/>
        </w:rPr>
        <w:t xml:space="preserve"> </w:t>
      </w:r>
      <w:bookmarkStart w:id="63" w:name="_Toc453939180"/>
      <w:bookmarkStart w:id="64" w:name="_Toc514837340"/>
    </w:p>
    <w:p w:rsidR="003A5E57" w:rsidRDefault="003A5E57" w:rsidP="003A5E57">
      <w:pPr>
        <w:autoSpaceDE w:val="0"/>
        <w:autoSpaceDN w:val="0"/>
        <w:adjustRightInd w:val="0"/>
        <w:jc w:val="both"/>
        <w:rPr>
          <w:rFonts w:eastAsiaTheme="minorHAnsi"/>
          <w:color w:val="4B4B4B"/>
          <w:szCs w:val="28"/>
          <w:lang w:eastAsia="en-US"/>
        </w:rPr>
      </w:pPr>
    </w:p>
    <w:p w:rsidR="00F42503" w:rsidRPr="003A5E57" w:rsidRDefault="00F42503" w:rsidP="003A5E57">
      <w:pPr>
        <w:autoSpaceDE w:val="0"/>
        <w:autoSpaceDN w:val="0"/>
        <w:adjustRightInd w:val="0"/>
        <w:ind w:firstLine="567"/>
        <w:jc w:val="both"/>
        <w:rPr>
          <w:rFonts w:eastAsiaTheme="minorHAnsi"/>
          <w:b/>
          <w:color w:val="4B4B4B"/>
          <w:szCs w:val="28"/>
          <w:lang w:eastAsia="en-US"/>
        </w:rPr>
      </w:pPr>
      <w:r w:rsidRPr="003A5E57">
        <w:rPr>
          <w:b/>
          <w:iCs/>
          <w:szCs w:val="28"/>
        </w:rPr>
        <w:t>Лицензирование образовательных учреждений</w:t>
      </w:r>
      <w:bookmarkEnd w:id="63"/>
      <w:bookmarkEnd w:id="64"/>
    </w:p>
    <w:p w:rsidR="00F42503" w:rsidRPr="00F42503" w:rsidRDefault="00F42503" w:rsidP="003A5E57">
      <w:pPr>
        <w:ind w:firstLine="426"/>
        <w:jc w:val="both"/>
        <w:rPr>
          <w:szCs w:val="28"/>
        </w:rPr>
      </w:pPr>
      <w:r w:rsidRPr="00F42503">
        <w:rPr>
          <w:szCs w:val="28"/>
        </w:rPr>
        <w:t xml:space="preserve">   На приведение муниципальных образовательных учреждений в нормативное состояние в соответствии с действующим лицензионным законодательством, обеспечивающим условия получения доступного качественного образования, направлена подпрограмма «Приведение образовательных учреждений в нормативное состояние» </w:t>
      </w:r>
      <w:r w:rsidRPr="00F42503">
        <w:rPr>
          <w:bCs/>
          <w:szCs w:val="28"/>
        </w:rPr>
        <w:t>МП «</w:t>
      </w:r>
      <w:r w:rsidRPr="00F42503">
        <w:rPr>
          <w:szCs w:val="28"/>
        </w:rPr>
        <w:t>Развитие образования Чайковского муниципального района»</w:t>
      </w:r>
    </w:p>
    <w:p w:rsidR="00600898" w:rsidRDefault="00F42503" w:rsidP="00F42503">
      <w:pPr>
        <w:ind w:firstLine="540"/>
        <w:jc w:val="both"/>
        <w:rPr>
          <w:szCs w:val="28"/>
        </w:rPr>
      </w:pPr>
      <w:r w:rsidRPr="00F42503">
        <w:rPr>
          <w:szCs w:val="28"/>
        </w:rPr>
        <w:t xml:space="preserve">Общий объем финансирования Подпрограммы  "Приведение образовательных учреждений в нормативное состояние" в 2017 году составил </w:t>
      </w:r>
      <w:r w:rsidR="00600898">
        <w:rPr>
          <w:szCs w:val="28"/>
        </w:rPr>
        <w:t xml:space="preserve">   </w:t>
      </w:r>
    </w:p>
    <w:p w:rsidR="00F42503" w:rsidRPr="00F42503" w:rsidRDefault="00F42503" w:rsidP="000B3C42">
      <w:pPr>
        <w:jc w:val="both"/>
        <w:rPr>
          <w:szCs w:val="28"/>
        </w:rPr>
      </w:pPr>
      <w:r w:rsidRPr="00F42503">
        <w:rPr>
          <w:bCs/>
          <w:szCs w:val="28"/>
        </w:rPr>
        <w:t>81 173,438</w:t>
      </w:r>
      <w:r w:rsidRPr="00F42503">
        <w:rPr>
          <w:color w:val="000000"/>
          <w:szCs w:val="28"/>
        </w:rPr>
        <w:t xml:space="preserve">  </w:t>
      </w:r>
      <w:r w:rsidRPr="00F42503">
        <w:rPr>
          <w:szCs w:val="28"/>
        </w:rPr>
        <w:t xml:space="preserve">тыс. рублей, из них: </w:t>
      </w:r>
    </w:p>
    <w:p w:rsidR="00F42503" w:rsidRPr="00F42503" w:rsidRDefault="00F42503" w:rsidP="00F42503">
      <w:pPr>
        <w:autoSpaceDE w:val="0"/>
        <w:autoSpaceDN w:val="0"/>
        <w:adjustRightInd w:val="0"/>
        <w:ind w:firstLine="540"/>
        <w:jc w:val="both"/>
        <w:rPr>
          <w:szCs w:val="28"/>
        </w:rPr>
      </w:pPr>
      <w:r w:rsidRPr="00F42503">
        <w:rPr>
          <w:color w:val="000000"/>
          <w:szCs w:val="28"/>
        </w:rPr>
        <w:t>средства районного бюджета – 26 630,250 тыс.</w:t>
      </w:r>
      <w:r w:rsidRPr="00F42503">
        <w:rPr>
          <w:szCs w:val="28"/>
        </w:rPr>
        <w:t xml:space="preserve"> рублей; </w:t>
      </w:r>
    </w:p>
    <w:p w:rsidR="00F42503" w:rsidRPr="00F42503" w:rsidRDefault="00F42503" w:rsidP="00F42503">
      <w:pPr>
        <w:autoSpaceDE w:val="0"/>
        <w:autoSpaceDN w:val="0"/>
        <w:adjustRightInd w:val="0"/>
        <w:ind w:firstLine="540"/>
        <w:jc w:val="both"/>
        <w:rPr>
          <w:szCs w:val="28"/>
        </w:rPr>
      </w:pPr>
      <w:r w:rsidRPr="00F42503">
        <w:rPr>
          <w:szCs w:val="28"/>
        </w:rPr>
        <w:t>средства краевого бюджета – 50815,103 тыс. рублей;</w:t>
      </w:r>
    </w:p>
    <w:p w:rsidR="00F42503" w:rsidRPr="00F42503" w:rsidRDefault="00F42503" w:rsidP="00F42503">
      <w:pPr>
        <w:tabs>
          <w:tab w:val="left" w:pos="600"/>
        </w:tabs>
        <w:autoSpaceDE w:val="0"/>
        <w:autoSpaceDN w:val="0"/>
        <w:adjustRightInd w:val="0"/>
        <w:ind w:firstLine="540"/>
        <w:jc w:val="both"/>
        <w:rPr>
          <w:szCs w:val="28"/>
        </w:rPr>
      </w:pPr>
      <w:r w:rsidRPr="00F42503">
        <w:rPr>
          <w:szCs w:val="28"/>
        </w:rPr>
        <w:t>средства федерального бюджета  – 3 728,085 тыс. рублей.</w:t>
      </w:r>
    </w:p>
    <w:p w:rsidR="00F42503" w:rsidRPr="00F42503" w:rsidRDefault="00F42503" w:rsidP="00F42503">
      <w:pPr>
        <w:ind w:firstLine="567"/>
        <w:jc w:val="both"/>
        <w:rPr>
          <w:szCs w:val="28"/>
        </w:rPr>
      </w:pPr>
      <w:r w:rsidRPr="00F42503">
        <w:rPr>
          <w:szCs w:val="28"/>
        </w:rPr>
        <w:t>Денежные средства были направлены:</w:t>
      </w:r>
    </w:p>
    <w:p w:rsidR="00F42503" w:rsidRPr="00F42503" w:rsidRDefault="00F42503" w:rsidP="00F42503">
      <w:pPr>
        <w:ind w:firstLine="567"/>
        <w:jc w:val="both"/>
        <w:rPr>
          <w:szCs w:val="28"/>
        </w:rPr>
      </w:pPr>
      <w:r w:rsidRPr="00F42503">
        <w:rPr>
          <w:szCs w:val="28"/>
        </w:rPr>
        <w:t xml:space="preserve">-  на ремонт  кровли в 21 учреждении – </w:t>
      </w:r>
      <w:r w:rsidR="00B51656">
        <w:rPr>
          <w:color w:val="000000"/>
          <w:szCs w:val="28"/>
        </w:rPr>
        <w:t>26 589,719</w:t>
      </w:r>
      <w:r w:rsidRPr="00F42503">
        <w:rPr>
          <w:color w:val="000000"/>
          <w:szCs w:val="28"/>
        </w:rPr>
        <w:t xml:space="preserve"> тыс. рублей</w:t>
      </w:r>
      <w:r w:rsidRPr="00F42503">
        <w:rPr>
          <w:szCs w:val="28"/>
        </w:rPr>
        <w:t>;</w:t>
      </w:r>
    </w:p>
    <w:p w:rsidR="00F42503" w:rsidRPr="00F42503" w:rsidRDefault="00F42503" w:rsidP="00F42503">
      <w:pPr>
        <w:ind w:firstLine="567"/>
        <w:jc w:val="both"/>
        <w:rPr>
          <w:szCs w:val="28"/>
        </w:rPr>
      </w:pPr>
      <w:r w:rsidRPr="00F42503">
        <w:rPr>
          <w:szCs w:val="28"/>
        </w:rPr>
        <w:t>- общестроительные работы (освещение, канализация, ремонт полов, пищеблоков)</w:t>
      </w:r>
      <w:r w:rsidR="00B51656">
        <w:rPr>
          <w:szCs w:val="28"/>
        </w:rPr>
        <w:t xml:space="preserve"> в 22 учреждениях – 33 157,833</w:t>
      </w:r>
      <w:r w:rsidRPr="00F42503">
        <w:rPr>
          <w:szCs w:val="28"/>
        </w:rPr>
        <w:t xml:space="preserve"> </w:t>
      </w:r>
      <w:r w:rsidRPr="00F42503">
        <w:rPr>
          <w:color w:val="000000"/>
          <w:szCs w:val="28"/>
        </w:rPr>
        <w:t>тыс. рублей</w:t>
      </w:r>
      <w:r w:rsidRPr="00F42503">
        <w:rPr>
          <w:szCs w:val="28"/>
        </w:rPr>
        <w:t>;</w:t>
      </w:r>
    </w:p>
    <w:p w:rsidR="00F42503" w:rsidRPr="00F42503" w:rsidRDefault="00F42503" w:rsidP="00F42503">
      <w:pPr>
        <w:ind w:firstLine="567"/>
        <w:jc w:val="both"/>
        <w:rPr>
          <w:szCs w:val="28"/>
        </w:rPr>
      </w:pPr>
      <w:r w:rsidRPr="00F42503">
        <w:rPr>
          <w:szCs w:val="28"/>
        </w:rPr>
        <w:t xml:space="preserve">- замену оконных блоков в 12 учреждениях – </w:t>
      </w:r>
      <w:r w:rsidR="00B51656">
        <w:rPr>
          <w:bCs/>
          <w:color w:val="000000"/>
          <w:szCs w:val="28"/>
        </w:rPr>
        <w:t>12 655,389</w:t>
      </w:r>
      <w:r w:rsidRPr="00F42503">
        <w:rPr>
          <w:color w:val="000000"/>
          <w:szCs w:val="28"/>
        </w:rPr>
        <w:t xml:space="preserve"> тыс. рублей</w:t>
      </w:r>
      <w:r w:rsidRPr="00F42503">
        <w:rPr>
          <w:szCs w:val="28"/>
        </w:rPr>
        <w:t>;</w:t>
      </w:r>
    </w:p>
    <w:p w:rsidR="00F42503" w:rsidRPr="00F42503" w:rsidRDefault="00F42503" w:rsidP="00D70BF9">
      <w:pPr>
        <w:tabs>
          <w:tab w:val="left" w:pos="600"/>
        </w:tabs>
        <w:autoSpaceDE w:val="0"/>
        <w:autoSpaceDN w:val="0"/>
        <w:adjustRightInd w:val="0"/>
        <w:ind w:firstLine="567"/>
        <w:jc w:val="both"/>
        <w:rPr>
          <w:szCs w:val="28"/>
          <w:highlight w:val="yellow"/>
        </w:rPr>
      </w:pPr>
      <w:r w:rsidRPr="00F42503">
        <w:rPr>
          <w:szCs w:val="28"/>
        </w:rPr>
        <w:t xml:space="preserve">- замену автоматической пожарной сигнализации в 17 учреждениях – </w:t>
      </w:r>
      <w:r w:rsidR="00B51656">
        <w:rPr>
          <w:color w:val="000000"/>
          <w:szCs w:val="28"/>
        </w:rPr>
        <w:t>8 770,496</w:t>
      </w:r>
      <w:r w:rsidRPr="00F42503">
        <w:rPr>
          <w:color w:val="000000"/>
          <w:szCs w:val="28"/>
        </w:rPr>
        <w:t xml:space="preserve"> тыс. рублей.</w:t>
      </w:r>
    </w:p>
    <w:p w:rsidR="00F42503" w:rsidRPr="00F42503" w:rsidRDefault="00F42503" w:rsidP="00F42503">
      <w:pPr>
        <w:ind w:firstLine="567"/>
        <w:jc w:val="both"/>
        <w:rPr>
          <w:szCs w:val="28"/>
        </w:rPr>
      </w:pPr>
      <w:r w:rsidRPr="00F42503">
        <w:rPr>
          <w:szCs w:val="28"/>
        </w:rPr>
        <w:t xml:space="preserve">30 образовательных организаций стали участниками приоритетного регионального проекта «Приведение в нормативное состояние объектов общественной инфраструктуры муниципального значения» в рамках которого было  выделено </w:t>
      </w:r>
      <w:r w:rsidRPr="00F42503">
        <w:rPr>
          <w:color w:val="000000"/>
          <w:szCs w:val="28"/>
        </w:rPr>
        <w:t xml:space="preserve">65 923,341 </w:t>
      </w:r>
      <w:r w:rsidRPr="00F42503">
        <w:rPr>
          <w:szCs w:val="28"/>
        </w:rPr>
        <w:t xml:space="preserve"> рублей. В течение 2017 года подано в Министерство территориально развития Пермского края 43 заявки.</w:t>
      </w:r>
    </w:p>
    <w:p w:rsidR="00F42503" w:rsidRPr="00F42503" w:rsidRDefault="00F42503" w:rsidP="00F42503">
      <w:pPr>
        <w:ind w:firstLine="720"/>
        <w:jc w:val="both"/>
        <w:rPr>
          <w:szCs w:val="28"/>
        </w:rPr>
      </w:pPr>
      <w:r w:rsidRPr="00F42503">
        <w:rPr>
          <w:szCs w:val="28"/>
        </w:rPr>
        <w:t xml:space="preserve">Денежные средства в рамках приоритетного регионального проекта были выделены: </w:t>
      </w:r>
    </w:p>
    <w:p w:rsidR="00F42503" w:rsidRPr="00F42503" w:rsidRDefault="00F42503" w:rsidP="00F42503">
      <w:pPr>
        <w:ind w:firstLine="720"/>
        <w:jc w:val="both"/>
        <w:rPr>
          <w:bCs/>
          <w:szCs w:val="28"/>
        </w:rPr>
      </w:pPr>
      <w:r w:rsidRPr="00F42503">
        <w:rPr>
          <w:szCs w:val="28"/>
        </w:rPr>
        <w:t xml:space="preserve">- </w:t>
      </w:r>
      <w:r w:rsidRPr="00F42503">
        <w:rPr>
          <w:szCs w:val="28"/>
          <w:u w:val="single"/>
        </w:rPr>
        <w:t>Дошкольные образовательные организации:</w:t>
      </w:r>
      <w:r w:rsidRPr="00F42503">
        <w:rPr>
          <w:szCs w:val="28"/>
        </w:rPr>
        <w:t xml:space="preserve"> </w:t>
      </w:r>
      <w:r w:rsidRPr="00F42503">
        <w:rPr>
          <w:bCs/>
          <w:szCs w:val="28"/>
        </w:rPr>
        <w:t xml:space="preserve">МАДОУ Д/с № 1 «Журавушка», </w:t>
      </w:r>
      <w:r w:rsidRPr="00F42503">
        <w:rPr>
          <w:color w:val="000000"/>
          <w:szCs w:val="28"/>
        </w:rPr>
        <w:t xml:space="preserve">МБДОУ  Д/с № 4  «Березка», </w:t>
      </w:r>
      <w:r w:rsidRPr="00F42503">
        <w:rPr>
          <w:bCs/>
          <w:szCs w:val="28"/>
        </w:rPr>
        <w:t xml:space="preserve"> МБДОУ Д/с №14 «Колокольчик», </w:t>
      </w:r>
      <w:r w:rsidRPr="00F42503">
        <w:rPr>
          <w:bCs/>
          <w:szCs w:val="28"/>
        </w:rPr>
        <w:lastRenderedPageBreak/>
        <w:t xml:space="preserve">МБДОУ Д/с № 17 «Ромашка», </w:t>
      </w:r>
      <w:r w:rsidRPr="00F42503">
        <w:rPr>
          <w:szCs w:val="28"/>
        </w:rPr>
        <w:t xml:space="preserve">МАДОУ  Д/с № 27 "Чебурашка", </w:t>
      </w:r>
      <w:r w:rsidRPr="00F42503">
        <w:rPr>
          <w:bCs/>
          <w:szCs w:val="28"/>
        </w:rPr>
        <w:t xml:space="preserve">  </w:t>
      </w:r>
      <w:r w:rsidRPr="00F42503">
        <w:rPr>
          <w:szCs w:val="28"/>
        </w:rPr>
        <w:t xml:space="preserve">МАДОУ  Д/с № 31 «Гусельки», </w:t>
      </w:r>
      <w:r w:rsidRPr="00F42503">
        <w:rPr>
          <w:bCs/>
          <w:szCs w:val="28"/>
        </w:rPr>
        <w:t xml:space="preserve"> МБДОУ </w:t>
      </w:r>
      <w:r w:rsidRPr="00F42503">
        <w:rPr>
          <w:szCs w:val="28"/>
        </w:rPr>
        <w:t xml:space="preserve">Д/с </w:t>
      </w:r>
      <w:r w:rsidRPr="00F42503">
        <w:rPr>
          <w:bCs/>
          <w:szCs w:val="28"/>
        </w:rPr>
        <w:t xml:space="preserve"> № 32 «Зоренька»,  МБДОУ </w:t>
      </w:r>
      <w:r w:rsidRPr="00F42503">
        <w:rPr>
          <w:szCs w:val="28"/>
        </w:rPr>
        <w:t xml:space="preserve">Д/с 36 </w:t>
      </w:r>
      <w:r w:rsidRPr="00F42503">
        <w:rPr>
          <w:bCs/>
          <w:szCs w:val="28"/>
        </w:rPr>
        <w:t>«Звоночек», МБДОУ Д/с  с. Фоки «Светлячок».</w:t>
      </w:r>
    </w:p>
    <w:p w:rsidR="00F42503" w:rsidRPr="00F42503" w:rsidRDefault="00F42503" w:rsidP="00F42503">
      <w:pPr>
        <w:ind w:firstLine="720"/>
        <w:jc w:val="both"/>
        <w:rPr>
          <w:szCs w:val="28"/>
        </w:rPr>
      </w:pPr>
      <w:r w:rsidRPr="00F42503">
        <w:rPr>
          <w:szCs w:val="28"/>
          <w:u w:val="single"/>
        </w:rPr>
        <w:t>Общеобразовательные организации:</w:t>
      </w:r>
      <w:r w:rsidRPr="00F42503">
        <w:rPr>
          <w:szCs w:val="28"/>
        </w:rPr>
        <w:t xml:space="preserve"> </w:t>
      </w:r>
      <w:r w:rsidRPr="00F42503">
        <w:rPr>
          <w:bCs/>
          <w:szCs w:val="28"/>
        </w:rPr>
        <w:t xml:space="preserve">МАОУ СОШ № 1, МАОУ СОШ № 2, МАОУ СОШ № 4, МАОУ СОШ № 7, МАОУ СОШ № 8, МАОУ СОШ № 10, МАОУ СОШ № 11, </w:t>
      </w:r>
      <w:r w:rsidRPr="00F42503">
        <w:rPr>
          <w:szCs w:val="28"/>
        </w:rPr>
        <w:t xml:space="preserve">МБОУ СУВУ ООШОТ г. Чайковского, </w:t>
      </w:r>
      <w:r w:rsidRPr="00F42503">
        <w:rPr>
          <w:bCs/>
          <w:szCs w:val="28"/>
        </w:rPr>
        <w:t>МБОУ СОШ с. Альняш</w:t>
      </w:r>
      <w:r w:rsidRPr="00F42503">
        <w:rPr>
          <w:szCs w:val="28"/>
        </w:rPr>
        <w:t xml:space="preserve">, </w:t>
      </w:r>
      <w:r w:rsidRPr="00F42503">
        <w:rPr>
          <w:bCs/>
          <w:szCs w:val="28"/>
        </w:rPr>
        <w:t xml:space="preserve">МБОУ СОШ с. Б. Букор, МАОУ ООШ с. Ваньки, </w:t>
      </w:r>
      <w:r w:rsidRPr="00F42503">
        <w:rPr>
          <w:szCs w:val="28"/>
        </w:rPr>
        <w:t>МБОУ СОШ с. Вассята</w:t>
      </w:r>
      <w:r w:rsidRPr="00F42503">
        <w:rPr>
          <w:bCs/>
          <w:szCs w:val="28"/>
        </w:rPr>
        <w:t>, МБОУ ООШ с. Зипуново</w:t>
      </w:r>
      <w:r w:rsidRPr="00F42503">
        <w:rPr>
          <w:szCs w:val="28"/>
        </w:rPr>
        <w:t>,</w:t>
      </w:r>
      <w:r w:rsidRPr="00F42503">
        <w:rPr>
          <w:bCs/>
          <w:szCs w:val="28"/>
        </w:rPr>
        <w:t xml:space="preserve">  </w:t>
      </w:r>
      <w:r w:rsidRPr="00F42503">
        <w:rPr>
          <w:szCs w:val="28"/>
        </w:rPr>
        <w:t>МАОУ Фокинская СОШ</w:t>
      </w:r>
      <w:r w:rsidRPr="00F42503">
        <w:rPr>
          <w:bCs/>
          <w:szCs w:val="28"/>
        </w:rPr>
        <w:t xml:space="preserve">, </w:t>
      </w:r>
      <w:r w:rsidRPr="00F42503">
        <w:rPr>
          <w:szCs w:val="28"/>
        </w:rPr>
        <w:t>МБОУ Фокинская СКОШИ; МБОУ СОШ с. Сосново; МБОУ СОШ с. Уральского; МБОУ ООШ п. Буренка.</w:t>
      </w:r>
    </w:p>
    <w:p w:rsidR="00F42503" w:rsidRPr="00F42503" w:rsidRDefault="00F42503" w:rsidP="00F42503">
      <w:pPr>
        <w:ind w:firstLine="567"/>
        <w:jc w:val="both"/>
        <w:rPr>
          <w:szCs w:val="28"/>
        </w:rPr>
      </w:pPr>
      <w:r w:rsidRPr="00F42503">
        <w:rPr>
          <w:szCs w:val="28"/>
        </w:rPr>
        <w:t xml:space="preserve">Организации дополнительного образования: МАУ ДО ДЮСШ, МАУ ДО ДЮСШ, </w:t>
      </w:r>
      <w:r w:rsidRPr="00F42503">
        <w:rPr>
          <w:color w:val="000000"/>
          <w:szCs w:val="28"/>
        </w:rPr>
        <w:t>МАУ ДО ЦДЮТТ "ЮТЕКС".</w:t>
      </w:r>
    </w:p>
    <w:p w:rsidR="00F42503" w:rsidRPr="00F42503" w:rsidRDefault="00F42503" w:rsidP="00F42503">
      <w:pPr>
        <w:ind w:firstLine="567"/>
        <w:jc w:val="both"/>
        <w:rPr>
          <w:color w:val="000000"/>
          <w:szCs w:val="28"/>
          <w:highlight w:val="yellow"/>
        </w:rPr>
      </w:pPr>
      <w:r w:rsidRPr="00F42503">
        <w:rPr>
          <w:szCs w:val="28"/>
        </w:rPr>
        <w:t xml:space="preserve">На создание условий для беспрепятственного доступа детей с ограниченными возможностями здоровья к объектам и услугам сферы образования в 2017 году выделено 6 648 951,56 рублей, из них 3 728 084,41 рублей средства федерального бюджета; 976 403,06 рублей средства местного бюджета; 2 929 209,18 рублей средства краевого бюджета. Денежные средства выделены Муниципальному бюджетному общеобразовательному учреждению "Специальная (коррекционная) общеобразовательная школа для учащихся с ограниченными возможностями здоровья № 5" г. Чайковского и Муниципальному автономному учреждению дополнительного образования «Станция детского, юношеского туризма и экологии» на проведение ремонтных работ, предусматривающих создание универсальной безбарьерной среды и оснащение специальным, в том числе </w:t>
      </w:r>
      <w:r w:rsidRPr="00F42503">
        <w:rPr>
          <w:spacing w:val="-5"/>
          <w:szCs w:val="28"/>
        </w:rPr>
        <w:t>учебным и  реабилитационным оборудованием.</w:t>
      </w:r>
    </w:p>
    <w:p w:rsidR="00F42503" w:rsidRPr="00F42503" w:rsidRDefault="00F42503" w:rsidP="00F42503">
      <w:pPr>
        <w:jc w:val="both"/>
        <w:rPr>
          <w:szCs w:val="28"/>
        </w:rPr>
      </w:pPr>
      <w:r w:rsidRPr="00F42503">
        <w:rPr>
          <w:szCs w:val="28"/>
        </w:rPr>
        <w:t xml:space="preserve">     В результате 100%  муниципальных образовательных учреждений  имеют бессрочные лицензии  на образовательную деятельность.</w:t>
      </w:r>
    </w:p>
    <w:p w:rsidR="00F42503" w:rsidRPr="00F42503" w:rsidRDefault="00F42503" w:rsidP="00F42503">
      <w:pPr>
        <w:jc w:val="both"/>
        <w:rPr>
          <w:szCs w:val="28"/>
        </w:rPr>
      </w:pPr>
    </w:p>
    <w:p w:rsidR="00F42503" w:rsidRPr="00B51656" w:rsidRDefault="00F42503" w:rsidP="00B51656">
      <w:pPr>
        <w:shd w:val="clear" w:color="auto" w:fill="FFFFFF"/>
        <w:tabs>
          <w:tab w:val="left" w:pos="1090"/>
        </w:tabs>
        <w:contextualSpacing/>
        <w:jc w:val="both"/>
        <w:rPr>
          <w:spacing w:val="-17"/>
          <w:szCs w:val="28"/>
          <w:u w:val="single"/>
        </w:rPr>
      </w:pPr>
      <w:r w:rsidRPr="00B51656">
        <w:rPr>
          <w:spacing w:val="-17"/>
          <w:szCs w:val="28"/>
          <w:u w:val="single"/>
        </w:rPr>
        <w:t xml:space="preserve">  Задачи Управления О и ПО на 2018 год:</w:t>
      </w:r>
    </w:p>
    <w:p w:rsidR="00F42503" w:rsidRPr="00B51656" w:rsidRDefault="00F42503" w:rsidP="00B51656">
      <w:pPr>
        <w:pStyle w:val="a6"/>
        <w:shd w:val="clear" w:color="auto" w:fill="FFFFFF"/>
        <w:tabs>
          <w:tab w:val="left" w:pos="1176"/>
        </w:tabs>
        <w:spacing w:after="0" w:line="240" w:lineRule="auto"/>
        <w:ind w:left="0" w:firstLine="709"/>
        <w:jc w:val="both"/>
        <w:rPr>
          <w:rFonts w:ascii="Times New Roman" w:hAnsi="Times New Roman"/>
          <w:sz w:val="28"/>
          <w:szCs w:val="28"/>
        </w:rPr>
      </w:pPr>
      <w:r w:rsidRPr="00B51656">
        <w:rPr>
          <w:rFonts w:ascii="Times New Roman" w:hAnsi="Times New Roman"/>
          <w:spacing w:val="-17"/>
          <w:sz w:val="28"/>
          <w:szCs w:val="28"/>
        </w:rPr>
        <w:t xml:space="preserve">1. Создание условий для  </w:t>
      </w:r>
      <w:r w:rsidRPr="00B51656">
        <w:rPr>
          <w:rFonts w:ascii="Times New Roman" w:hAnsi="Times New Roman"/>
          <w:spacing w:val="-14"/>
          <w:sz w:val="28"/>
          <w:szCs w:val="28"/>
        </w:rPr>
        <w:t xml:space="preserve">организации    образовательного    процесса, </w:t>
      </w:r>
      <w:r w:rsidRPr="00B51656">
        <w:rPr>
          <w:rFonts w:ascii="Times New Roman" w:hAnsi="Times New Roman"/>
          <w:spacing w:val="-1"/>
          <w:sz w:val="28"/>
          <w:szCs w:val="28"/>
        </w:rPr>
        <w:t xml:space="preserve"> присмотра и ухода за детьми дошкольного </w:t>
      </w:r>
      <w:r w:rsidRPr="00B51656">
        <w:rPr>
          <w:rFonts w:ascii="Times New Roman" w:hAnsi="Times New Roman"/>
          <w:sz w:val="28"/>
          <w:szCs w:val="28"/>
        </w:rPr>
        <w:t>возраста;</w:t>
      </w:r>
    </w:p>
    <w:p w:rsidR="00F42503" w:rsidRPr="00B51656" w:rsidRDefault="00F42503" w:rsidP="00B51656">
      <w:pPr>
        <w:pStyle w:val="a6"/>
        <w:shd w:val="clear" w:color="auto" w:fill="FFFFFF"/>
        <w:tabs>
          <w:tab w:val="left" w:pos="677"/>
        </w:tabs>
        <w:spacing w:after="0" w:line="240" w:lineRule="auto"/>
        <w:ind w:left="0" w:firstLine="709"/>
        <w:jc w:val="both"/>
        <w:rPr>
          <w:rFonts w:ascii="Times New Roman" w:hAnsi="Times New Roman"/>
          <w:sz w:val="28"/>
          <w:szCs w:val="28"/>
        </w:rPr>
      </w:pPr>
      <w:r w:rsidRPr="00B51656">
        <w:rPr>
          <w:rFonts w:ascii="Times New Roman" w:hAnsi="Times New Roman"/>
          <w:sz w:val="28"/>
          <w:szCs w:val="28"/>
        </w:rPr>
        <w:t xml:space="preserve">2. Развитие </w:t>
      </w:r>
      <w:r w:rsidRPr="00B51656">
        <w:rPr>
          <w:rFonts w:ascii="Times New Roman" w:hAnsi="Times New Roman"/>
          <w:spacing w:val="-17"/>
          <w:sz w:val="28"/>
          <w:szCs w:val="28"/>
        </w:rPr>
        <w:t xml:space="preserve">вариативных  форм  дошкольного   </w:t>
      </w:r>
      <w:r w:rsidRPr="00B51656">
        <w:rPr>
          <w:rFonts w:ascii="Times New Roman" w:hAnsi="Times New Roman"/>
          <w:sz w:val="28"/>
          <w:szCs w:val="28"/>
        </w:rPr>
        <w:t>образования</w:t>
      </w:r>
      <w:r w:rsidR="00B51656">
        <w:rPr>
          <w:rFonts w:ascii="Times New Roman" w:hAnsi="Times New Roman"/>
          <w:sz w:val="28"/>
          <w:szCs w:val="28"/>
        </w:rPr>
        <w:t>;</w:t>
      </w:r>
    </w:p>
    <w:p w:rsidR="00F42503" w:rsidRPr="00B51656" w:rsidRDefault="00F42503" w:rsidP="00B51656">
      <w:pPr>
        <w:pStyle w:val="a6"/>
        <w:shd w:val="clear" w:color="auto" w:fill="FFFFFF"/>
        <w:tabs>
          <w:tab w:val="left" w:pos="1090"/>
        </w:tabs>
        <w:spacing w:after="0" w:line="240" w:lineRule="auto"/>
        <w:ind w:left="0" w:firstLine="709"/>
        <w:jc w:val="both"/>
        <w:rPr>
          <w:rFonts w:ascii="Times New Roman" w:hAnsi="Times New Roman"/>
          <w:sz w:val="28"/>
          <w:szCs w:val="28"/>
        </w:rPr>
      </w:pPr>
      <w:r w:rsidRPr="00B51656">
        <w:rPr>
          <w:rFonts w:ascii="Times New Roman" w:hAnsi="Times New Roman"/>
          <w:spacing w:val="-17"/>
          <w:sz w:val="28"/>
          <w:szCs w:val="28"/>
        </w:rPr>
        <w:t>3.Обеспечение детей             школьного             возраста</w:t>
      </w:r>
      <w:r w:rsidRPr="00B51656">
        <w:rPr>
          <w:rFonts w:ascii="Times New Roman" w:hAnsi="Times New Roman"/>
          <w:spacing w:val="-17"/>
          <w:sz w:val="28"/>
          <w:szCs w:val="28"/>
        </w:rPr>
        <w:tab/>
        <w:t xml:space="preserve"> </w:t>
      </w:r>
      <w:r w:rsidRPr="00B51656">
        <w:rPr>
          <w:rFonts w:ascii="Times New Roman" w:hAnsi="Times New Roman"/>
          <w:spacing w:val="-19"/>
          <w:sz w:val="28"/>
          <w:szCs w:val="28"/>
        </w:rPr>
        <w:t>необходимыми      условиями        для                 организации</w:t>
      </w:r>
      <w:r w:rsidRPr="00B51656">
        <w:rPr>
          <w:rFonts w:ascii="Times New Roman" w:hAnsi="Times New Roman"/>
          <w:spacing w:val="-19"/>
          <w:sz w:val="28"/>
          <w:szCs w:val="28"/>
        </w:rPr>
        <w:tab/>
      </w:r>
      <w:r w:rsidRPr="00B51656">
        <w:rPr>
          <w:rFonts w:ascii="Times New Roman" w:hAnsi="Times New Roman"/>
          <w:spacing w:val="-11"/>
          <w:sz w:val="28"/>
          <w:szCs w:val="28"/>
        </w:rPr>
        <w:t xml:space="preserve">образовательного    процесса     в соответствии с   федеральными </w:t>
      </w:r>
      <w:r w:rsidRPr="00B51656">
        <w:rPr>
          <w:rFonts w:ascii="Times New Roman" w:hAnsi="Times New Roman"/>
          <w:sz w:val="28"/>
          <w:szCs w:val="28"/>
        </w:rPr>
        <w:t>государственными образовательными  стандартами (далее - ФГОС);</w:t>
      </w:r>
    </w:p>
    <w:p w:rsidR="00F42503" w:rsidRPr="00B51656" w:rsidRDefault="00F42503" w:rsidP="00B51656">
      <w:pPr>
        <w:pStyle w:val="a6"/>
        <w:shd w:val="clear" w:color="auto" w:fill="FFFFFF"/>
        <w:tabs>
          <w:tab w:val="left" w:pos="734"/>
        </w:tabs>
        <w:spacing w:after="0" w:line="240" w:lineRule="auto"/>
        <w:ind w:left="0" w:firstLine="709"/>
        <w:jc w:val="both"/>
        <w:rPr>
          <w:rFonts w:ascii="Times New Roman" w:hAnsi="Times New Roman"/>
          <w:spacing w:val="-10"/>
          <w:sz w:val="28"/>
          <w:szCs w:val="28"/>
        </w:rPr>
      </w:pPr>
      <w:r w:rsidRPr="00B51656">
        <w:rPr>
          <w:rFonts w:ascii="Times New Roman" w:hAnsi="Times New Roman"/>
          <w:spacing w:val="-1"/>
          <w:sz w:val="28"/>
          <w:szCs w:val="28"/>
        </w:rPr>
        <w:t xml:space="preserve">4. </w:t>
      </w:r>
      <w:r w:rsidRPr="00B51656">
        <w:rPr>
          <w:rFonts w:ascii="Times New Roman" w:hAnsi="Times New Roman"/>
          <w:spacing w:val="-10"/>
          <w:sz w:val="28"/>
          <w:szCs w:val="28"/>
        </w:rPr>
        <w:t xml:space="preserve">Повышение    доступности    образования    для    детей    с </w:t>
      </w:r>
      <w:r w:rsidRPr="00B51656">
        <w:rPr>
          <w:rFonts w:ascii="Times New Roman" w:hAnsi="Times New Roman"/>
          <w:sz w:val="28"/>
          <w:szCs w:val="28"/>
        </w:rPr>
        <w:t>ограниченными возможностями здоровья;</w:t>
      </w:r>
    </w:p>
    <w:p w:rsidR="00F42503" w:rsidRPr="00B51656" w:rsidRDefault="00F42503" w:rsidP="00B51656">
      <w:pPr>
        <w:pStyle w:val="a6"/>
        <w:shd w:val="clear" w:color="auto" w:fill="FFFFFF"/>
        <w:tabs>
          <w:tab w:val="left" w:pos="787"/>
        </w:tabs>
        <w:spacing w:after="0" w:line="240" w:lineRule="auto"/>
        <w:ind w:left="0" w:firstLine="709"/>
        <w:jc w:val="both"/>
        <w:rPr>
          <w:rFonts w:ascii="Times New Roman" w:hAnsi="Times New Roman"/>
          <w:sz w:val="28"/>
          <w:szCs w:val="28"/>
        </w:rPr>
      </w:pPr>
      <w:r w:rsidRPr="00B51656">
        <w:rPr>
          <w:rFonts w:ascii="Times New Roman" w:hAnsi="Times New Roman"/>
          <w:spacing w:val="-10"/>
          <w:sz w:val="28"/>
          <w:szCs w:val="28"/>
        </w:rPr>
        <w:t>5. Выявление  и  поощрение   учащихся,  проявивших</w:t>
      </w:r>
      <w:r w:rsidRPr="00B51656">
        <w:rPr>
          <w:rFonts w:ascii="Times New Roman" w:hAnsi="Times New Roman"/>
          <w:spacing w:val="-10"/>
          <w:sz w:val="28"/>
          <w:szCs w:val="28"/>
        </w:rPr>
        <w:br/>
      </w:r>
      <w:r w:rsidRPr="00B51656">
        <w:rPr>
          <w:rFonts w:ascii="Times New Roman" w:hAnsi="Times New Roman"/>
          <w:spacing w:val="-15"/>
          <w:sz w:val="28"/>
          <w:szCs w:val="28"/>
        </w:rPr>
        <w:t>выдающиеся            творческие      способности      и      интерес      к</w:t>
      </w:r>
      <w:r w:rsidRPr="00B51656">
        <w:rPr>
          <w:rFonts w:ascii="Times New Roman" w:hAnsi="Times New Roman"/>
          <w:spacing w:val="-15"/>
          <w:sz w:val="28"/>
          <w:szCs w:val="28"/>
        </w:rPr>
        <w:br/>
      </w:r>
      <w:r w:rsidRPr="00B51656">
        <w:rPr>
          <w:rFonts w:ascii="Times New Roman" w:hAnsi="Times New Roman"/>
          <w:sz w:val="28"/>
          <w:szCs w:val="28"/>
        </w:rPr>
        <w:t>научно-исследовательской  деятельности;</w:t>
      </w:r>
    </w:p>
    <w:p w:rsidR="00F42503" w:rsidRPr="00B51656" w:rsidRDefault="00F42503" w:rsidP="00B51656">
      <w:pPr>
        <w:pStyle w:val="a6"/>
        <w:shd w:val="clear" w:color="auto" w:fill="FFFFFF"/>
        <w:tabs>
          <w:tab w:val="left" w:pos="725"/>
        </w:tabs>
        <w:spacing w:after="0" w:line="240" w:lineRule="auto"/>
        <w:ind w:left="0" w:firstLine="709"/>
        <w:jc w:val="both"/>
        <w:rPr>
          <w:rFonts w:ascii="Times New Roman" w:hAnsi="Times New Roman"/>
          <w:sz w:val="28"/>
          <w:szCs w:val="28"/>
        </w:rPr>
      </w:pPr>
      <w:r w:rsidRPr="00B51656">
        <w:rPr>
          <w:rFonts w:ascii="Times New Roman" w:hAnsi="Times New Roman"/>
          <w:sz w:val="28"/>
          <w:szCs w:val="28"/>
        </w:rPr>
        <w:t>6. О</w:t>
      </w:r>
      <w:r w:rsidRPr="00B51656">
        <w:rPr>
          <w:rFonts w:ascii="Times New Roman" w:hAnsi="Times New Roman"/>
          <w:spacing w:val="-11"/>
          <w:sz w:val="28"/>
          <w:szCs w:val="28"/>
        </w:rPr>
        <w:t>беспечение    детей    школьного    возраста    местами    в</w:t>
      </w:r>
      <w:r w:rsidRPr="00B51656">
        <w:rPr>
          <w:rFonts w:ascii="Times New Roman" w:hAnsi="Times New Roman"/>
          <w:spacing w:val="-11"/>
          <w:sz w:val="28"/>
          <w:szCs w:val="28"/>
        </w:rPr>
        <w:br/>
      </w:r>
      <w:r w:rsidRPr="00B51656">
        <w:rPr>
          <w:rFonts w:ascii="Times New Roman" w:hAnsi="Times New Roman"/>
          <w:sz w:val="28"/>
          <w:szCs w:val="28"/>
        </w:rPr>
        <w:t>образовательных учреждениях</w:t>
      </w:r>
      <w:r w:rsidR="00B51656">
        <w:rPr>
          <w:rFonts w:ascii="Times New Roman" w:hAnsi="Times New Roman"/>
          <w:sz w:val="28"/>
          <w:szCs w:val="28"/>
        </w:rPr>
        <w:t>;</w:t>
      </w:r>
    </w:p>
    <w:p w:rsidR="00F42503" w:rsidRPr="00B51656" w:rsidRDefault="00F42503" w:rsidP="00B51656">
      <w:pPr>
        <w:pStyle w:val="a6"/>
        <w:shd w:val="clear" w:color="auto" w:fill="FFFFFF"/>
        <w:tabs>
          <w:tab w:val="left" w:pos="1339"/>
        </w:tabs>
        <w:spacing w:after="0" w:line="240" w:lineRule="auto"/>
        <w:ind w:left="0" w:firstLine="709"/>
        <w:jc w:val="both"/>
        <w:rPr>
          <w:rFonts w:ascii="Times New Roman" w:hAnsi="Times New Roman"/>
          <w:sz w:val="28"/>
          <w:szCs w:val="28"/>
        </w:rPr>
      </w:pPr>
      <w:r w:rsidRPr="00B51656">
        <w:rPr>
          <w:rFonts w:ascii="Times New Roman" w:hAnsi="Times New Roman"/>
          <w:spacing w:val="-17"/>
          <w:sz w:val="28"/>
          <w:szCs w:val="28"/>
        </w:rPr>
        <w:t xml:space="preserve">7. Создание условий для  роста   </w:t>
      </w:r>
      <w:r w:rsidRPr="00B51656">
        <w:rPr>
          <w:rFonts w:ascii="Times New Roman" w:hAnsi="Times New Roman"/>
          <w:spacing w:val="-7"/>
          <w:sz w:val="28"/>
          <w:szCs w:val="28"/>
        </w:rPr>
        <w:t xml:space="preserve">профессионального    мастерства    педагогов,    руководящих   </w:t>
      </w:r>
      <w:r w:rsidRPr="00B51656">
        <w:rPr>
          <w:rFonts w:ascii="Times New Roman" w:hAnsi="Times New Roman"/>
          <w:sz w:val="28"/>
          <w:szCs w:val="28"/>
        </w:rPr>
        <w:t>работников, привлечение молодых специалистов;</w:t>
      </w:r>
    </w:p>
    <w:p w:rsidR="00F42503" w:rsidRPr="00B51656" w:rsidRDefault="00F42503" w:rsidP="00B51656">
      <w:pPr>
        <w:pStyle w:val="a6"/>
        <w:shd w:val="clear" w:color="auto" w:fill="FFFFFF"/>
        <w:tabs>
          <w:tab w:val="left" w:pos="1339"/>
        </w:tabs>
        <w:spacing w:after="0" w:line="240" w:lineRule="auto"/>
        <w:ind w:left="0" w:firstLine="709"/>
        <w:jc w:val="both"/>
        <w:rPr>
          <w:rFonts w:ascii="Times New Roman" w:hAnsi="Times New Roman"/>
          <w:spacing w:val="-15"/>
          <w:sz w:val="28"/>
          <w:szCs w:val="28"/>
        </w:rPr>
      </w:pPr>
      <w:r w:rsidRPr="00B51656">
        <w:rPr>
          <w:rFonts w:ascii="Times New Roman" w:hAnsi="Times New Roman"/>
          <w:spacing w:val="-17"/>
          <w:sz w:val="28"/>
          <w:szCs w:val="28"/>
        </w:rPr>
        <w:t xml:space="preserve">8. Обеспечение                  нормативного                  состояния   </w:t>
      </w:r>
      <w:r w:rsidRPr="00B51656">
        <w:rPr>
          <w:rFonts w:ascii="Times New Roman" w:hAnsi="Times New Roman"/>
          <w:spacing w:val="-15"/>
          <w:sz w:val="28"/>
          <w:szCs w:val="28"/>
        </w:rPr>
        <w:t>образовательны</w:t>
      </w:r>
      <w:r w:rsidR="00B51656">
        <w:rPr>
          <w:rFonts w:ascii="Times New Roman" w:hAnsi="Times New Roman"/>
          <w:spacing w:val="-15"/>
          <w:sz w:val="28"/>
          <w:szCs w:val="28"/>
        </w:rPr>
        <w:t>х                  учреждений;</w:t>
      </w:r>
      <w:r w:rsidRPr="00B51656">
        <w:rPr>
          <w:rFonts w:ascii="Times New Roman" w:hAnsi="Times New Roman"/>
          <w:spacing w:val="-15"/>
          <w:sz w:val="28"/>
          <w:szCs w:val="28"/>
        </w:rPr>
        <w:t xml:space="preserve"> </w:t>
      </w:r>
    </w:p>
    <w:p w:rsidR="00F42503" w:rsidRPr="00B51656" w:rsidRDefault="00F42503" w:rsidP="00B51656">
      <w:pPr>
        <w:pStyle w:val="a6"/>
        <w:shd w:val="clear" w:color="auto" w:fill="FFFFFF"/>
        <w:tabs>
          <w:tab w:val="left" w:pos="1339"/>
        </w:tabs>
        <w:spacing w:after="0" w:line="240" w:lineRule="auto"/>
        <w:ind w:left="0" w:firstLine="709"/>
        <w:jc w:val="both"/>
        <w:rPr>
          <w:rFonts w:ascii="Times New Roman" w:hAnsi="Times New Roman"/>
          <w:spacing w:val="-15"/>
          <w:sz w:val="28"/>
          <w:szCs w:val="28"/>
        </w:rPr>
      </w:pPr>
      <w:r w:rsidRPr="00B51656">
        <w:rPr>
          <w:rFonts w:ascii="Times New Roman" w:hAnsi="Times New Roman"/>
          <w:spacing w:val="-15"/>
          <w:sz w:val="28"/>
          <w:szCs w:val="28"/>
        </w:rPr>
        <w:t>9. Обеспечение доступности дополнительног</w:t>
      </w:r>
      <w:r w:rsidR="00B51656">
        <w:rPr>
          <w:rFonts w:ascii="Times New Roman" w:hAnsi="Times New Roman"/>
          <w:spacing w:val="-15"/>
          <w:sz w:val="28"/>
          <w:szCs w:val="28"/>
        </w:rPr>
        <w:t>о образования детей;</w:t>
      </w:r>
    </w:p>
    <w:p w:rsidR="00A27067" w:rsidRDefault="00F42503" w:rsidP="00B51656">
      <w:pPr>
        <w:pStyle w:val="a6"/>
        <w:shd w:val="clear" w:color="auto" w:fill="FFFFFF"/>
        <w:tabs>
          <w:tab w:val="left" w:pos="1339"/>
        </w:tabs>
        <w:spacing w:after="0" w:line="240" w:lineRule="auto"/>
        <w:ind w:left="0" w:firstLine="709"/>
        <w:jc w:val="both"/>
        <w:rPr>
          <w:rFonts w:ascii="Times New Roman" w:hAnsi="Times New Roman"/>
          <w:sz w:val="28"/>
          <w:szCs w:val="28"/>
        </w:rPr>
      </w:pPr>
      <w:r w:rsidRPr="00B51656">
        <w:rPr>
          <w:rFonts w:ascii="Times New Roman" w:hAnsi="Times New Roman"/>
          <w:sz w:val="28"/>
          <w:szCs w:val="28"/>
        </w:rPr>
        <w:t>10.</w:t>
      </w:r>
      <w:r w:rsidR="00B51656">
        <w:rPr>
          <w:rFonts w:ascii="Times New Roman" w:hAnsi="Times New Roman"/>
          <w:sz w:val="28"/>
          <w:szCs w:val="28"/>
        </w:rPr>
        <w:t>Продолжение</w:t>
      </w:r>
      <w:r w:rsidRPr="00B51656">
        <w:rPr>
          <w:rFonts w:ascii="Times New Roman" w:hAnsi="Times New Roman"/>
          <w:sz w:val="28"/>
          <w:szCs w:val="28"/>
        </w:rPr>
        <w:t xml:space="preserve"> работ</w:t>
      </w:r>
      <w:r w:rsidR="00B51656">
        <w:rPr>
          <w:rFonts w:ascii="Times New Roman" w:hAnsi="Times New Roman"/>
          <w:sz w:val="28"/>
          <w:szCs w:val="28"/>
        </w:rPr>
        <w:t>ы</w:t>
      </w:r>
      <w:r w:rsidRPr="00B51656">
        <w:rPr>
          <w:rFonts w:ascii="Times New Roman" w:hAnsi="Times New Roman"/>
          <w:sz w:val="28"/>
          <w:szCs w:val="28"/>
        </w:rPr>
        <w:t xml:space="preserve"> по обеспечению предоставления услуг в сфере образования в электронном виде с целью выполнения Федерального закона от 27</w:t>
      </w:r>
      <w:r w:rsidRPr="00F42503">
        <w:rPr>
          <w:rFonts w:ascii="Times New Roman" w:hAnsi="Times New Roman"/>
          <w:sz w:val="28"/>
          <w:szCs w:val="28"/>
        </w:rPr>
        <w:t xml:space="preserve"> </w:t>
      </w:r>
      <w:r w:rsidRPr="00F42503">
        <w:rPr>
          <w:rFonts w:ascii="Times New Roman" w:hAnsi="Times New Roman"/>
          <w:sz w:val="28"/>
          <w:szCs w:val="28"/>
        </w:rPr>
        <w:lastRenderedPageBreak/>
        <w:t>июля 2010 года № 210-ФЗ «Об организации предоставления государственных и муниципальных услуг».</w:t>
      </w:r>
    </w:p>
    <w:p w:rsidR="00D70BF9" w:rsidRPr="00B51656" w:rsidRDefault="00D70BF9" w:rsidP="00B51656">
      <w:pPr>
        <w:pStyle w:val="a6"/>
        <w:shd w:val="clear" w:color="auto" w:fill="FFFFFF"/>
        <w:tabs>
          <w:tab w:val="left" w:pos="1339"/>
        </w:tabs>
        <w:spacing w:after="0" w:line="240" w:lineRule="auto"/>
        <w:ind w:left="0" w:firstLine="709"/>
        <w:jc w:val="both"/>
        <w:rPr>
          <w:rFonts w:ascii="Times New Roman" w:hAnsi="Times New Roman"/>
          <w:spacing w:val="-15"/>
          <w:sz w:val="28"/>
          <w:szCs w:val="28"/>
        </w:rPr>
      </w:pPr>
    </w:p>
    <w:p w:rsidR="00A27204" w:rsidRPr="008123A3" w:rsidRDefault="008123A3" w:rsidP="007E6BA0">
      <w:pPr>
        <w:pStyle w:val="20"/>
        <w:numPr>
          <w:ilvl w:val="2"/>
          <w:numId w:val="1"/>
        </w:numPr>
        <w:suppressLineNumbers/>
        <w:tabs>
          <w:tab w:val="left" w:pos="1276"/>
        </w:tabs>
        <w:suppressAutoHyphens/>
        <w:spacing w:before="0" w:line="240" w:lineRule="auto"/>
        <w:ind w:left="0" w:firstLine="709"/>
        <w:jc w:val="both"/>
        <w:rPr>
          <w:rFonts w:ascii="Times New Roman" w:hAnsi="Times New Roman"/>
          <w:color w:val="auto"/>
          <w:sz w:val="28"/>
          <w:szCs w:val="28"/>
        </w:rPr>
      </w:pPr>
      <w:bookmarkStart w:id="65" w:name="_Toc514837341"/>
      <w:bookmarkStart w:id="66" w:name="_Toc515308757"/>
      <w:bookmarkStart w:id="67" w:name="_Toc515308837"/>
      <w:r w:rsidRPr="008123A3">
        <w:rPr>
          <w:rFonts w:ascii="Times New Roman" w:hAnsi="Times New Roman"/>
          <w:color w:val="auto"/>
          <w:sz w:val="28"/>
          <w:szCs w:val="28"/>
        </w:rPr>
        <w:t>Сфера культуры и молодежной политики</w:t>
      </w:r>
      <w:bookmarkEnd w:id="65"/>
      <w:bookmarkEnd w:id="66"/>
      <w:bookmarkEnd w:id="67"/>
    </w:p>
    <w:p w:rsidR="008123A3" w:rsidRPr="008123A3" w:rsidRDefault="008123A3" w:rsidP="007E6BA0">
      <w:pPr>
        <w:keepNext/>
        <w:keepLines/>
        <w:suppressLineNumbers/>
        <w:suppressAutoHyphens/>
        <w:ind w:firstLine="709"/>
        <w:jc w:val="both"/>
        <w:rPr>
          <w:szCs w:val="28"/>
        </w:rPr>
      </w:pPr>
      <w:bookmarkStart w:id="68" w:name="_Toc324605256"/>
      <w:r w:rsidRPr="008123A3">
        <w:rPr>
          <w:szCs w:val="28"/>
        </w:rPr>
        <w:t>Сфера культуры и молодежной политики является неотъемлемым элементом социально-экономического развития территории. Выполняет весьма важные социальные функции, свя</w:t>
      </w:r>
      <w:r w:rsidRPr="008123A3">
        <w:rPr>
          <w:szCs w:val="28"/>
        </w:rPr>
        <w:softHyphen/>
        <w:t>занные с образованием, воспитанием, процессами социализации, идентификации и мно</w:t>
      </w:r>
      <w:r w:rsidRPr="008123A3">
        <w:rPr>
          <w:szCs w:val="28"/>
        </w:rPr>
        <w:softHyphen/>
        <w:t>гими другими аспектами становления и развития человеческой личности.</w:t>
      </w:r>
    </w:p>
    <w:p w:rsidR="008123A3" w:rsidRDefault="008123A3" w:rsidP="007E6BA0">
      <w:pPr>
        <w:pStyle w:val="afff3"/>
        <w:keepNext/>
        <w:keepLines/>
        <w:widowControl/>
        <w:suppressLineNumbers/>
        <w:suppressAutoHyphens/>
        <w:spacing w:line="240" w:lineRule="auto"/>
        <w:ind w:firstLine="709"/>
        <w:rPr>
          <w:rFonts w:ascii="Times New Roman" w:hAnsi="Times New Roman" w:cs="Times New Roman"/>
          <w:sz w:val="28"/>
          <w:szCs w:val="28"/>
          <w:lang w:val="ru-RU"/>
        </w:rPr>
      </w:pPr>
      <w:r w:rsidRPr="009466B4">
        <w:rPr>
          <w:rFonts w:ascii="Times New Roman" w:hAnsi="Times New Roman" w:cs="Times New Roman"/>
          <w:sz w:val="28"/>
          <w:szCs w:val="28"/>
          <w:lang w:val="ru-RU"/>
        </w:rPr>
        <w:t xml:space="preserve">Сеть учреждений культуры и искусства Чайковского муниципального района  представлена 42 учреждениями, из них 24 библиотеки, 10 культурно-досуговых учреждений, 2 музея, 1 театр, 1 парк культуры и отдыха, 1 кинотеатр, 3 учреждения дополнительного </w:t>
      </w:r>
      <w:r>
        <w:rPr>
          <w:rFonts w:ascii="Times New Roman" w:hAnsi="Times New Roman" w:cs="Times New Roman"/>
          <w:sz w:val="28"/>
          <w:szCs w:val="28"/>
          <w:lang w:val="ru-RU"/>
        </w:rPr>
        <w:t xml:space="preserve">художественного </w:t>
      </w:r>
      <w:r w:rsidRPr="009466B4">
        <w:rPr>
          <w:rFonts w:ascii="Times New Roman" w:hAnsi="Times New Roman" w:cs="Times New Roman"/>
          <w:sz w:val="28"/>
          <w:szCs w:val="28"/>
          <w:lang w:val="ru-RU"/>
        </w:rPr>
        <w:t>образования.</w:t>
      </w:r>
    </w:p>
    <w:p w:rsidR="00A27067" w:rsidRPr="007E6BA0" w:rsidRDefault="008123A3" w:rsidP="007E6BA0">
      <w:pPr>
        <w:pStyle w:val="afff3"/>
        <w:keepNext/>
        <w:keepLines/>
        <w:widowControl/>
        <w:suppressLineNumbers/>
        <w:suppressAutoHyphens/>
        <w:spacing w:line="240" w:lineRule="auto"/>
        <w:ind w:firstLine="709"/>
        <w:rPr>
          <w:b/>
          <w:szCs w:val="28"/>
          <w:highlight w:val="yellow"/>
          <w:lang w:val="ru-RU"/>
        </w:rPr>
      </w:pPr>
      <w:r>
        <w:rPr>
          <w:rFonts w:ascii="Times New Roman" w:hAnsi="Times New Roman" w:cs="Times New Roman"/>
          <w:sz w:val="28"/>
          <w:szCs w:val="28"/>
          <w:lang w:val="ru-RU"/>
        </w:rPr>
        <w:t>В сфере молодежной политики функционируют Дворец молодежи и 3 молодежных центра.</w:t>
      </w:r>
    </w:p>
    <w:p w:rsidR="00A27067" w:rsidRPr="008123A3" w:rsidRDefault="00A27067" w:rsidP="007E6BA0">
      <w:pPr>
        <w:pStyle w:val="3"/>
        <w:ind w:firstLine="709"/>
        <w:rPr>
          <w:rFonts w:ascii="Times New Roman" w:hAnsi="Times New Roman"/>
          <w:color w:val="auto"/>
          <w:sz w:val="28"/>
          <w:szCs w:val="28"/>
        </w:rPr>
      </w:pPr>
      <w:bookmarkStart w:id="69" w:name="_Toc514837342"/>
      <w:r w:rsidRPr="008123A3">
        <w:rPr>
          <w:rFonts w:ascii="Times New Roman" w:hAnsi="Times New Roman"/>
          <w:color w:val="auto"/>
          <w:sz w:val="28"/>
          <w:szCs w:val="28"/>
        </w:rPr>
        <w:t xml:space="preserve"> </w:t>
      </w:r>
      <w:bookmarkStart w:id="70" w:name="_Toc515308758"/>
      <w:bookmarkStart w:id="71" w:name="_Toc515308838"/>
      <w:r w:rsidR="008123A3" w:rsidRPr="008123A3">
        <w:rPr>
          <w:rFonts w:ascii="Times New Roman" w:hAnsi="Times New Roman"/>
          <w:color w:val="auto"/>
          <w:sz w:val="28"/>
          <w:szCs w:val="28"/>
        </w:rPr>
        <w:t>Развитие территории посредством проведения мероприятий</w:t>
      </w:r>
      <w:bookmarkEnd w:id="69"/>
      <w:bookmarkEnd w:id="70"/>
      <w:bookmarkEnd w:id="71"/>
    </w:p>
    <w:p w:rsidR="008123A3" w:rsidRPr="00683CED" w:rsidRDefault="008123A3" w:rsidP="007E6BA0">
      <w:pPr>
        <w:ind w:firstLine="709"/>
        <w:jc w:val="both"/>
        <w:rPr>
          <w:b/>
          <w:szCs w:val="28"/>
        </w:rPr>
      </w:pPr>
      <w:r w:rsidRPr="00683CED">
        <w:rPr>
          <w:szCs w:val="28"/>
        </w:rPr>
        <w:t>Сегодня можно уверенно говорить о том, что Чайковский район был и остается экспериментальной площадкой для организации новых мероприятий. А сохранение  фестивального движения является одним из приоритетных направлений развития сферы культуры района.</w:t>
      </w:r>
    </w:p>
    <w:p w:rsidR="008123A3" w:rsidRDefault="008123A3" w:rsidP="007E6BA0">
      <w:pPr>
        <w:ind w:firstLine="709"/>
        <w:jc w:val="both"/>
        <w:rPr>
          <w:szCs w:val="28"/>
        </w:rPr>
      </w:pPr>
      <w:r w:rsidRPr="00683CED">
        <w:rPr>
          <w:szCs w:val="28"/>
        </w:rPr>
        <w:t>Всего с начала года было реализовано 20 фестивальных проектов и крупномасштабных мероприятий, в которых приняло более 7 000 человек из разных уголков России.</w:t>
      </w:r>
    </w:p>
    <w:p w:rsidR="008123A3" w:rsidRDefault="008123A3" w:rsidP="007E6BA0">
      <w:pPr>
        <w:ind w:firstLine="709"/>
        <w:jc w:val="both"/>
        <w:rPr>
          <w:szCs w:val="28"/>
        </w:rPr>
      </w:pPr>
      <w:r w:rsidRPr="00196168">
        <w:rPr>
          <w:szCs w:val="28"/>
        </w:rPr>
        <w:t xml:space="preserve">Одним из самых масштабных по зрелищности и продолжительности мероприятий  </w:t>
      </w:r>
      <w:r>
        <w:rPr>
          <w:szCs w:val="28"/>
        </w:rPr>
        <w:t>является Фестиваль</w:t>
      </w:r>
      <w:r w:rsidRPr="00683CED">
        <w:rPr>
          <w:szCs w:val="28"/>
        </w:rPr>
        <w:t xml:space="preserve"> искусств для детей и юношества «Наш Пермский край». Ежегодно в первые дни летних каникул город Чайковский превращается в планету детского праздника, где встречаются творчески одаренные дети со всего Пермского края. </w:t>
      </w:r>
    </w:p>
    <w:p w:rsidR="008123A3" w:rsidRPr="00683CED" w:rsidRDefault="008123A3" w:rsidP="007E6BA0">
      <w:pPr>
        <w:ind w:firstLine="709"/>
        <w:jc w:val="both"/>
        <w:rPr>
          <w:szCs w:val="28"/>
        </w:rPr>
      </w:pPr>
      <w:r>
        <w:rPr>
          <w:szCs w:val="28"/>
        </w:rPr>
        <w:t>Брендовым событием</w:t>
      </w:r>
      <w:r w:rsidRPr="00683CED">
        <w:rPr>
          <w:szCs w:val="28"/>
        </w:rPr>
        <w:t xml:space="preserve"> Всероссийского  уровня является фестиваль-конкурс «Дети-детям». Участниками конкурса стали более 2 000 детей. </w:t>
      </w:r>
    </w:p>
    <w:p w:rsidR="008123A3" w:rsidRPr="00683CED" w:rsidRDefault="008123A3" w:rsidP="007E6BA0">
      <w:pPr>
        <w:ind w:firstLine="709"/>
        <w:jc w:val="both"/>
        <w:rPr>
          <w:szCs w:val="28"/>
        </w:rPr>
      </w:pPr>
      <w:r w:rsidRPr="00683CED">
        <w:rPr>
          <w:szCs w:val="28"/>
        </w:rPr>
        <w:t xml:space="preserve">Особое место в череде культурных событий занимает традиционный фестиваль Православного пения «Сретенские встречи», целью которого является </w:t>
      </w:r>
      <w:r w:rsidRPr="00683CED">
        <w:rPr>
          <w:color w:val="000000"/>
          <w:szCs w:val="28"/>
          <w:shd w:val="clear" w:color="auto" w:fill="FFFFFF"/>
        </w:rPr>
        <w:t>воспитание духовной культуры, национальной гордости и любви к Родине средствами православной культуры.</w:t>
      </w:r>
    </w:p>
    <w:p w:rsidR="008123A3" w:rsidRPr="00683CED" w:rsidRDefault="008123A3" w:rsidP="007E6BA0">
      <w:pPr>
        <w:ind w:firstLine="709"/>
        <w:jc w:val="both"/>
        <w:rPr>
          <w:color w:val="000000"/>
          <w:szCs w:val="28"/>
          <w:shd w:val="clear" w:color="auto" w:fill="FFFFFF"/>
        </w:rPr>
      </w:pPr>
      <w:r>
        <w:rPr>
          <w:szCs w:val="28"/>
        </w:rPr>
        <w:t>Н</w:t>
      </w:r>
      <w:r w:rsidRPr="00683CED">
        <w:rPr>
          <w:szCs w:val="28"/>
        </w:rPr>
        <w:t xml:space="preserve">а протяжении 9 лет   молодежный центр «Ровесник» является организатором Муниципального фестиваля художественного </w:t>
      </w:r>
      <w:r w:rsidRPr="00683CED">
        <w:rPr>
          <w:color w:val="000000"/>
          <w:szCs w:val="28"/>
          <w:shd w:val="clear" w:color="auto" w:fill="FFFFFF"/>
        </w:rPr>
        <w:t>творчества детей инвалидов и молод</w:t>
      </w:r>
      <w:r>
        <w:rPr>
          <w:color w:val="000000"/>
          <w:szCs w:val="28"/>
          <w:shd w:val="clear" w:color="auto" w:fill="FFFFFF"/>
        </w:rPr>
        <w:t>ых инвалидов «Цена Успеха». И</w:t>
      </w:r>
      <w:r w:rsidRPr="00683CED">
        <w:rPr>
          <w:color w:val="000000"/>
          <w:szCs w:val="28"/>
          <w:shd w:val="clear" w:color="auto" w:fill="FFFFFF"/>
        </w:rPr>
        <w:t>нтерес к фестивалю с каждым г</w:t>
      </w:r>
      <w:r>
        <w:rPr>
          <w:color w:val="000000"/>
          <w:szCs w:val="28"/>
          <w:shd w:val="clear" w:color="auto" w:fill="FFFFFF"/>
        </w:rPr>
        <w:t>одом стремительно возрастает. В 2017 году в фестивале</w:t>
      </w:r>
      <w:r w:rsidRPr="00683CED">
        <w:rPr>
          <w:color w:val="000000"/>
          <w:szCs w:val="28"/>
          <w:shd w:val="clear" w:color="auto" w:fill="FFFFFF"/>
        </w:rPr>
        <w:t xml:space="preserve"> приняло </w:t>
      </w:r>
      <w:r>
        <w:rPr>
          <w:color w:val="000000"/>
          <w:szCs w:val="28"/>
          <w:shd w:val="clear" w:color="auto" w:fill="FFFFFF"/>
        </w:rPr>
        <w:t xml:space="preserve">участие более 150 человек. </w:t>
      </w:r>
    </w:p>
    <w:p w:rsidR="008123A3" w:rsidRPr="00683CED" w:rsidRDefault="008123A3" w:rsidP="007E6BA0">
      <w:pPr>
        <w:ind w:firstLine="709"/>
        <w:jc w:val="both"/>
        <w:rPr>
          <w:color w:val="000000"/>
          <w:szCs w:val="28"/>
          <w:shd w:val="clear" w:color="auto" w:fill="FFFFFF"/>
        </w:rPr>
      </w:pPr>
      <w:r w:rsidRPr="00683CED">
        <w:rPr>
          <w:color w:val="000000"/>
          <w:szCs w:val="28"/>
          <w:shd w:val="clear" w:color="auto" w:fill="FFFFFF"/>
        </w:rPr>
        <w:t>Расширяя круг участников мероприятий от возрастных и социальных групп населения мы неуклонно движемся к максимальному охвату населения, включая  все возрастные категории.</w:t>
      </w:r>
    </w:p>
    <w:p w:rsidR="008123A3" w:rsidRPr="00683CED" w:rsidRDefault="008123A3" w:rsidP="007E6BA0">
      <w:pPr>
        <w:ind w:firstLine="709"/>
        <w:jc w:val="both"/>
        <w:rPr>
          <w:szCs w:val="28"/>
        </w:rPr>
      </w:pPr>
      <w:r>
        <w:rPr>
          <w:szCs w:val="28"/>
        </w:rPr>
        <w:t>С</w:t>
      </w:r>
      <w:r w:rsidRPr="00683CED">
        <w:rPr>
          <w:szCs w:val="28"/>
        </w:rPr>
        <w:t>егодня удается не только сохранять то, что передано нам в наследство, но и создавать новые культурные проекты.</w:t>
      </w:r>
    </w:p>
    <w:p w:rsidR="008123A3" w:rsidRPr="00683CED" w:rsidRDefault="008123A3" w:rsidP="007E6BA0">
      <w:pPr>
        <w:ind w:firstLine="709"/>
        <w:jc w:val="both"/>
        <w:rPr>
          <w:szCs w:val="28"/>
        </w:rPr>
      </w:pPr>
      <w:r w:rsidRPr="00683CED">
        <w:rPr>
          <w:szCs w:val="28"/>
        </w:rPr>
        <w:t>В авг</w:t>
      </w:r>
      <w:r>
        <w:rPr>
          <w:szCs w:val="28"/>
        </w:rPr>
        <w:t>усте прошлого года в рамках проведения Ч</w:t>
      </w:r>
      <w:r w:rsidRPr="00683CED">
        <w:rPr>
          <w:szCs w:val="28"/>
        </w:rPr>
        <w:t>емпион</w:t>
      </w:r>
      <w:r>
        <w:rPr>
          <w:szCs w:val="28"/>
        </w:rPr>
        <w:t>ата мира по летнему биатлону был реализован</w:t>
      </w:r>
      <w:r w:rsidRPr="00683CED">
        <w:rPr>
          <w:szCs w:val="28"/>
        </w:rPr>
        <w:t xml:space="preserve"> новый культурный проект «Спасские гуляния». На протяжении двух дней жители и гости города могли принять участие сразу в </w:t>
      </w:r>
      <w:r w:rsidRPr="00683CED">
        <w:rPr>
          <w:szCs w:val="28"/>
        </w:rPr>
        <w:lastRenderedPageBreak/>
        <w:t>нескольких фестивальных меро</w:t>
      </w:r>
      <w:r>
        <w:rPr>
          <w:szCs w:val="28"/>
        </w:rPr>
        <w:t xml:space="preserve">приятиях: </w:t>
      </w:r>
      <w:r w:rsidRPr="00683CED">
        <w:rPr>
          <w:szCs w:val="28"/>
        </w:rPr>
        <w:t>Межрегиональный фестиваль «Русский мир», фестиваль национальных культур и национальной кухни «Вместе мы Россия», фестиваль вокального творчества «Спасские напевы».</w:t>
      </w:r>
    </w:p>
    <w:p w:rsidR="008123A3" w:rsidRPr="00683CED" w:rsidRDefault="008123A3" w:rsidP="007E6BA0">
      <w:pPr>
        <w:ind w:firstLine="709"/>
        <w:jc w:val="both"/>
        <w:rPr>
          <w:color w:val="000000"/>
          <w:szCs w:val="28"/>
          <w:shd w:val="clear" w:color="auto" w:fill="FFFFFF"/>
        </w:rPr>
      </w:pPr>
      <w:r w:rsidRPr="00683CED">
        <w:rPr>
          <w:color w:val="000000"/>
          <w:szCs w:val="28"/>
          <w:shd w:val="clear" w:color="auto" w:fill="FFFFFF"/>
        </w:rPr>
        <w:t xml:space="preserve">Второй год подряд учреждения культуры присоединяются к Всероссийской акции «Ночь искусств», в этом году акция была посвящена Дню народного единства и 100-летию Октябрьской революции. </w:t>
      </w:r>
    </w:p>
    <w:p w:rsidR="008123A3" w:rsidRPr="00683CED" w:rsidRDefault="008123A3" w:rsidP="007E6BA0">
      <w:pPr>
        <w:ind w:firstLine="709"/>
        <w:jc w:val="both"/>
        <w:rPr>
          <w:color w:val="000000"/>
          <w:szCs w:val="28"/>
          <w:shd w:val="clear" w:color="auto" w:fill="FFFFFF"/>
        </w:rPr>
      </w:pPr>
      <w:r w:rsidRPr="00683CED">
        <w:rPr>
          <w:color w:val="000000"/>
          <w:szCs w:val="28"/>
          <w:shd w:val="clear" w:color="auto" w:fill="FFFFFF"/>
        </w:rPr>
        <w:t>Мероприятия, организованные центром развития культуры, художественной галереей и краеведчес</w:t>
      </w:r>
      <w:r>
        <w:rPr>
          <w:color w:val="000000"/>
          <w:szCs w:val="28"/>
          <w:shd w:val="clear" w:color="auto" w:fill="FFFFFF"/>
        </w:rPr>
        <w:t>ким музеем посетило более 1000</w:t>
      </w:r>
      <w:r w:rsidRPr="00683CED">
        <w:rPr>
          <w:color w:val="000000"/>
          <w:szCs w:val="28"/>
          <w:shd w:val="clear" w:color="auto" w:fill="FFFFFF"/>
        </w:rPr>
        <w:t xml:space="preserve"> горожан.</w:t>
      </w:r>
    </w:p>
    <w:p w:rsidR="008123A3" w:rsidRPr="00683CED" w:rsidRDefault="008123A3" w:rsidP="007E6BA0">
      <w:pPr>
        <w:ind w:firstLine="709"/>
        <w:jc w:val="both"/>
        <w:rPr>
          <w:szCs w:val="28"/>
        </w:rPr>
      </w:pPr>
      <w:r w:rsidRPr="00683CED">
        <w:rPr>
          <w:szCs w:val="28"/>
        </w:rPr>
        <w:t>Новый экспериментальный проект «Боль</w:t>
      </w:r>
      <w:r w:rsidRPr="00343534">
        <w:rPr>
          <w:szCs w:val="28"/>
        </w:rPr>
        <w:t>шой выпускной» состоялся</w:t>
      </w:r>
      <w:r w:rsidRPr="00683CED">
        <w:rPr>
          <w:szCs w:val="28"/>
        </w:rPr>
        <w:t xml:space="preserve"> в рамках Межмуниципального дня молодежи.</w:t>
      </w:r>
      <w:r w:rsidR="00B51656">
        <w:rPr>
          <w:szCs w:val="28"/>
        </w:rPr>
        <w:t xml:space="preserve"> </w:t>
      </w:r>
      <w:r w:rsidRPr="00343534">
        <w:rPr>
          <w:color w:val="000000"/>
          <w:szCs w:val="28"/>
          <w:shd w:val="clear" w:color="auto" w:fill="FFFFFF"/>
        </w:rPr>
        <w:t>В</w:t>
      </w:r>
      <w:r w:rsidRPr="00683CED">
        <w:rPr>
          <w:color w:val="000000"/>
          <w:szCs w:val="28"/>
          <w:shd w:val="clear" w:color="auto" w:fill="FFFFFF"/>
        </w:rPr>
        <w:t xml:space="preserve"> празднике </w:t>
      </w:r>
      <w:r>
        <w:rPr>
          <w:rStyle w:val="apple-style-span"/>
          <w:color w:val="000000"/>
          <w:szCs w:val="28"/>
          <w:shd w:val="clear" w:color="auto" w:fill="FFFFFF"/>
        </w:rPr>
        <w:t>чествования</w:t>
      </w:r>
      <w:r w:rsidRPr="00343534">
        <w:rPr>
          <w:rStyle w:val="apple-style-span"/>
          <w:color w:val="000000"/>
          <w:szCs w:val="28"/>
          <w:shd w:val="clear" w:color="auto" w:fill="FFFFFF"/>
        </w:rPr>
        <w:t xml:space="preserve"> выпускников Чайковского муниципального района </w:t>
      </w:r>
      <w:r w:rsidRPr="00683CED">
        <w:rPr>
          <w:color w:val="000000"/>
          <w:szCs w:val="28"/>
          <w:shd w:val="clear" w:color="auto" w:fill="FFFFFF"/>
        </w:rPr>
        <w:t>приняли участие более 200 человек, охват зрительской аудитории составил 700 человек.</w:t>
      </w:r>
    </w:p>
    <w:p w:rsidR="008123A3" w:rsidRPr="00683CED" w:rsidRDefault="008123A3" w:rsidP="007E6BA0">
      <w:pPr>
        <w:ind w:firstLine="709"/>
        <w:jc w:val="both"/>
        <w:rPr>
          <w:color w:val="000000"/>
          <w:szCs w:val="28"/>
          <w:shd w:val="clear" w:color="auto" w:fill="FFFFFF"/>
        </w:rPr>
      </w:pPr>
      <w:r w:rsidRPr="00683CED">
        <w:rPr>
          <w:color w:val="000000"/>
          <w:szCs w:val="28"/>
          <w:shd w:val="clear" w:color="auto" w:fill="FFFFFF"/>
        </w:rPr>
        <w:t>Важным и значимым событием уходящего года стало строительство и открытие светомузыкального фонтана на площади Карла Маркса</w:t>
      </w:r>
      <w:r>
        <w:rPr>
          <w:color w:val="000000"/>
          <w:szCs w:val="28"/>
          <w:shd w:val="clear" w:color="auto" w:fill="FFFFFF"/>
        </w:rPr>
        <w:t xml:space="preserve"> и ее благоустройство</w:t>
      </w:r>
      <w:r w:rsidRPr="00683CED">
        <w:rPr>
          <w:color w:val="000000"/>
          <w:szCs w:val="28"/>
          <w:shd w:val="clear" w:color="auto" w:fill="FFFFFF"/>
        </w:rPr>
        <w:t>.</w:t>
      </w:r>
    </w:p>
    <w:p w:rsidR="00A27067" w:rsidRDefault="008123A3" w:rsidP="007E6BA0">
      <w:pPr>
        <w:ind w:firstLine="709"/>
        <w:jc w:val="both"/>
        <w:rPr>
          <w:color w:val="000000"/>
          <w:szCs w:val="28"/>
          <w:shd w:val="clear" w:color="auto" w:fill="FFFFFF"/>
        </w:rPr>
      </w:pPr>
      <w:r w:rsidRPr="00683CED">
        <w:rPr>
          <w:szCs w:val="28"/>
        </w:rPr>
        <w:t>Для работы фонтана были написаны нескол</w:t>
      </w:r>
      <w:r>
        <w:rPr>
          <w:szCs w:val="28"/>
        </w:rPr>
        <w:t>ько тематических композиций</w:t>
      </w:r>
      <w:r w:rsidRPr="00683CED">
        <w:rPr>
          <w:szCs w:val="28"/>
        </w:rPr>
        <w:t>.</w:t>
      </w:r>
      <w:r>
        <w:rPr>
          <w:color w:val="000000"/>
          <w:szCs w:val="28"/>
          <w:shd w:val="clear" w:color="auto" w:fill="FFFFFF"/>
        </w:rPr>
        <w:t xml:space="preserve"> Открытие и презентация совпали</w:t>
      </w:r>
      <w:r w:rsidRPr="00683CED">
        <w:rPr>
          <w:color w:val="000000"/>
          <w:szCs w:val="28"/>
          <w:shd w:val="clear" w:color="auto" w:fill="FFFFFF"/>
        </w:rPr>
        <w:t xml:space="preserve"> с проведением культурных мероприятий «Спасские гуляния» в рамках Чемпионата ми</w:t>
      </w:r>
      <w:r>
        <w:rPr>
          <w:color w:val="000000"/>
          <w:szCs w:val="28"/>
          <w:shd w:val="clear" w:color="auto" w:fill="FFFFFF"/>
        </w:rPr>
        <w:t xml:space="preserve">ра по летнему биатлону, </w:t>
      </w:r>
      <w:r w:rsidRPr="00683CED">
        <w:rPr>
          <w:color w:val="000000"/>
          <w:szCs w:val="28"/>
          <w:shd w:val="clear" w:color="auto" w:fill="FFFFFF"/>
        </w:rPr>
        <w:t>пр</w:t>
      </w:r>
      <w:r>
        <w:rPr>
          <w:color w:val="000000"/>
          <w:szCs w:val="28"/>
          <w:shd w:val="clear" w:color="auto" w:fill="FFFFFF"/>
        </w:rPr>
        <w:t>оходили</w:t>
      </w:r>
      <w:r w:rsidRPr="00683CED">
        <w:rPr>
          <w:color w:val="000000"/>
          <w:szCs w:val="28"/>
          <w:shd w:val="clear" w:color="auto" w:fill="FFFFFF"/>
        </w:rPr>
        <w:t xml:space="preserve"> в течение 5 дней, как финальная точка каждого тематического дня. За летний период с 23 августа по 23 сентября запуск фонтана производился 13 р</w:t>
      </w:r>
      <w:r>
        <w:rPr>
          <w:color w:val="000000"/>
          <w:szCs w:val="28"/>
          <w:shd w:val="clear" w:color="auto" w:fill="FFFFFF"/>
        </w:rPr>
        <w:t>аз, светомузыкальное шоу</w:t>
      </w:r>
      <w:r w:rsidRPr="00683CED">
        <w:rPr>
          <w:color w:val="000000"/>
          <w:szCs w:val="28"/>
          <w:shd w:val="clear" w:color="auto" w:fill="FFFFFF"/>
        </w:rPr>
        <w:t xml:space="preserve"> посетили около 17 тысяч жителей и гостей города.</w:t>
      </w:r>
    </w:p>
    <w:p w:rsidR="00D70BF9" w:rsidRPr="009D5444" w:rsidRDefault="00D70BF9" w:rsidP="007E6BA0">
      <w:pPr>
        <w:ind w:firstLine="709"/>
        <w:jc w:val="both"/>
        <w:rPr>
          <w:color w:val="000000"/>
          <w:szCs w:val="28"/>
          <w:highlight w:val="yellow"/>
          <w:shd w:val="clear" w:color="auto" w:fill="FFFFFF"/>
        </w:rPr>
      </w:pPr>
    </w:p>
    <w:p w:rsidR="00A27067" w:rsidRPr="008123A3" w:rsidRDefault="008123A3" w:rsidP="007E6BA0">
      <w:pPr>
        <w:pStyle w:val="3"/>
        <w:spacing w:before="0" w:line="240" w:lineRule="auto"/>
        <w:ind w:firstLine="709"/>
        <w:jc w:val="both"/>
        <w:rPr>
          <w:rFonts w:ascii="Times New Roman" w:hAnsi="Times New Roman"/>
          <w:color w:val="auto"/>
          <w:sz w:val="28"/>
          <w:szCs w:val="28"/>
        </w:rPr>
      </w:pPr>
      <w:bookmarkStart w:id="72" w:name="_Toc514837343"/>
      <w:bookmarkStart w:id="73" w:name="_Toc515308759"/>
      <w:bookmarkStart w:id="74" w:name="_Toc515308839"/>
      <w:r>
        <w:rPr>
          <w:rFonts w:ascii="Times New Roman" w:hAnsi="Times New Roman"/>
          <w:color w:val="auto"/>
          <w:sz w:val="28"/>
          <w:szCs w:val="28"/>
        </w:rPr>
        <w:t>Участие в социальных, культурных проектах и благотворительных программах</w:t>
      </w:r>
      <w:bookmarkEnd w:id="72"/>
      <w:bookmarkEnd w:id="73"/>
      <w:bookmarkEnd w:id="74"/>
    </w:p>
    <w:p w:rsidR="008123A3" w:rsidRPr="00EE0E10" w:rsidRDefault="008123A3" w:rsidP="007E6BA0">
      <w:pPr>
        <w:ind w:firstLine="709"/>
        <w:jc w:val="both"/>
        <w:rPr>
          <w:szCs w:val="28"/>
        </w:rPr>
      </w:pPr>
      <w:r w:rsidRPr="00EE0E10">
        <w:rPr>
          <w:szCs w:val="28"/>
        </w:rPr>
        <w:t>Ежегодное участие в</w:t>
      </w:r>
      <w:r>
        <w:rPr>
          <w:szCs w:val="28"/>
        </w:rPr>
        <w:t xml:space="preserve"> проектной деятельности дает</w:t>
      </w:r>
      <w:r w:rsidRPr="00EE0E10">
        <w:rPr>
          <w:szCs w:val="28"/>
        </w:rPr>
        <w:t xml:space="preserve"> возможность </w:t>
      </w:r>
      <w:r>
        <w:rPr>
          <w:szCs w:val="28"/>
        </w:rPr>
        <w:t xml:space="preserve">учреждениям </w:t>
      </w:r>
      <w:r w:rsidRPr="00EE0E10">
        <w:rPr>
          <w:szCs w:val="28"/>
        </w:rPr>
        <w:t>реализовывать самые смелые планы, использовать новые ресурсы, стимулировать развитие отраслей и открывает горизонты новых инициатив.</w:t>
      </w:r>
    </w:p>
    <w:p w:rsidR="008123A3" w:rsidRPr="00EE0E10" w:rsidRDefault="008123A3" w:rsidP="007E6BA0">
      <w:pPr>
        <w:ind w:firstLine="709"/>
        <w:jc w:val="both"/>
        <w:rPr>
          <w:szCs w:val="28"/>
        </w:rPr>
      </w:pPr>
      <w:r w:rsidRPr="00EE0E10">
        <w:rPr>
          <w:szCs w:val="28"/>
        </w:rPr>
        <w:t xml:space="preserve">2017 год принес победу в конкурсе социальных и культурных проектов ПАО «ЛУКОЙ» проекту «Прошлое не прошло» главы Чайковского района,  направленного на  сохранение историко – культурного наследия. Проект отмечен Селенитовым медведем. На средства гранта в размере 300 тыс. рублей проведены  работы по восстановлению ворот,  «заплота» и благоустройству усадьбы дома по ул. Гагарина, 100. </w:t>
      </w:r>
    </w:p>
    <w:p w:rsidR="008123A3" w:rsidRPr="00EE0E10" w:rsidRDefault="008123A3" w:rsidP="007E6BA0">
      <w:pPr>
        <w:suppressAutoHyphens/>
        <w:ind w:firstLine="709"/>
        <w:jc w:val="both"/>
        <w:rPr>
          <w:bCs/>
          <w:szCs w:val="28"/>
          <w:u w:color="008080"/>
        </w:rPr>
      </w:pPr>
      <w:r w:rsidRPr="00EE0E10">
        <w:rPr>
          <w:bCs/>
          <w:szCs w:val="28"/>
          <w:u w:color="008080"/>
        </w:rPr>
        <w:t xml:space="preserve">Реализация проекта  «Прошлое не прошло» позволяет перейти к следующему этапу </w:t>
      </w:r>
      <w:r w:rsidR="00B51656">
        <w:rPr>
          <w:bCs/>
          <w:szCs w:val="28"/>
          <w:u w:color="008080"/>
        </w:rPr>
        <w:t>развития Архитектурно</w:t>
      </w:r>
      <w:r>
        <w:rPr>
          <w:bCs/>
          <w:szCs w:val="28"/>
          <w:u w:color="008080"/>
        </w:rPr>
        <w:t>-этнографического</w:t>
      </w:r>
      <w:r w:rsidRPr="00E221F5">
        <w:rPr>
          <w:bCs/>
          <w:szCs w:val="28"/>
          <w:u w:color="008080"/>
        </w:rPr>
        <w:t xml:space="preserve"> комплекс</w:t>
      </w:r>
      <w:r>
        <w:rPr>
          <w:bCs/>
          <w:szCs w:val="28"/>
          <w:u w:color="008080"/>
        </w:rPr>
        <w:t>а</w:t>
      </w:r>
      <w:r w:rsidRPr="00EE0E10">
        <w:rPr>
          <w:bCs/>
          <w:szCs w:val="28"/>
          <w:u w:color="008080"/>
        </w:rPr>
        <w:t xml:space="preserve"> «Сайгатка» </w:t>
      </w:r>
      <w:r>
        <w:rPr>
          <w:bCs/>
          <w:szCs w:val="28"/>
          <w:u w:color="008080"/>
        </w:rPr>
        <w:t xml:space="preserve">- </w:t>
      </w:r>
      <w:r w:rsidRPr="00EE0E10">
        <w:rPr>
          <w:bCs/>
          <w:szCs w:val="28"/>
          <w:u w:color="008080"/>
        </w:rPr>
        <w:t>проведению ремонтно – реставрационных работ дома № 100 по ул. Гагарина и открытию экспозиции «Сельская торговая лавка» кон</w:t>
      </w:r>
      <w:r w:rsidR="00B51656">
        <w:rPr>
          <w:bCs/>
          <w:szCs w:val="28"/>
          <w:u w:color="008080"/>
        </w:rPr>
        <w:t>ца</w:t>
      </w:r>
      <w:r w:rsidRPr="00EE0E10">
        <w:rPr>
          <w:bCs/>
          <w:szCs w:val="28"/>
          <w:u w:color="008080"/>
        </w:rPr>
        <w:t xml:space="preserve"> </w:t>
      </w:r>
      <w:r w:rsidRPr="00EE0E10">
        <w:rPr>
          <w:bCs/>
          <w:szCs w:val="28"/>
          <w:u w:color="008080"/>
          <w:lang w:val="en-US"/>
        </w:rPr>
        <w:t>XIX</w:t>
      </w:r>
      <w:r w:rsidRPr="00EE0E10">
        <w:rPr>
          <w:bCs/>
          <w:szCs w:val="28"/>
          <w:u w:color="008080"/>
        </w:rPr>
        <w:t xml:space="preserve"> в.</w:t>
      </w:r>
      <w:r w:rsidR="00B51656">
        <w:rPr>
          <w:bCs/>
          <w:szCs w:val="28"/>
          <w:u w:color="008080"/>
        </w:rPr>
        <w:t xml:space="preserve"> -</w:t>
      </w:r>
      <w:r w:rsidRPr="00EE0E10">
        <w:rPr>
          <w:bCs/>
          <w:szCs w:val="28"/>
          <w:u w:color="008080"/>
        </w:rPr>
        <w:t xml:space="preserve"> нач</w:t>
      </w:r>
      <w:r w:rsidR="00B51656">
        <w:rPr>
          <w:bCs/>
          <w:szCs w:val="28"/>
          <w:u w:color="008080"/>
        </w:rPr>
        <w:t xml:space="preserve">ала </w:t>
      </w:r>
      <w:r w:rsidRPr="00EE0E10">
        <w:rPr>
          <w:bCs/>
          <w:szCs w:val="28"/>
          <w:u w:color="008080"/>
          <w:lang w:val="en-US"/>
        </w:rPr>
        <w:t>XX</w:t>
      </w:r>
      <w:r w:rsidRPr="00EE0E10">
        <w:rPr>
          <w:bCs/>
          <w:szCs w:val="28"/>
          <w:u w:color="008080"/>
        </w:rPr>
        <w:t xml:space="preserve"> вв.</w:t>
      </w:r>
    </w:p>
    <w:p w:rsidR="008123A3" w:rsidRPr="00EE0E10" w:rsidRDefault="008123A3" w:rsidP="007E6BA0">
      <w:pPr>
        <w:ind w:firstLine="709"/>
        <w:jc w:val="both"/>
        <w:rPr>
          <w:szCs w:val="28"/>
        </w:rPr>
      </w:pPr>
      <w:r w:rsidRPr="00EE0E10">
        <w:rPr>
          <w:szCs w:val="28"/>
        </w:rPr>
        <w:t>Проект Этно-экологический тур «Теремок традиций» стал победителем в конкурсе культурно-досуговых учреждений</w:t>
      </w:r>
      <w:r w:rsidR="00B51656">
        <w:rPr>
          <w:szCs w:val="28"/>
        </w:rPr>
        <w:t xml:space="preserve"> </w:t>
      </w:r>
      <w:r w:rsidRPr="00EE0E10">
        <w:rPr>
          <w:szCs w:val="28"/>
        </w:rPr>
        <w:t>краевого центра по реализации проектов в сфере культуры.</w:t>
      </w:r>
      <w:r w:rsidR="00B51656">
        <w:rPr>
          <w:szCs w:val="28"/>
        </w:rPr>
        <w:t xml:space="preserve"> На его реализацию получен грант </w:t>
      </w:r>
      <w:r w:rsidRPr="00EE0E10">
        <w:rPr>
          <w:szCs w:val="28"/>
        </w:rPr>
        <w:t>в размере 103 тыс. рублей.</w:t>
      </w:r>
      <w:r w:rsidR="00B51656">
        <w:rPr>
          <w:szCs w:val="28"/>
        </w:rPr>
        <w:t xml:space="preserve"> </w:t>
      </w:r>
      <w:r w:rsidRPr="00EE0E10">
        <w:rPr>
          <w:szCs w:val="28"/>
        </w:rPr>
        <w:t>В рамках реализации проекта состоялись выезды в сельские территории, благодаря которым, зрители и участники тура смогли погрузиться в особую духовную национальную среду, направленную  на формирование чувства гордости за культуру Чайковского района, его прошлое и настоящее.</w:t>
      </w:r>
    </w:p>
    <w:p w:rsidR="008123A3" w:rsidRPr="00EE0E10" w:rsidRDefault="008123A3" w:rsidP="007E6BA0">
      <w:pPr>
        <w:ind w:firstLine="709"/>
        <w:jc w:val="both"/>
        <w:rPr>
          <w:szCs w:val="28"/>
        </w:rPr>
      </w:pPr>
      <w:r w:rsidRPr="00EE0E10">
        <w:rPr>
          <w:szCs w:val="28"/>
        </w:rPr>
        <w:t xml:space="preserve">Победа проекта Туристический маршрут «Легенды Стрижухи» в Пермском конкурсе туристических и экскурсионных программ, программ досуга и отдыха и других инновационных проектов. Грантовые средства составили 400 тыс. рублей. </w:t>
      </w:r>
    </w:p>
    <w:p w:rsidR="008123A3" w:rsidRPr="00EE0E10" w:rsidRDefault="008123A3" w:rsidP="007E6BA0">
      <w:pPr>
        <w:ind w:firstLine="709"/>
        <w:jc w:val="both"/>
        <w:rPr>
          <w:szCs w:val="28"/>
        </w:rPr>
      </w:pPr>
      <w:r w:rsidRPr="00EE0E10">
        <w:rPr>
          <w:szCs w:val="28"/>
        </w:rPr>
        <w:lastRenderedPageBreak/>
        <w:t>Маршрут «Легенды Стрижухи» предлагает совершить путешествие в    историю Чайковского Прикамья, которой более 350 лет. Участники тура узнают о старинном русском селе Сайгатка, знакомятся с горой Стрижухой, где проходили обряды лечения, оздоров</w:t>
      </w:r>
      <w:r>
        <w:rPr>
          <w:szCs w:val="28"/>
        </w:rPr>
        <w:t xml:space="preserve">ления, молодежные игры и забавы. </w:t>
      </w:r>
      <w:r w:rsidRPr="00EE0E10">
        <w:rPr>
          <w:szCs w:val="28"/>
        </w:rPr>
        <w:t>Более 1 000 человек смогли побывать на экскурсии в 2017 году.</w:t>
      </w:r>
    </w:p>
    <w:p w:rsidR="008123A3" w:rsidRPr="00EE0E10" w:rsidRDefault="008123A3" w:rsidP="007E6BA0">
      <w:pPr>
        <w:ind w:firstLine="709"/>
        <w:contextualSpacing/>
        <w:jc w:val="both"/>
        <w:rPr>
          <w:color w:val="000000"/>
          <w:szCs w:val="28"/>
          <w:shd w:val="clear" w:color="auto" w:fill="FFFFFF"/>
        </w:rPr>
      </w:pPr>
      <w:r w:rsidRPr="00EE0E10">
        <w:rPr>
          <w:bCs/>
          <w:color w:val="000000"/>
          <w:szCs w:val="28"/>
        </w:rPr>
        <w:t xml:space="preserve">Чайковская художественная галерея приняла участие и стала одним из победителей конкурса социальных и культурных проектов «Успешная идея». Благодаря реализации проекта «АРТ-ТУР. Шедевры на улицах Чайковского» </w:t>
      </w:r>
      <w:r w:rsidRPr="00EE0E10">
        <w:rPr>
          <w:color w:val="000000"/>
          <w:szCs w:val="28"/>
          <w:shd w:val="clear" w:color="auto" w:fill="FFFFFF"/>
        </w:rPr>
        <w:t>летом 2017 года на улицах появились  новые арт-объекты - репродукции картин галереи. </w:t>
      </w:r>
    </w:p>
    <w:p w:rsidR="008123A3" w:rsidRPr="00EE0E10" w:rsidRDefault="008123A3" w:rsidP="008123A3">
      <w:pPr>
        <w:ind w:firstLine="709"/>
        <w:jc w:val="both"/>
        <w:rPr>
          <w:color w:val="000000"/>
          <w:szCs w:val="28"/>
        </w:rPr>
      </w:pPr>
      <w:r w:rsidRPr="00EE0E10">
        <w:rPr>
          <w:color w:val="000000"/>
          <w:szCs w:val="28"/>
        </w:rPr>
        <w:t xml:space="preserve">В 2017 году победителями второго конкурса социально значимых проектов компании  </w:t>
      </w:r>
      <w:r w:rsidRPr="00EE0E10">
        <w:rPr>
          <w:bCs/>
          <w:szCs w:val="28"/>
          <w:bdr w:val="none" w:sz="0" w:space="0" w:color="auto" w:frame="1"/>
        </w:rPr>
        <w:t>ПАО «Сибур холдинг»</w:t>
      </w:r>
      <w:r w:rsidRPr="00EE0E10">
        <w:rPr>
          <w:color w:val="000000"/>
          <w:szCs w:val="28"/>
        </w:rPr>
        <w:t xml:space="preserve"> «Формула хороших дел» стали: </w:t>
      </w:r>
    </w:p>
    <w:p w:rsidR="008123A3" w:rsidRPr="00EE0E10" w:rsidRDefault="008123A3" w:rsidP="008123A3">
      <w:pPr>
        <w:ind w:firstLine="709"/>
        <w:jc w:val="both"/>
        <w:rPr>
          <w:bCs/>
          <w:color w:val="000000"/>
          <w:szCs w:val="28"/>
          <w:shd w:val="clear" w:color="auto" w:fill="FFFFFF"/>
        </w:rPr>
      </w:pPr>
      <w:r w:rsidRPr="00EE0E10">
        <w:rPr>
          <w:color w:val="000000"/>
          <w:szCs w:val="28"/>
        </w:rPr>
        <w:t>- молодежный центр «Ровесник» с проектом «М</w:t>
      </w:r>
      <w:r>
        <w:rPr>
          <w:color w:val="000000"/>
          <w:szCs w:val="28"/>
        </w:rPr>
        <w:t xml:space="preserve">ир неограниченных возможностей»,  благодаря которому, </w:t>
      </w:r>
      <w:r>
        <w:rPr>
          <w:bCs/>
          <w:color w:val="000000"/>
          <w:szCs w:val="28"/>
          <w:shd w:val="clear" w:color="auto" w:fill="FFFFFF"/>
        </w:rPr>
        <w:t xml:space="preserve"> для молодых инвалидов</w:t>
      </w:r>
      <w:r w:rsidRPr="00EE0E10">
        <w:rPr>
          <w:bCs/>
          <w:color w:val="000000"/>
          <w:szCs w:val="28"/>
          <w:shd w:val="clear" w:color="auto" w:fill="FFFFFF"/>
        </w:rPr>
        <w:t xml:space="preserve"> организованы творческие</w:t>
      </w:r>
      <w:r>
        <w:rPr>
          <w:bCs/>
          <w:color w:val="000000"/>
          <w:szCs w:val="28"/>
          <w:shd w:val="clear" w:color="auto" w:fill="FFFFFF"/>
        </w:rPr>
        <w:t xml:space="preserve"> мастер-классы</w:t>
      </w:r>
      <w:r w:rsidRPr="00EE0E10">
        <w:rPr>
          <w:bCs/>
          <w:color w:val="000000"/>
          <w:szCs w:val="28"/>
          <w:shd w:val="clear" w:color="auto" w:fill="FFFFFF"/>
        </w:rPr>
        <w:t>;</w:t>
      </w:r>
    </w:p>
    <w:p w:rsidR="008123A3" w:rsidRPr="00EE0E10" w:rsidRDefault="008123A3" w:rsidP="008123A3">
      <w:pPr>
        <w:ind w:firstLine="709"/>
        <w:jc w:val="both"/>
        <w:rPr>
          <w:rFonts w:eastAsia="Calibri"/>
          <w:bCs/>
          <w:color w:val="000000"/>
          <w:szCs w:val="28"/>
          <w:u w:color="000000"/>
        </w:rPr>
      </w:pPr>
      <w:r w:rsidRPr="00EE0E10">
        <w:rPr>
          <w:bCs/>
          <w:color w:val="000000"/>
          <w:szCs w:val="28"/>
          <w:shd w:val="clear" w:color="auto" w:fill="FFFFFF"/>
        </w:rPr>
        <w:t xml:space="preserve">- </w:t>
      </w:r>
      <w:r w:rsidRPr="00EE0E10">
        <w:rPr>
          <w:color w:val="000000"/>
          <w:szCs w:val="28"/>
        </w:rPr>
        <w:t>молодежный центр «Лидер» с проектом «Молодежный театр».</w:t>
      </w:r>
      <w:r w:rsidRPr="00EE0E10">
        <w:rPr>
          <w:rFonts w:eastAsia="Calibri"/>
          <w:bCs/>
          <w:szCs w:val="28"/>
          <w:u w:color="000000"/>
        </w:rPr>
        <w:t xml:space="preserve"> В рамках проекта отремонтировано помещение центра</w:t>
      </w:r>
      <w:r w:rsidRPr="00EE0E10">
        <w:rPr>
          <w:rFonts w:eastAsia="Calibri"/>
          <w:szCs w:val="28"/>
          <w:u w:color="000000"/>
        </w:rPr>
        <w:t xml:space="preserve">  для деятельности</w:t>
      </w:r>
      <w:r>
        <w:rPr>
          <w:rFonts w:eastAsia="Calibri"/>
          <w:color w:val="000000"/>
          <w:szCs w:val="28"/>
          <w:u w:color="000000"/>
        </w:rPr>
        <w:t xml:space="preserve"> творческих объединений.</w:t>
      </w:r>
      <w:r w:rsidRPr="00EE0E10">
        <w:rPr>
          <w:rFonts w:eastAsia="Calibri"/>
          <w:bCs/>
          <w:color w:val="000000"/>
          <w:szCs w:val="28"/>
          <w:u w:color="000000"/>
        </w:rPr>
        <w:t xml:space="preserve">  Сумма выигранного гранта составила </w:t>
      </w:r>
      <w:r w:rsidR="00B51656">
        <w:rPr>
          <w:rFonts w:eastAsia="Calibri"/>
          <w:bCs/>
          <w:szCs w:val="28"/>
          <w:u w:color="000000"/>
        </w:rPr>
        <w:t>146,0</w:t>
      </w:r>
      <w:r w:rsidRPr="00EE0E10">
        <w:rPr>
          <w:rFonts w:eastAsia="Calibri"/>
          <w:bCs/>
          <w:szCs w:val="28"/>
          <w:u w:color="000000"/>
        </w:rPr>
        <w:t xml:space="preserve"> тыс. рублей</w:t>
      </w:r>
      <w:r w:rsidRPr="00EE0E10">
        <w:rPr>
          <w:rFonts w:eastAsia="Calibri"/>
          <w:bCs/>
          <w:color w:val="000000"/>
          <w:szCs w:val="28"/>
          <w:u w:color="000000"/>
        </w:rPr>
        <w:t>.</w:t>
      </w:r>
    </w:p>
    <w:p w:rsidR="008123A3" w:rsidRPr="00EE0E10" w:rsidRDefault="008123A3" w:rsidP="008123A3">
      <w:pPr>
        <w:tabs>
          <w:tab w:val="left" w:pos="1065"/>
        </w:tabs>
        <w:ind w:firstLine="709"/>
        <w:contextualSpacing/>
        <w:jc w:val="both"/>
        <w:rPr>
          <w:szCs w:val="28"/>
        </w:rPr>
      </w:pPr>
      <w:r w:rsidRPr="00EE0E10">
        <w:rPr>
          <w:szCs w:val="28"/>
        </w:rPr>
        <w:t>Конкурс грантов из бюджета Чайковского муниципального района, предоставленных на реализацию мероприятий в сфере государственной национальной политики позволил провести на нашей территории Фестиваль национальной кухни.</w:t>
      </w:r>
    </w:p>
    <w:p w:rsidR="007E6BA0" w:rsidRDefault="008123A3" w:rsidP="007E6BA0">
      <w:pPr>
        <w:tabs>
          <w:tab w:val="left" w:pos="1065"/>
        </w:tabs>
        <w:ind w:firstLine="709"/>
        <w:contextualSpacing/>
        <w:jc w:val="both"/>
        <w:rPr>
          <w:szCs w:val="28"/>
        </w:rPr>
      </w:pPr>
      <w:r w:rsidRPr="00EE0E10">
        <w:rPr>
          <w:szCs w:val="28"/>
        </w:rPr>
        <w:t>Удмуртский национальный фольклорный ансамбль «Золотая осень» стал победителем краевого конкурса, направленного на развитие гастрольной деятельности любительских коллективов. Благодаря победе, коллектив съездил на 46 международный фестиваль «Единство России» и «Богатство России», проходивший в г. Москве.</w:t>
      </w:r>
      <w:r w:rsidR="00A27067" w:rsidRPr="009D5444">
        <w:rPr>
          <w:szCs w:val="28"/>
          <w:highlight w:val="yellow"/>
        </w:rPr>
        <w:t xml:space="preserve"> </w:t>
      </w:r>
      <w:bookmarkStart w:id="75" w:name="_Toc324605258"/>
      <w:bookmarkEnd w:id="68"/>
    </w:p>
    <w:p w:rsidR="00D70BF9" w:rsidRDefault="00D70BF9" w:rsidP="007E6BA0">
      <w:pPr>
        <w:tabs>
          <w:tab w:val="left" w:pos="1065"/>
        </w:tabs>
        <w:ind w:firstLine="709"/>
        <w:contextualSpacing/>
        <w:jc w:val="both"/>
        <w:rPr>
          <w:szCs w:val="28"/>
        </w:rPr>
      </w:pPr>
    </w:p>
    <w:p w:rsidR="00A27067" w:rsidRPr="00B51656" w:rsidRDefault="00A27067" w:rsidP="007E6BA0">
      <w:pPr>
        <w:tabs>
          <w:tab w:val="left" w:pos="1065"/>
        </w:tabs>
        <w:ind w:firstLine="709"/>
        <w:contextualSpacing/>
        <w:jc w:val="both"/>
        <w:rPr>
          <w:b/>
          <w:szCs w:val="28"/>
        </w:rPr>
      </w:pPr>
      <w:r w:rsidRPr="00B51656">
        <w:rPr>
          <w:b/>
          <w:szCs w:val="28"/>
        </w:rPr>
        <w:t>Профилактика асоциальных явлений в молодёжной среде</w:t>
      </w:r>
      <w:bookmarkEnd w:id="75"/>
    </w:p>
    <w:p w:rsidR="008123A3" w:rsidRPr="008123A3" w:rsidRDefault="008123A3" w:rsidP="008123A3">
      <w:pPr>
        <w:tabs>
          <w:tab w:val="left" w:pos="1288"/>
        </w:tabs>
        <w:ind w:firstLine="709"/>
        <w:jc w:val="both"/>
        <w:rPr>
          <w:szCs w:val="28"/>
        </w:rPr>
      </w:pPr>
      <w:bookmarkStart w:id="76" w:name="_Toc324605261"/>
      <w:r w:rsidRPr="008123A3">
        <w:rPr>
          <w:szCs w:val="28"/>
        </w:rPr>
        <w:t>Организация дополнительной занятости подростков и молодежи является одним из основных методов работы по профилактике социально опасного поведения, правонарушений и преступности в подростково-молодежной среде.</w:t>
      </w:r>
    </w:p>
    <w:p w:rsidR="008123A3" w:rsidRPr="008123A3" w:rsidRDefault="008123A3" w:rsidP="008123A3">
      <w:pPr>
        <w:ind w:firstLine="709"/>
        <w:jc w:val="center"/>
        <w:rPr>
          <w:szCs w:val="28"/>
        </w:rPr>
      </w:pPr>
    </w:p>
    <w:p w:rsidR="008123A3" w:rsidRPr="00B51656" w:rsidRDefault="008123A3" w:rsidP="00B51656">
      <w:pPr>
        <w:ind w:firstLine="709"/>
        <w:jc w:val="center"/>
        <w:rPr>
          <w:b/>
          <w:i/>
          <w:szCs w:val="28"/>
        </w:rPr>
      </w:pPr>
      <w:r w:rsidRPr="008123A3">
        <w:rPr>
          <w:b/>
          <w:i/>
          <w:szCs w:val="28"/>
        </w:rPr>
        <w:t>Организация досуга и занятости детей и молодежи</w:t>
      </w:r>
    </w:p>
    <w:tbl>
      <w:tblPr>
        <w:tblStyle w:val="aff1"/>
        <w:tblW w:w="9923" w:type="dxa"/>
        <w:tblInd w:w="108" w:type="dxa"/>
        <w:tblLayout w:type="fixed"/>
        <w:tblLook w:val="04A0"/>
      </w:tblPr>
      <w:tblGrid>
        <w:gridCol w:w="517"/>
        <w:gridCol w:w="6429"/>
        <w:gridCol w:w="1418"/>
        <w:gridCol w:w="1559"/>
      </w:tblGrid>
      <w:tr w:rsidR="008123A3" w:rsidRPr="008123A3" w:rsidTr="0086430D">
        <w:tc>
          <w:tcPr>
            <w:tcW w:w="517" w:type="dxa"/>
          </w:tcPr>
          <w:p w:rsidR="008123A3" w:rsidRPr="008123A3" w:rsidRDefault="008123A3" w:rsidP="008123A3">
            <w:pPr>
              <w:jc w:val="center"/>
              <w:rPr>
                <w:rFonts w:eastAsia="Calibri"/>
                <w:szCs w:val="28"/>
              </w:rPr>
            </w:pPr>
            <w:r w:rsidRPr="008123A3">
              <w:rPr>
                <w:rFonts w:eastAsia="Calibri"/>
                <w:szCs w:val="28"/>
              </w:rPr>
              <w:t>№ пп</w:t>
            </w:r>
          </w:p>
        </w:tc>
        <w:tc>
          <w:tcPr>
            <w:tcW w:w="6429" w:type="dxa"/>
            <w:vAlign w:val="center"/>
          </w:tcPr>
          <w:p w:rsidR="008123A3" w:rsidRPr="008123A3" w:rsidRDefault="008123A3" w:rsidP="008123A3">
            <w:pPr>
              <w:jc w:val="center"/>
              <w:rPr>
                <w:rFonts w:eastAsia="Calibri"/>
                <w:szCs w:val="28"/>
              </w:rPr>
            </w:pPr>
            <w:r w:rsidRPr="008123A3">
              <w:rPr>
                <w:rFonts w:eastAsia="Calibri"/>
                <w:szCs w:val="28"/>
              </w:rPr>
              <w:t>направления</w:t>
            </w:r>
          </w:p>
        </w:tc>
        <w:tc>
          <w:tcPr>
            <w:tcW w:w="1418" w:type="dxa"/>
          </w:tcPr>
          <w:p w:rsidR="008123A3" w:rsidRPr="0086430D" w:rsidRDefault="008123A3" w:rsidP="008123A3">
            <w:pPr>
              <w:jc w:val="center"/>
              <w:rPr>
                <w:rFonts w:eastAsia="Calibri"/>
                <w:sz w:val="24"/>
                <w:szCs w:val="24"/>
              </w:rPr>
            </w:pPr>
            <w:r w:rsidRPr="0086430D">
              <w:rPr>
                <w:rFonts w:eastAsia="Calibri"/>
                <w:sz w:val="24"/>
                <w:szCs w:val="24"/>
              </w:rPr>
              <w:t>число формирований</w:t>
            </w:r>
          </w:p>
        </w:tc>
        <w:tc>
          <w:tcPr>
            <w:tcW w:w="1559" w:type="dxa"/>
          </w:tcPr>
          <w:p w:rsidR="008123A3" w:rsidRPr="0086430D" w:rsidRDefault="008123A3" w:rsidP="008123A3">
            <w:pPr>
              <w:jc w:val="center"/>
              <w:rPr>
                <w:rFonts w:eastAsia="Calibri"/>
                <w:sz w:val="24"/>
                <w:szCs w:val="24"/>
              </w:rPr>
            </w:pPr>
            <w:r w:rsidRPr="0086430D">
              <w:rPr>
                <w:rFonts w:eastAsia="Calibri"/>
                <w:sz w:val="24"/>
                <w:szCs w:val="24"/>
              </w:rPr>
              <w:t>количество участников</w:t>
            </w:r>
          </w:p>
        </w:tc>
      </w:tr>
      <w:tr w:rsidR="008123A3" w:rsidRPr="008123A3" w:rsidTr="0086430D">
        <w:tc>
          <w:tcPr>
            <w:tcW w:w="517" w:type="dxa"/>
          </w:tcPr>
          <w:p w:rsidR="008123A3" w:rsidRPr="008123A3" w:rsidRDefault="008123A3" w:rsidP="008123A3">
            <w:pPr>
              <w:jc w:val="center"/>
              <w:rPr>
                <w:rFonts w:eastAsia="Calibri"/>
                <w:szCs w:val="28"/>
              </w:rPr>
            </w:pPr>
            <w:r w:rsidRPr="008123A3">
              <w:rPr>
                <w:rFonts w:eastAsia="Calibri"/>
                <w:szCs w:val="28"/>
              </w:rPr>
              <w:t>1</w:t>
            </w:r>
          </w:p>
        </w:tc>
        <w:tc>
          <w:tcPr>
            <w:tcW w:w="6429" w:type="dxa"/>
          </w:tcPr>
          <w:p w:rsidR="008123A3" w:rsidRPr="008123A3" w:rsidRDefault="008123A3" w:rsidP="008123A3">
            <w:pPr>
              <w:jc w:val="both"/>
              <w:rPr>
                <w:rFonts w:eastAsia="Calibri"/>
                <w:szCs w:val="28"/>
              </w:rPr>
            </w:pPr>
            <w:r w:rsidRPr="008123A3">
              <w:rPr>
                <w:rFonts w:eastAsia="Calibri"/>
                <w:szCs w:val="28"/>
              </w:rPr>
              <w:t>Хоровое пение</w:t>
            </w:r>
          </w:p>
        </w:tc>
        <w:tc>
          <w:tcPr>
            <w:tcW w:w="1418" w:type="dxa"/>
          </w:tcPr>
          <w:p w:rsidR="008123A3" w:rsidRPr="008123A3" w:rsidRDefault="008123A3" w:rsidP="008123A3">
            <w:pPr>
              <w:jc w:val="center"/>
              <w:rPr>
                <w:rFonts w:eastAsia="Calibri"/>
                <w:szCs w:val="28"/>
              </w:rPr>
            </w:pPr>
            <w:r w:rsidRPr="008123A3">
              <w:rPr>
                <w:rFonts w:eastAsia="Calibri"/>
                <w:szCs w:val="28"/>
              </w:rPr>
              <w:t>6</w:t>
            </w:r>
          </w:p>
        </w:tc>
        <w:tc>
          <w:tcPr>
            <w:tcW w:w="1559" w:type="dxa"/>
          </w:tcPr>
          <w:p w:rsidR="008123A3" w:rsidRPr="008123A3" w:rsidRDefault="008123A3" w:rsidP="008123A3">
            <w:pPr>
              <w:jc w:val="center"/>
              <w:rPr>
                <w:rFonts w:eastAsia="Calibri"/>
                <w:szCs w:val="28"/>
              </w:rPr>
            </w:pPr>
            <w:r w:rsidRPr="008123A3">
              <w:rPr>
                <w:rFonts w:eastAsia="Calibri"/>
                <w:szCs w:val="28"/>
              </w:rPr>
              <w:t>107</w:t>
            </w:r>
          </w:p>
        </w:tc>
      </w:tr>
      <w:tr w:rsidR="008123A3" w:rsidRPr="008123A3" w:rsidTr="0086430D">
        <w:tc>
          <w:tcPr>
            <w:tcW w:w="517" w:type="dxa"/>
          </w:tcPr>
          <w:p w:rsidR="008123A3" w:rsidRPr="008123A3" w:rsidRDefault="008123A3" w:rsidP="008123A3">
            <w:pPr>
              <w:jc w:val="center"/>
              <w:rPr>
                <w:rFonts w:eastAsia="Calibri"/>
                <w:szCs w:val="28"/>
              </w:rPr>
            </w:pPr>
            <w:r w:rsidRPr="008123A3">
              <w:rPr>
                <w:rFonts w:eastAsia="Calibri"/>
                <w:szCs w:val="28"/>
              </w:rPr>
              <w:t>2</w:t>
            </w:r>
          </w:p>
        </w:tc>
        <w:tc>
          <w:tcPr>
            <w:tcW w:w="6429" w:type="dxa"/>
          </w:tcPr>
          <w:p w:rsidR="008123A3" w:rsidRPr="008123A3" w:rsidRDefault="008123A3" w:rsidP="008123A3">
            <w:pPr>
              <w:jc w:val="both"/>
              <w:rPr>
                <w:rFonts w:eastAsia="Calibri"/>
                <w:szCs w:val="28"/>
              </w:rPr>
            </w:pPr>
            <w:r w:rsidRPr="008123A3">
              <w:rPr>
                <w:rFonts w:eastAsia="Calibri"/>
                <w:szCs w:val="28"/>
              </w:rPr>
              <w:t>Эстрадный вокал</w:t>
            </w:r>
          </w:p>
        </w:tc>
        <w:tc>
          <w:tcPr>
            <w:tcW w:w="1418" w:type="dxa"/>
          </w:tcPr>
          <w:p w:rsidR="008123A3" w:rsidRPr="008123A3" w:rsidRDefault="008123A3" w:rsidP="008123A3">
            <w:pPr>
              <w:jc w:val="center"/>
              <w:rPr>
                <w:rFonts w:eastAsia="Calibri"/>
                <w:szCs w:val="28"/>
              </w:rPr>
            </w:pPr>
            <w:r w:rsidRPr="008123A3">
              <w:rPr>
                <w:rFonts w:eastAsia="Calibri"/>
                <w:szCs w:val="28"/>
              </w:rPr>
              <w:t>6</w:t>
            </w:r>
          </w:p>
        </w:tc>
        <w:tc>
          <w:tcPr>
            <w:tcW w:w="1559" w:type="dxa"/>
          </w:tcPr>
          <w:p w:rsidR="008123A3" w:rsidRPr="008123A3" w:rsidRDefault="008123A3" w:rsidP="008123A3">
            <w:pPr>
              <w:jc w:val="center"/>
              <w:rPr>
                <w:rFonts w:eastAsia="Calibri"/>
                <w:szCs w:val="28"/>
              </w:rPr>
            </w:pPr>
            <w:r w:rsidRPr="008123A3">
              <w:rPr>
                <w:rFonts w:eastAsia="Calibri"/>
                <w:szCs w:val="28"/>
              </w:rPr>
              <w:t>125</w:t>
            </w:r>
          </w:p>
        </w:tc>
      </w:tr>
      <w:tr w:rsidR="008123A3" w:rsidRPr="008123A3" w:rsidTr="0086430D">
        <w:tc>
          <w:tcPr>
            <w:tcW w:w="517" w:type="dxa"/>
          </w:tcPr>
          <w:p w:rsidR="008123A3" w:rsidRPr="008123A3" w:rsidRDefault="008123A3" w:rsidP="008123A3">
            <w:pPr>
              <w:jc w:val="center"/>
              <w:rPr>
                <w:rFonts w:eastAsia="Calibri"/>
                <w:szCs w:val="28"/>
              </w:rPr>
            </w:pPr>
            <w:r w:rsidRPr="008123A3">
              <w:rPr>
                <w:rFonts w:eastAsia="Calibri"/>
                <w:szCs w:val="28"/>
              </w:rPr>
              <w:t>3</w:t>
            </w:r>
          </w:p>
        </w:tc>
        <w:tc>
          <w:tcPr>
            <w:tcW w:w="6429" w:type="dxa"/>
          </w:tcPr>
          <w:p w:rsidR="008123A3" w:rsidRPr="008123A3" w:rsidRDefault="008123A3" w:rsidP="008123A3">
            <w:pPr>
              <w:jc w:val="both"/>
              <w:rPr>
                <w:rFonts w:eastAsia="Calibri"/>
                <w:szCs w:val="28"/>
              </w:rPr>
            </w:pPr>
            <w:r w:rsidRPr="008123A3">
              <w:rPr>
                <w:rFonts w:eastAsia="Calibri"/>
                <w:szCs w:val="28"/>
              </w:rPr>
              <w:t>Музыкальный коллектив: вокально-инструментальный ансамбль (ВИА), рок-группа</w:t>
            </w:r>
          </w:p>
        </w:tc>
        <w:tc>
          <w:tcPr>
            <w:tcW w:w="1418" w:type="dxa"/>
          </w:tcPr>
          <w:p w:rsidR="008123A3" w:rsidRPr="008123A3" w:rsidRDefault="008123A3" w:rsidP="008123A3">
            <w:pPr>
              <w:jc w:val="center"/>
              <w:rPr>
                <w:rFonts w:eastAsia="Calibri"/>
                <w:szCs w:val="28"/>
              </w:rPr>
            </w:pPr>
            <w:r w:rsidRPr="008123A3">
              <w:rPr>
                <w:rFonts w:eastAsia="Calibri"/>
                <w:szCs w:val="28"/>
              </w:rPr>
              <w:t>2</w:t>
            </w:r>
          </w:p>
        </w:tc>
        <w:tc>
          <w:tcPr>
            <w:tcW w:w="1559" w:type="dxa"/>
          </w:tcPr>
          <w:p w:rsidR="008123A3" w:rsidRPr="008123A3" w:rsidRDefault="008123A3" w:rsidP="008123A3">
            <w:pPr>
              <w:jc w:val="center"/>
              <w:rPr>
                <w:rFonts w:eastAsia="Calibri"/>
                <w:szCs w:val="28"/>
              </w:rPr>
            </w:pPr>
            <w:r w:rsidRPr="008123A3">
              <w:rPr>
                <w:rFonts w:eastAsia="Calibri"/>
                <w:szCs w:val="28"/>
              </w:rPr>
              <w:t>24</w:t>
            </w:r>
          </w:p>
        </w:tc>
      </w:tr>
      <w:tr w:rsidR="008123A3" w:rsidRPr="008123A3" w:rsidTr="0086430D">
        <w:tc>
          <w:tcPr>
            <w:tcW w:w="517" w:type="dxa"/>
          </w:tcPr>
          <w:p w:rsidR="008123A3" w:rsidRPr="008123A3" w:rsidRDefault="008123A3" w:rsidP="008123A3">
            <w:pPr>
              <w:jc w:val="center"/>
              <w:rPr>
                <w:rFonts w:eastAsia="Calibri"/>
                <w:szCs w:val="28"/>
              </w:rPr>
            </w:pPr>
            <w:r w:rsidRPr="008123A3">
              <w:rPr>
                <w:rFonts w:eastAsia="Calibri"/>
                <w:szCs w:val="28"/>
              </w:rPr>
              <w:t>4</w:t>
            </w:r>
          </w:p>
        </w:tc>
        <w:tc>
          <w:tcPr>
            <w:tcW w:w="6429" w:type="dxa"/>
          </w:tcPr>
          <w:p w:rsidR="008123A3" w:rsidRPr="008123A3" w:rsidRDefault="008123A3" w:rsidP="008123A3">
            <w:pPr>
              <w:jc w:val="both"/>
              <w:rPr>
                <w:rFonts w:eastAsia="Calibri"/>
                <w:szCs w:val="28"/>
              </w:rPr>
            </w:pPr>
            <w:r w:rsidRPr="008123A3">
              <w:rPr>
                <w:rFonts w:eastAsia="Calibri"/>
                <w:szCs w:val="28"/>
              </w:rPr>
              <w:t>Фольклор</w:t>
            </w:r>
          </w:p>
        </w:tc>
        <w:tc>
          <w:tcPr>
            <w:tcW w:w="1418" w:type="dxa"/>
          </w:tcPr>
          <w:p w:rsidR="008123A3" w:rsidRPr="008123A3" w:rsidRDefault="008123A3" w:rsidP="008123A3">
            <w:pPr>
              <w:jc w:val="center"/>
              <w:rPr>
                <w:rFonts w:eastAsia="Calibri"/>
                <w:szCs w:val="28"/>
              </w:rPr>
            </w:pPr>
            <w:r w:rsidRPr="008123A3">
              <w:rPr>
                <w:rFonts w:eastAsia="Calibri"/>
                <w:szCs w:val="28"/>
              </w:rPr>
              <w:t>4</w:t>
            </w:r>
          </w:p>
        </w:tc>
        <w:tc>
          <w:tcPr>
            <w:tcW w:w="1559" w:type="dxa"/>
          </w:tcPr>
          <w:p w:rsidR="008123A3" w:rsidRPr="008123A3" w:rsidRDefault="008123A3" w:rsidP="008123A3">
            <w:pPr>
              <w:jc w:val="center"/>
              <w:rPr>
                <w:rFonts w:eastAsia="Calibri"/>
                <w:szCs w:val="28"/>
              </w:rPr>
            </w:pPr>
            <w:r w:rsidRPr="008123A3">
              <w:rPr>
                <w:rFonts w:eastAsia="Calibri"/>
                <w:szCs w:val="28"/>
              </w:rPr>
              <w:t>89</w:t>
            </w:r>
          </w:p>
        </w:tc>
      </w:tr>
      <w:tr w:rsidR="008123A3" w:rsidRPr="008123A3" w:rsidTr="0086430D">
        <w:tc>
          <w:tcPr>
            <w:tcW w:w="517" w:type="dxa"/>
          </w:tcPr>
          <w:p w:rsidR="008123A3" w:rsidRPr="008123A3" w:rsidRDefault="008123A3" w:rsidP="008123A3">
            <w:pPr>
              <w:jc w:val="center"/>
              <w:rPr>
                <w:rFonts w:eastAsia="Calibri"/>
                <w:szCs w:val="28"/>
              </w:rPr>
            </w:pPr>
            <w:r w:rsidRPr="008123A3">
              <w:rPr>
                <w:rFonts w:eastAsia="Calibri"/>
                <w:szCs w:val="28"/>
              </w:rPr>
              <w:t>5</w:t>
            </w:r>
          </w:p>
        </w:tc>
        <w:tc>
          <w:tcPr>
            <w:tcW w:w="6429" w:type="dxa"/>
          </w:tcPr>
          <w:p w:rsidR="008123A3" w:rsidRPr="008123A3" w:rsidRDefault="008123A3" w:rsidP="008123A3">
            <w:pPr>
              <w:jc w:val="both"/>
              <w:rPr>
                <w:rFonts w:eastAsia="Calibri"/>
                <w:szCs w:val="28"/>
              </w:rPr>
            </w:pPr>
            <w:r w:rsidRPr="008123A3">
              <w:rPr>
                <w:rFonts w:eastAsia="Calibri"/>
                <w:szCs w:val="28"/>
              </w:rPr>
              <w:t>Хореографическое искусство</w:t>
            </w:r>
          </w:p>
        </w:tc>
        <w:tc>
          <w:tcPr>
            <w:tcW w:w="1418" w:type="dxa"/>
          </w:tcPr>
          <w:p w:rsidR="008123A3" w:rsidRPr="008123A3" w:rsidRDefault="008123A3" w:rsidP="008123A3">
            <w:pPr>
              <w:jc w:val="center"/>
              <w:rPr>
                <w:rFonts w:eastAsia="Calibri"/>
                <w:szCs w:val="28"/>
              </w:rPr>
            </w:pPr>
            <w:r w:rsidRPr="008123A3">
              <w:rPr>
                <w:rFonts w:eastAsia="Calibri"/>
                <w:szCs w:val="28"/>
              </w:rPr>
              <w:t>19</w:t>
            </w:r>
          </w:p>
        </w:tc>
        <w:tc>
          <w:tcPr>
            <w:tcW w:w="1559" w:type="dxa"/>
          </w:tcPr>
          <w:p w:rsidR="008123A3" w:rsidRPr="008123A3" w:rsidRDefault="008123A3" w:rsidP="008123A3">
            <w:pPr>
              <w:jc w:val="center"/>
              <w:rPr>
                <w:rFonts w:eastAsia="Calibri"/>
                <w:szCs w:val="28"/>
              </w:rPr>
            </w:pPr>
            <w:r w:rsidRPr="008123A3">
              <w:rPr>
                <w:rFonts w:eastAsia="Calibri"/>
                <w:szCs w:val="28"/>
              </w:rPr>
              <w:t>556</w:t>
            </w:r>
          </w:p>
        </w:tc>
      </w:tr>
      <w:tr w:rsidR="008123A3" w:rsidRPr="008123A3" w:rsidTr="0086430D">
        <w:tc>
          <w:tcPr>
            <w:tcW w:w="517" w:type="dxa"/>
          </w:tcPr>
          <w:p w:rsidR="008123A3" w:rsidRPr="008123A3" w:rsidRDefault="008123A3" w:rsidP="008123A3">
            <w:pPr>
              <w:jc w:val="center"/>
              <w:rPr>
                <w:rFonts w:eastAsia="Calibri"/>
                <w:szCs w:val="28"/>
              </w:rPr>
            </w:pPr>
            <w:r w:rsidRPr="008123A3">
              <w:rPr>
                <w:rFonts w:eastAsia="Calibri"/>
                <w:szCs w:val="28"/>
              </w:rPr>
              <w:t>6</w:t>
            </w:r>
          </w:p>
        </w:tc>
        <w:tc>
          <w:tcPr>
            <w:tcW w:w="6429" w:type="dxa"/>
          </w:tcPr>
          <w:p w:rsidR="008123A3" w:rsidRPr="008123A3" w:rsidRDefault="008123A3" w:rsidP="008123A3">
            <w:pPr>
              <w:jc w:val="both"/>
              <w:rPr>
                <w:rFonts w:eastAsia="Calibri"/>
                <w:szCs w:val="28"/>
              </w:rPr>
            </w:pPr>
            <w:r w:rsidRPr="008123A3">
              <w:rPr>
                <w:rFonts w:eastAsia="Calibri"/>
                <w:szCs w:val="28"/>
              </w:rPr>
              <w:t>Изобразительное искусство</w:t>
            </w:r>
          </w:p>
        </w:tc>
        <w:tc>
          <w:tcPr>
            <w:tcW w:w="1418" w:type="dxa"/>
          </w:tcPr>
          <w:p w:rsidR="008123A3" w:rsidRPr="008123A3" w:rsidRDefault="008123A3" w:rsidP="008123A3">
            <w:pPr>
              <w:jc w:val="center"/>
              <w:rPr>
                <w:rFonts w:eastAsia="Calibri"/>
                <w:szCs w:val="28"/>
              </w:rPr>
            </w:pPr>
            <w:r w:rsidRPr="008123A3">
              <w:rPr>
                <w:rFonts w:eastAsia="Calibri"/>
                <w:szCs w:val="28"/>
              </w:rPr>
              <w:t>3</w:t>
            </w:r>
          </w:p>
        </w:tc>
        <w:tc>
          <w:tcPr>
            <w:tcW w:w="1559" w:type="dxa"/>
          </w:tcPr>
          <w:p w:rsidR="008123A3" w:rsidRPr="008123A3" w:rsidRDefault="008123A3" w:rsidP="008123A3">
            <w:pPr>
              <w:jc w:val="center"/>
              <w:rPr>
                <w:rFonts w:eastAsia="Calibri"/>
                <w:szCs w:val="28"/>
              </w:rPr>
            </w:pPr>
            <w:r w:rsidRPr="008123A3">
              <w:rPr>
                <w:rFonts w:eastAsia="Calibri"/>
                <w:szCs w:val="28"/>
              </w:rPr>
              <w:t>45</w:t>
            </w:r>
          </w:p>
        </w:tc>
      </w:tr>
      <w:tr w:rsidR="008123A3" w:rsidRPr="008123A3" w:rsidTr="0086430D">
        <w:tc>
          <w:tcPr>
            <w:tcW w:w="517" w:type="dxa"/>
          </w:tcPr>
          <w:p w:rsidR="008123A3" w:rsidRPr="008123A3" w:rsidRDefault="008123A3" w:rsidP="008123A3">
            <w:pPr>
              <w:jc w:val="center"/>
              <w:rPr>
                <w:rFonts w:eastAsia="Calibri"/>
                <w:szCs w:val="28"/>
              </w:rPr>
            </w:pPr>
            <w:r w:rsidRPr="008123A3">
              <w:rPr>
                <w:rFonts w:eastAsia="Calibri"/>
                <w:szCs w:val="28"/>
              </w:rPr>
              <w:t>7</w:t>
            </w:r>
          </w:p>
        </w:tc>
        <w:tc>
          <w:tcPr>
            <w:tcW w:w="6429" w:type="dxa"/>
          </w:tcPr>
          <w:p w:rsidR="008123A3" w:rsidRPr="008123A3" w:rsidRDefault="008123A3" w:rsidP="008123A3">
            <w:pPr>
              <w:jc w:val="both"/>
              <w:rPr>
                <w:rFonts w:eastAsia="Calibri"/>
                <w:szCs w:val="28"/>
              </w:rPr>
            </w:pPr>
            <w:r w:rsidRPr="008123A3">
              <w:rPr>
                <w:rFonts w:eastAsia="Calibri"/>
                <w:szCs w:val="28"/>
              </w:rPr>
              <w:t>Театральное искусство</w:t>
            </w:r>
          </w:p>
        </w:tc>
        <w:tc>
          <w:tcPr>
            <w:tcW w:w="1418" w:type="dxa"/>
          </w:tcPr>
          <w:p w:rsidR="008123A3" w:rsidRPr="008123A3" w:rsidRDefault="008123A3" w:rsidP="008123A3">
            <w:pPr>
              <w:jc w:val="center"/>
              <w:rPr>
                <w:rFonts w:eastAsia="Calibri"/>
                <w:szCs w:val="28"/>
              </w:rPr>
            </w:pPr>
            <w:r w:rsidRPr="008123A3">
              <w:rPr>
                <w:rFonts w:eastAsia="Calibri"/>
                <w:szCs w:val="28"/>
              </w:rPr>
              <w:t>2</w:t>
            </w:r>
          </w:p>
        </w:tc>
        <w:tc>
          <w:tcPr>
            <w:tcW w:w="1559" w:type="dxa"/>
          </w:tcPr>
          <w:p w:rsidR="008123A3" w:rsidRPr="008123A3" w:rsidRDefault="008123A3" w:rsidP="008123A3">
            <w:pPr>
              <w:jc w:val="center"/>
              <w:rPr>
                <w:rFonts w:eastAsia="Calibri"/>
                <w:szCs w:val="28"/>
              </w:rPr>
            </w:pPr>
            <w:r w:rsidRPr="008123A3">
              <w:rPr>
                <w:rFonts w:eastAsia="Calibri"/>
                <w:szCs w:val="28"/>
              </w:rPr>
              <w:t>123</w:t>
            </w:r>
          </w:p>
        </w:tc>
      </w:tr>
      <w:tr w:rsidR="008123A3" w:rsidRPr="008123A3" w:rsidTr="0086430D">
        <w:trPr>
          <w:trHeight w:val="279"/>
        </w:trPr>
        <w:tc>
          <w:tcPr>
            <w:tcW w:w="517" w:type="dxa"/>
          </w:tcPr>
          <w:p w:rsidR="008123A3" w:rsidRPr="008123A3" w:rsidRDefault="008123A3" w:rsidP="008123A3">
            <w:pPr>
              <w:jc w:val="center"/>
              <w:rPr>
                <w:rFonts w:eastAsia="Calibri"/>
                <w:szCs w:val="28"/>
              </w:rPr>
            </w:pPr>
            <w:r w:rsidRPr="008123A3">
              <w:rPr>
                <w:rFonts w:eastAsia="Calibri"/>
                <w:szCs w:val="28"/>
              </w:rPr>
              <w:t>8</w:t>
            </w:r>
          </w:p>
        </w:tc>
        <w:tc>
          <w:tcPr>
            <w:tcW w:w="6429" w:type="dxa"/>
          </w:tcPr>
          <w:p w:rsidR="008123A3" w:rsidRPr="008123A3" w:rsidRDefault="008123A3" w:rsidP="008123A3">
            <w:pPr>
              <w:jc w:val="both"/>
              <w:rPr>
                <w:rFonts w:eastAsia="Calibri"/>
                <w:szCs w:val="28"/>
              </w:rPr>
            </w:pPr>
            <w:r w:rsidRPr="008123A3">
              <w:rPr>
                <w:rFonts w:eastAsia="Calibri"/>
                <w:szCs w:val="28"/>
              </w:rPr>
              <w:t>Цирковое искусство</w:t>
            </w:r>
          </w:p>
        </w:tc>
        <w:tc>
          <w:tcPr>
            <w:tcW w:w="1418" w:type="dxa"/>
          </w:tcPr>
          <w:p w:rsidR="008123A3" w:rsidRPr="008123A3" w:rsidRDefault="008123A3" w:rsidP="008123A3">
            <w:pPr>
              <w:jc w:val="center"/>
              <w:rPr>
                <w:rFonts w:eastAsia="Calibri"/>
                <w:szCs w:val="28"/>
              </w:rPr>
            </w:pPr>
            <w:r w:rsidRPr="008123A3">
              <w:rPr>
                <w:rFonts w:eastAsia="Calibri"/>
                <w:szCs w:val="28"/>
              </w:rPr>
              <w:t>2</w:t>
            </w:r>
          </w:p>
        </w:tc>
        <w:tc>
          <w:tcPr>
            <w:tcW w:w="1559" w:type="dxa"/>
          </w:tcPr>
          <w:p w:rsidR="008123A3" w:rsidRPr="008123A3" w:rsidRDefault="008123A3" w:rsidP="008123A3">
            <w:pPr>
              <w:jc w:val="center"/>
              <w:rPr>
                <w:rFonts w:eastAsia="Calibri"/>
                <w:szCs w:val="28"/>
              </w:rPr>
            </w:pPr>
            <w:r w:rsidRPr="008123A3">
              <w:rPr>
                <w:rFonts w:eastAsia="Calibri"/>
                <w:szCs w:val="28"/>
              </w:rPr>
              <w:t>204</w:t>
            </w:r>
          </w:p>
        </w:tc>
      </w:tr>
      <w:tr w:rsidR="008123A3" w:rsidRPr="008123A3" w:rsidTr="0086430D">
        <w:tc>
          <w:tcPr>
            <w:tcW w:w="517" w:type="dxa"/>
          </w:tcPr>
          <w:p w:rsidR="008123A3" w:rsidRPr="008123A3" w:rsidRDefault="008123A3" w:rsidP="008123A3">
            <w:pPr>
              <w:jc w:val="center"/>
              <w:rPr>
                <w:rFonts w:eastAsia="Calibri"/>
                <w:szCs w:val="28"/>
              </w:rPr>
            </w:pPr>
            <w:r w:rsidRPr="008123A3">
              <w:rPr>
                <w:rFonts w:eastAsia="Calibri"/>
                <w:szCs w:val="28"/>
              </w:rPr>
              <w:t>9</w:t>
            </w:r>
          </w:p>
        </w:tc>
        <w:tc>
          <w:tcPr>
            <w:tcW w:w="6429" w:type="dxa"/>
          </w:tcPr>
          <w:p w:rsidR="008123A3" w:rsidRPr="008123A3" w:rsidRDefault="008123A3" w:rsidP="008123A3">
            <w:pPr>
              <w:jc w:val="both"/>
              <w:rPr>
                <w:rFonts w:eastAsia="Calibri"/>
                <w:szCs w:val="28"/>
              </w:rPr>
            </w:pPr>
            <w:r w:rsidRPr="008123A3">
              <w:rPr>
                <w:rFonts w:eastAsia="Calibri"/>
                <w:szCs w:val="28"/>
              </w:rPr>
              <w:t>Прикладное творчество</w:t>
            </w:r>
          </w:p>
        </w:tc>
        <w:tc>
          <w:tcPr>
            <w:tcW w:w="1418" w:type="dxa"/>
          </w:tcPr>
          <w:p w:rsidR="008123A3" w:rsidRPr="008123A3" w:rsidRDefault="008123A3" w:rsidP="008123A3">
            <w:pPr>
              <w:jc w:val="center"/>
              <w:rPr>
                <w:rFonts w:eastAsia="Calibri"/>
                <w:szCs w:val="28"/>
              </w:rPr>
            </w:pPr>
            <w:r w:rsidRPr="008123A3">
              <w:rPr>
                <w:rFonts w:eastAsia="Calibri"/>
                <w:szCs w:val="28"/>
              </w:rPr>
              <w:t>3</w:t>
            </w:r>
          </w:p>
        </w:tc>
        <w:tc>
          <w:tcPr>
            <w:tcW w:w="1559" w:type="dxa"/>
          </w:tcPr>
          <w:p w:rsidR="008123A3" w:rsidRPr="008123A3" w:rsidRDefault="008123A3" w:rsidP="008123A3">
            <w:pPr>
              <w:jc w:val="center"/>
              <w:rPr>
                <w:rFonts w:eastAsia="Calibri"/>
                <w:szCs w:val="28"/>
              </w:rPr>
            </w:pPr>
            <w:r w:rsidRPr="008123A3">
              <w:rPr>
                <w:rFonts w:eastAsia="Calibri"/>
                <w:szCs w:val="28"/>
              </w:rPr>
              <w:t>44</w:t>
            </w:r>
          </w:p>
        </w:tc>
      </w:tr>
      <w:tr w:rsidR="008123A3" w:rsidRPr="008123A3" w:rsidTr="0086430D">
        <w:tc>
          <w:tcPr>
            <w:tcW w:w="517" w:type="dxa"/>
          </w:tcPr>
          <w:p w:rsidR="008123A3" w:rsidRPr="008123A3" w:rsidRDefault="008123A3" w:rsidP="008123A3">
            <w:pPr>
              <w:jc w:val="center"/>
              <w:rPr>
                <w:rFonts w:eastAsia="Calibri"/>
                <w:szCs w:val="28"/>
              </w:rPr>
            </w:pPr>
            <w:r w:rsidRPr="008123A3">
              <w:rPr>
                <w:rFonts w:eastAsia="Calibri"/>
                <w:szCs w:val="28"/>
              </w:rPr>
              <w:t>10</w:t>
            </w:r>
          </w:p>
        </w:tc>
        <w:tc>
          <w:tcPr>
            <w:tcW w:w="6429" w:type="dxa"/>
          </w:tcPr>
          <w:p w:rsidR="008123A3" w:rsidRPr="008123A3" w:rsidRDefault="008123A3" w:rsidP="008123A3">
            <w:pPr>
              <w:jc w:val="both"/>
              <w:rPr>
                <w:rFonts w:eastAsia="Calibri"/>
                <w:szCs w:val="28"/>
              </w:rPr>
            </w:pPr>
            <w:r w:rsidRPr="008123A3">
              <w:rPr>
                <w:rFonts w:eastAsia="Calibri"/>
                <w:szCs w:val="28"/>
              </w:rPr>
              <w:t>Кино-фотолюбителей</w:t>
            </w:r>
          </w:p>
        </w:tc>
        <w:tc>
          <w:tcPr>
            <w:tcW w:w="1418" w:type="dxa"/>
          </w:tcPr>
          <w:p w:rsidR="008123A3" w:rsidRPr="008123A3" w:rsidRDefault="008123A3" w:rsidP="008123A3">
            <w:pPr>
              <w:jc w:val="center"/>
              <w:rPr>
                <w:rFonts w:eastAsia="Calibri"/>
                <w:szCs w:val="28"/>
              </w:rPr>
            </w:pPr>
            <w:r w:rsidRPr="008123A3">
              <w:rPr>
                <w:rFonts w:eastAsia="Calibri"/>
                <w:szCs w:val="28"/>
              </w:rPr>
              <w:t>1</w:t>
            </w:r>
          </w:p>
        </w:tc>
        <w:tc>
          <w:tcPr>
            <w:tcW w:w="1559" w:type="dxa"/>
          </w:tcPr>
          <w:p w:rsidR="008123A3" w:rsidRPr="008123A3" w:rsidRDefault="008123A3" w:rsidP="008123A3">
            <w:pPr>
              <w:jc w:val="center"/>
              <w:rPr>
                <w:rFonts w:eastAsia="Calibri"/>
                <w:szCs w:val="28"/>
              </w:rPr>
            </w:pPr>
            <w:r w:rsidRPr="008123A3">
              <w:rPr>
                <w:rFonts w:eastAsia="Calibri"/>
                <w:szCs w:val="28"/>
              </w:rPr>
              <w:t>27</w:t>
            </w:r>
          </w:p>
        </w:tc>
      </w:tr>
      <w:tr w:rsidR="008123A3" w:rsidRPr="008123A3" w:rsidTr="0086430D">
        <w:tc>
          <w:tcPr>
            <w:tcW w:w="517" w:type="dxa"/>
          </w:tcPr>
          <w:p w:rsidR="008123A3" w:rsidRPr="008123A3" w:rsidRDefault="008123A3" w:rsidP="008123A3">
            <w:pPr>
              <w:jc w:val="center"/>
              <w:rPr>
                <w:rFonts w:eastAsia="Calibri"/>
                <w:szCs w:val="28"/>
              </w:rPr>
            </w:pPr>
            <w:r w:rsidRPr="008123A3">
              <w:rPr>
                <w:rFonts w:eastAsia="Calibri"/>
                <w:szCs w:val="28"/>
              </w:rPr>
              <w:lastRenderedPageBreak/>
              <w:t>11</w:t>
            </w:r>
          </w:p>
        </w:tc>
        <w:tc>
          <w:tcPr>
            <w:tcW w:w="6429" w:type="dxa"/>
          </w:tcPr>
          <w:p w:rsidR="008123A3" w:rsidRPr="008123A3" w:rsidRDefault="008123A3" w:rsidP="008123A3">
            <w:pPr>
              <w:jc w:val="both"/>
              <w:rPr>
                <w:rFonts w:eastAsia="Calibri"/>
                <w:szCs w:val="28"/>
              </w:rPr>
            </w:pPr>
            <w:r w:rsidRPr="008123A3">
              <w:rPr>
                <w:rFonts w:eastAsia="Calibri"/>
                <w:szCs w:val="28"/>
              </w:rPr>
              <w:t>Эстрада</w:t>
            </w:r>
          </w:p>
        </w:tc>
        <w:tc>
          <w:tcPr>
            <w:tcW w:w="1418" w:type="dxa"/>
          </w:tcPr>
          <w:p w:rsidR="008123A3" w:rsidRPr="008123A3" w:rsidRDefault="008123A3" w:rsidP="008123A3">
            <w:pPr>
              <w:jc w:val="center"/>
              <w:rPr>
                <w:rFonts w:eastAsia="Calibri"/>
                <w:szCs w:val="28"/>
              </w:rPr>
            </w:pPr>
            <w:r w:rsidRPr="008123A3">
              <w:rPr>
                <w:rFonts w:eastAsia="Calibri"/>
                <w:szCs w:val="28"/>
              </w:rPr>
              <w:t>3</w:t>
            </w:r>
          </w:p>
        </w:tc>
        <w:tc>
          <w:tcPr>
            <w:tcW w:w="1559" w:type="dxa"/>
          </w:tcPr>
          <w:p w:rsidR="008123A3" w:rsidRPr="008123A3" w:rsidRDefault="008123A3" w:rsidP="008123A3">
            <w:pPr>
              <w:jc w:val="center"/>
              <w:rPr>
                <w:rFonts w:eastAsia="Calibri"/>
                <w:szCs w:val="28"/>
              </w:rPr>
            </w:pPr>
            <w:r w:rsidRPr="008123A3">
              <w:rPr>
                <w:rFonts w:eastAsia="Calibri"/>
                <w:szCs w:val="28"/>
              </w:rPr>
              <w:t>58</w:t>
            </w:r>
          </w:p>
        </w:tc>
      </w:tr>
      <w:tr w:rsidR="008123A3" w:rsidRPr="008123A3" w:rsidTr="0086430D">
        <w:tc>
          <w:tcPr>
            <w:tcW w:w="517" w:type="dxa"/>
          </w:tcPr>
          <w:p w:rsidR="008123A3" w:rsidRPr="008123A3" w:rsidRDefault="008123A3" w:rsidP="008123A3">
            <w:pPr>
              <w:jc w:val="center"/>
              <w:rPr>
                <w:rFonts w:eastAsia="Calibri"/>
                <w:szCs w:val="28"/>
              </w:rPr>
            </w:pPr>
            <w:r w:rsidRPr="008123A3">
              <w:rPr>
                <w:rFonts w:eastAsia="Calibri"/>
                <w:szCs w:val="28"/>
              </w:rPr>
              <w:t>12</w:t>
            </w:r>
          </w:p>
        </w:tc>
        <w:tc>
          <w:tcPr>
            <w:tcW w:w="6429" w:type="dxa"/>
          </w:tcPr>
          <w:p w:rsidR="008123A3" w:rsidRPr="008123A3" w:rsidRDefault="008123A3" w:rsidP="008123A3">
            <w:pPr>
              <w:jc w:val="both"/>
              <w:rPr>
                <w:rFonts w:eastAsia="Calibri"/>
                <w:szCs w:val="28"/>
              </w:rPr>
            </w:pPr>
            <w:r w:rsidRPr="008123A3">
              <w:rPr>
                <w:rFonts w:eastAsia="Calibri"/>
                <w:szCs w:val="28"/>
              </w:rPr>
              <w:t>Иные творческие формирования</w:t>
            </w:r>
          </w:p>
        </w:tc>
        <w:tc>
          <w:tcPr>
            <w:tcW w:w="1418" w:type="dxa"/>
          </w:tcPr>
          <w:p w:rsidR="008123A3" w:rsidRPr="008123A3" w:rsidRDefault="008123A3" w:rsidP="008123A3">
            <w:pPr>
              <w:jc w:val="center"/>
              <w:rPr>
                <w:rFonts w:eastAsia="Calibri"/>
                <w:szCs w:val="28"/>
              </w:rPr>
            </w:pPr>
            <w:r w:rsidRPr="008123A3">
              <w:rPr>
                <w:rFonts w:eastAsia="Calibri"/>
                <w:szCs w:val="28"/>
              </w:rPr>
              <w:t>4</w:t>
            </w:r>
          </w:p>
        </w:tc>
        <w:tc>
          <w:tcPr>
            <w:tcW w:w="1559" w:type="dxa"/>
          </w:tcPr>
          <w:p w:rsidR="008123A3" w:rsidRPr="008123A3" w:rsidRDefault="008123A3" w:rsidP="008123A3">
            <w:pPr>
              <w:jc w:val="center"/>
              <w:rPr>
                <w:rFonts w:eastAsia="Calibri"/>
                <w:szCs w:val="28"/>
              </w:rPr>
            </w:pPr>
            <w:r w:rsidRPr="008123A3">
              <w:rPr>
                <w:rFonts w:eastAsia="Calibri"/>
                <w:szCs w:val="28"/>
              </w:rPr>
              <w:t>92</w:t>
            </w:r>
          </w:p>
        </w:tc>
      </w:tr>
      <w:tr w:rsidR="008123A3" w:rsidRPr="008123A3" w:rsidTr="0086430D">
        <w:tc>
          <w:tcPr>
            <w:tcW w:w="517" w:type="dxa"/>
          </w:tcPr>
          <w:p w:rsidR="008123A3" w:rsidRPr="008123A3" w:rsidRDefault="008123A3" w:rsidP="008123A3">
            <w:pPr>
              <w:jc w:val="center"/>
              <w:rPr>
                <w:rFonts w:eastAsia="Calibri"/>
                <w:szCs w:val="28"/>
              </w:rPr>
            </w:pPr>
            <w:r w:rsidRPr="008123A3">
              <w:rPr>
                <w:rFonts w:eastAsia="Calibri"/>
                <w:szCs w:val="28"/>
              </w:rPr>
              <w:t>13</w:t>
            </w:r>
          </w:p>
        </w:tc>
        <w:tc>
          <w:tcPr>
            <w:tcW w:w="6429" w:type="dxa"/>
          </w:tcPr>
          <w:p w:rsidR="008123A3" w:rsidRPr="008123A3" w:rsidRDefault="008123A3" w:rsidP="008123A3">
            <w:pPr>
              <w:jc w:val="both"/>
              <w:rPr>
                <w:rFonts w:eastAsia="Calibri"/>
                <w:szCs w:val="28"/>
              </w:rPr>
            </w:pPr>
            <w:r w:rsidRPr="008123A3">
              <w:rPr>
                <w:rFonts w:eastAsia="Calibri"/>
                <w:szCs w:val="28"/>
              </w:rPr>
              <w:t>Спортивные секции и кружки</w:t>
            </w:r>
          </w:p>
        </w:tc>
        <w:tc>
          <w:tcPr>
            <w:tcW w:w="1418" w:type="dxa"/>
          </w:tcPr>
          <w:p w:rsidR="008123A3" w:rsidRPr="008123A3" w:rsidRDefault="008123A3" w:rsidP="008123A3">
            <w:pPr>
              <w:jc w:val="center"/>
              <w:rPr>
                <w:rFonts w:eastAsia="Calibri"/>
                <w:szCs w:val="28"/>
              </w:rPr>
            </w:pPr>
            <w:r w:rsidRPr="008123A3">
              <w:rPr>
                <w:rFonts w:eastAsia="Calibri"/>
                <w:szCs w:val="28"/>
              </w:rPr>
              <w:t>14</w:t>
            </w:r>
          </w:p>
        </w:tc>
        <w:tc>
          <w:tcPr>
            <w:tcW w:w="1559" w:type="dxa"/>
          </w:tcPr>
          <w:p w:rsidR="008123A3" w:rsidRPr="008123A3" w:rsidRDefault="008123A3" w:rsidP="008123A3">
            <w:pPr>
              <w:jc w:val="center"/>
              <w:rPr>
                <w:rFonts w:eastAsia="Calibri"/>
                <w:szCs w:val="28"/>
              </w:rPr>
            </w:pPr>
            <w:r w:rsidRPr="008123A3">
              <w:rPr>
                <w:rFonts w:eastAsia="Calibri"/>
                <w:szCs w:val="28"/>
              </w:rPr>
              <w:t>477</w:t>
            </w:r>
          </w:p>
        </w:tc>
      </w:tr>
      <w:tr w:rsidR="008123A3" w:rsidRPr="008123A3" w:rsidTr="0086430D">
        <w:tc>
          <w:tcPr>
            <w:tcW w:w="517" w:type="dxa"/>
          </w:tcPr>
          <w:p w:rsidR="008123A3" w:rsidRPr="008123A3" w:rsidRDefault="008123A3" w:rsidP="008123A3">
            <w:pPr>
              <w:jc w:val="center"/>
              <w:rPr>
                <w:rFonts w:eastAsia="Calibri"/>
                <w:szCs w:val="28"/>
              </w:rPr>
            </w:pPr>
            <w:r w:rsidRPr="008123A3">
              <w:rPr>
                <w:rFonts w:eastAsia="Calibri"/>
                <w:szCs w:val="28"/>
              </w:rPr>
              <w:t>14</w:t>
            </w:r>
          </w:p>
        </w:tc>
        <w:tc>
          <w:tcPr>
            <w:tcW w:w="6429" w:type="dxa"/>
          </w:tcPr>
          <w:p w:rsidR="008123A3" w:rsidRPr="008123A3" w:rsidRDefault="008123A3" w:rsidP="008123A3">
            <w:pPr>
              <w:jc w:val="both"/>
              <w:rPr>
                <w:rFonts w:eastAsia="Calibri"/>
                <w:szCs w:val="28"/>
              </w:rPr>
            </w:pPr>
            <w:r w:rsidRPr="008123A3">
              <w:rPr>
                <w:rFonts w:eastAsia="Calibri"/>
                <w:szCs w:val="28"/>
              </w:rPr>
              <w:t>Любительские объединения и клубы по интересам</w:t>
            </w:r>
          </w:p>
        </w:tc>
        <w:tc>
          <w:tcPr>
            <w:tcW w:w="1418" w:type="dxa"/>
          </w:tcPr>
          <w:p w:rsidR="008123A3" w:rsidRPr="008123A3" w:rsidRDefault="008123A3" w:rsidP="008123A3">
            <w:pPr>
              <w:jc w:val="center"/>
              <w:rPr>
                <w:rFonts w:eastAsia="Calibri"/>
                <w:szCs w:val="28"/>
              </w:rPr>
            </w:pPr>
            <w:r w:rsidRPr="008123A3">
              <w:rPr>
                <w:rFonts w:eastAsia="Calibri"/>
                <w:szCs w:val="28"/>
              </w:rPr>
              <w:t>20</w:t>
            </w:r>
          </w:p>
        </w:tc>
        <w:tc>
          <w:tcPr>
            <w:tcW w:w="1559" w:type="dxa"/>
          </w:tcPr>
          <w:p w:rsidR="008123A3" w:rsidRPr="008123A3" w:rsidRDefault="008123A3" w:rsidP="008123A3">
            <w:pPr>
              <w:jc w:val="center"/>
              <w:rPr>
                <w:rFonts w:eastAsia="Calibri"/>
                <w:szCs w:val="28"/>
              </w:rPr>
            </w:pPr>
            <w:r w:rsidRPr="008123A3">
              <w:rPr>
                <w:rFonts w:eastAsia="Calibri"/>
                <w:szCs w:val="28"/>
              </w:rPr>
              <w:t>513</w:t>
            </w:r>
          </w:p>
        </w:tc>
      </w:tr>
      <w:tr w:rsidR="008123A3" w:rsidRPr="008123A3" w:rsidTr="0086430D">
        <w:tc>
          <w:tcPr>
            <w:tcW w:w="517" w:type="dxa"/>
          </w:tcPr>
          <w:p w:rsidR="008123A3" w:rsidRPr="008123A3" w:rsidRDefault="008123A3" w:rsidP="008123A3">
            <w:pPr>
              <w:jc w:val="center"/>
              <w:rPr>
                <w:rFonts w:eastAsia="Calibri"/>
                <w:szCs w:val="28"/>
              </w:rPr>
            </w:pPr>
          </w:p>
        </w:tc>
        <w:tc>
          <w:tcPr>
            <w:tcW w:w="6429" w:type="dxa"/>
          </w:tcPr>
          <w:p w:rsidR="008123A3" w:rsidRPr="008123A3" w:rsidRDefault="008123A3" w:rsidP="008123A3">
            <w:pPr>
              <w:jc w:val="both"/>
              <w:rPr>
                <w:rFonts w:eastAsia="Calibri"/>
                <w:szCs w:val="28"/>
              </w:rPr>
            </w:pPr>
            <w:r w:rsidRPr="008123A3">
              <w:rPr>
                <w:rFonts w:eastAsia="Calibri"/>
                <w:szCs w:val="28"/>
              </w:rPr>
              <w:t>ВСЕГО:</w:t>
            </w:r>
          </w:p>
        </w:tc>
        <w:tc>
          <w:tcPr>
            <w:tcW w:w="1418" w:type="dxa"/>
          </w:tcPr>
          <w:p w:rsidR="008123A3" w:rsidRPr="008123A3" w:rsidRDefault="008123A3" w:rsidP="008123A3">
            <w:pPr>
              <w:jc w:val="center"/>
              <w:rPr>
                <w:rFonts w:eastAsia="Calibri"/>
                <w:szCs w:val="28"/>
              </w:rPr>
            </w:pPr>
            <w:r w:rsidRPr="008123A3">
              <w:rPr>
                <w:rFonts w:eastAsia="Calibri"/>
                <w:szCs w:val="28"/>
              </w:rPr>
              <w:t>89</w:t>
            </w:r>
          </w:p>
        </w:tc>
        <w:tc>
          <w:tcPr>
            <w:tcW w:w="1559" w:type="dxa"/>
          </w:tcPr>
          <w:p w:rsidR="008123A3" w:rsidRPr="008123A3" w:rsidRDefault="008123A3" w:rsidP="008123A3">
            <w:pPr>
              <w:jc w:val="center"/>
              <w:rPr>
                <w:rFonts w:eastAsia="Calibri"/>
                <w:szCs w:val="28"/>
              </w:rPr>
            </w:pPr>
            <w:r w:rsidRPr="008123A3">
              <w:rPr>
                <w:rFonts w:eastAsia="Calibri"/>
                <w:szCs w:val="28"/>
              </w:rPr>
              <w:t>2484</w:t>
            </w:r>
          </w:p>
        </w:tc>
      </w:tr>
    </w:tbl>
    <w:p w:rsidR="008123A3" w:rsidRPr="008123A3" w:rsidRDefault="008123A3" w:rsidP="008123A3">
      <w:pPr>
        <w:tabs>
          <w:tab w:val="left" w:pos="1288"/>
        </w:tabs>
        <w:jc w:val="both"/>
        <w:rPr>
          <w:szCs w:val="28"/>
          <w:highlight w:val="yellow"/>
        </w:rPr>
      </w:pPr>
    </w:p>
    <w:p w:rsidR="008123A3" w:rsidRPr="008123A3" w:rsidRDefault="008123A3" w:rsidP="008123A3">
      <w:pPr>
        <w:tabs>
          <w:tab w:val="left" w:pos="1288"/>
        </w:tabs>
        <w:ind w:firstLine="709"/>
        <w:jc w:val="both"/>
        <w:rPr>
          <w:szCs w:val="28"/>
        </w:rPr>
      </w:pPr>
      <w:r w:rsidRPr="008123A3">
        <w:rPr>
          <w:szCs w:val="28"/>
        </w:rPr>
        <w:t>По направлениям: художественно-эстетическое, социально-педагогическое, спортивно-оздоровительное, гражданско-патриотическое, правовое в учреждениях сферы культуры и молодежной политики осуществлялась деятельность 89 формирований. Охват занимающихся составил более 2484  человек в возрасте от 7 и старше 60-ти лет.</w:t>
      </w:r>
    </w:p>
    <w:p w:rsidR="008123A3" w:rsidRDefault="008123A3" w:rsidP="008123A3">
      <w:pPr>
        <w:ind w:firstLine="709"/>
        <w:jc w:val="both"/>
        <w:rPr>
          <w:szCs w:val="28"/>
        </w:rPr>
      </w:pPr>
      <w:r w:rsidRPr="008123A3">
        <w:rPr>
          <w:bCs/>
          <w:szCs w:val="28"/>
        </w:rPr>
        <w:t>В рамках межведомственного взаимодействия по профилактике безнадзорности, беспризорности, социального сиротства и правонарушений несовершеннолетних</w:t>
      </w:r>
      <w:r w:rsidR="00B51656">
        <w:rPr>
          <w:bCs/>
          <w:szCs w:val="28"/>
        </w:rPr>
        <w:t xml:space="preserve"> </w:t>
      </w:r>
      <w:r w:rsidRPr="008123A3">
        <w:rPr>
          <w:szCs w:val="28"/>
        </w:rPr>
        <w:t>учреждениями сферы молодежной политики проведено более 80 мероприятий, направленных на профилактику правонарушений, в которых приняли участие около 3 000 детей и</w:t>
      </w:r>
      <w:r>
        <w:rPr>
          <w:szCs w:val="28"/>
        </w:rPr>
        <w:t xml:space="preserve"> подростков, из них -</w:t>
      </w:r>
      <w:r>
        <w:t>22  подростка, состоящих на учете в СОП и 56</w:t>
      </w:r>
      <w:r w:rsidRPr="00101DA8">
        <w:t xml:space="preserve"> детей «группы риска».</w:t>
      </w:r>
    </w:p>
    <w:p w:rsidR="008123A3" w:rsidRPr="001503DE" w:rsidRDefault="008123A3" w:rsidP="008123A3">
      <w:pPr>
        <w:ind w:firstLine="709"/>
        <w:jc w:val="both"/>
        <w:rPr>
          <w:szCs w:val="28"/>
        </w:rPr>
      </w:pPr>
      <w:r>
        <w:rPr>
          <w:szCs w:val="28"/>
        </w:rPr>
        <w:t xml:space="preserve"> </w:t>
      </w:r>
      <w:r w:rsidRPr="001503DE">
        <w:rPr>
          <w:szCs w:val="28"/>
        </w:rPr>
        <w:t xml:space="preserve">В учреждениях молодежной политики реализуются планы </w:t>
      </w:r>
      <w:r>
        <w:rPr>
          <w:szCs w:val="28"/>
        </w:rPr>
        <w:t>мероприятий, направленных на профилактику</w:t>
      </w:r>
      <w:r w:rsidR="00B51656">
        <w:rPr>
          <w:szCs w:val="28"/>
        </w:rPr>
        <w:t xml:space="preserve"> </w:t>
      </w:r>
      <w:r w:rsidRPr="001503DE">
        <w:rPr>
          <w:szCs w:val="28"/>
        </w:rPr>
        <w:t>социально-значимых заболеваний. Основными формами работы учреждений молодежной политики с подростками и молодёжью, нуждающимися в особой заботе стали: занятия с элементами тренинга по профилактике асоциального поведения с основами правовых знаний; социально-психологические тренинги; тематические беседы с элементами тренинга; просмотр видеофильмов с обсуждением; ситуативные и ролевые игры, оформление информационных стендов.</w:t>
      </w:r>
    </w:p>
    <w:p w:rsidR="008123A3" w:rsidRDefault="008123A3" w:rsidP="008123A3">
      <w:pPr>
        <w:tabs>
          <w:tab w:val="center" w:pos="4677"/>
          <w:tab w:val="right" w:pos="9355"/>
        </w:tabs>
        <w:ind w:firstLine="709"/>
        <w:jc w:val="both"/>
      </w:pPr>
      <w:r w:rsidRPr="00101DA8">
        <w:t>В течение 2017 года проведено 46 мероприятий различных форм, в которых приняли более участие 3 500 детей и подростков в т.ч.</w:t>
      </w:r>
      <w:r>
        <w:t xml:space="preserve"> детей состоящих на учете СОП 4</w:t>
      </w:r>
      <w:r w:rsidRPr="00101DA8">
        <w:t>2</w:t>
      </w:r>
      <w:r>
        <w:t xml:space="preserve"> человек и 68</w:t>
      </w:r>
      <w:r w:rsidRPr="00101DA8">
        <w:t xml:space="preserve"> детей «группы риска».</w:t>
      </w:r>
    </w:p>
    <w:p w:rsidR="008123A3" w:rsidRPr="001503DE" w:rsidRDefault="008123A3" w:rsidP="008123A3">
      <w:pPr>
        <w:ind w:firstLine="709"/>
        <w:jc w:val="both"/>
        <w:rPr>
          <w:szCs w:val="28"/>
        </w:rPr>
      </w:pPr>
      <w:r w:rsidRPr="001503DE">
        <w:rPr>
          <w:szCs w:val="28"/>
        </w:rPr>
        <w:t>За период 2017 года</w:t>
      </w:r>
      <w:r w:rsidR="00F029CC">
        <w:rPr>
          <w:szCs w:val="28"/>
        </w:rPr>
        <w:t xml:space="preserve"> </w:t>
      </w:r>
      <w:r>
        <w:rPr>
          <w:szCs w:val="28"/>
        </w:rPr>
        <w:t>на базе шес</w:t>
      </w:r>
      <w:r w:rsidRPr="001503DE">
        <w:rPr>
          <w:szCs w:val="28"/>
        </w:rPr>
        <w:t xml:space="preserve">ти подведомственных учреждений организовано проведение 3 смен в лагерях с дневным пребыванием с охватом детей 714 человек в возрасте от 7 до 14 лет. </w:t>
      </w:r>
    </w:p>
    <w:p w:rsidR="008123A3" w:rsidRPr="001503DE" w:rsidRDefault="008123A3" w:rsidP="008123A3">
      <w:pPr>
        <w:ind w:firstLine="709"/>
        <w:jc w:val="both"/>
        <w:rPr>
          <w:szCs w:val="28"/>
        </w:rPr>
      </w:pPr>
      <w:r w:rsidRPr="001503DE">
        <w:rPr>
          <w:szCs w:val="28"/>
        </w:rPr>
        <w:t>На базе санаториев-профилакториев «Чайка», «Камские зори» в рамках проведения культурно-массовых мероприятий, сопровождающих «Чемпионат мира по летнему биатлону», организованы творческие смены специализированных (профильных) лагерей с охватом  детей 148 человек в возрасте от 10 до 17 лет.</w:t>
      </w:r>
    </w:p>
    <w:p w:rsidR="007E6BA0" w:rsidRDefault="008123A3" w:rsidP="007E6BA0">
      <w:pPr>
        <w:ind w:firstLine="709"/>
        <w:jc w:val="both"/>
        <w:rPr>
          <w:szCs w:val="28"/>
        </w:rPr>
      </w:pPr>
      <w:r w:rsidRPr="001503DE">
        <w:rPr>
          <w:szCs w:val="28"/>
        </w:rPr>
        <w:t xml:space="preserve">При поддержке «Центра занятости населения города Чайковский» организовано временное трудоустройство несовершеннолетних граждан в возрасте от 14 до 18 лет. В летний период 52 человека были приняты на должности подсобных рабочих по благоустройству города. </w:t>
      </w:r>
    </w:p>
    <w:p w:rsidR="00D70BF9" w:rsidRDefault="00D70BF9" w:rsidP="007E6BA0">
      <w:pPr>
        <w:ind w:firstLine="709"/>
        <w:jc w:val="both"/>
        <w:rPr>
          <w:szCs w:val="28"/>
        </w:rPr>
      </w:pPr>
    </w:p>
    <w:p w:rsidR="00A27067" w:rsidRPr="008123A3" w:rsidRDefault="008123A3" w:rsidP="007E6BA0">
      <w:pPr>
        <w:ind w:firstLine="709"/>
        <w:jc w:val="both"/>
        <w:rPr>
          <w:szCs w:val="28"/>
        </w:rPr>
      </w:pPr>
      <w:r w:rsidRPr="00F029CC">
        <w:rPr>
          <w:b/>
          <w:szCs w:val="28"/>
        </w:rPr>
        <w:t>Сохранение традиционной народной культуры</w:t>
      </w:r>
    </w:p>
    <w:p w:rsidR="008123A3" w:rsidRPr="001503DE" w:rsidRDefault="008123A3" w:rsidP="007E6BA0">
      <w:pPr>
        <w:ind w:firstLine="709"/>
        <w:jc w:val="both"/>
        <w:rPr>
          <w:b/>
          <w:szCs w:val="28"/>
        </w:rPr>
      </w:pPr>
      <w:r w:rsidRPr="001503DE">
        <w:rPr>
          <w:szCs w:val="28"/>
        </w:rPr>
        <w:t>Уделяя особое внимание сохранению и восстановлению традиционной народной культуры на базе Чайковского центра разви</w:t>
      </w:r>
      <w:r>
        <w:rPr>
          <w:szCs w:val="28"/>
        </w:rPr>
        <w:t>тия культуры</w:t>
      </w:r>
      <w:r w:rsidRPr="005007A7">
        <w:rPr>
          <w:szCs w:val="28"/>
        </w:rPr>
        <w:t xml:space="preserve"> работает</w:t>
      </w:r>
      <w:r w:rsidR="00EE720F">
        <w:rPr>
          <w:szCs w:val="28"/>
        </w:rPr>
        <w:t xml:space="preserve"> </w:t>
      </w:r>
      <w:r w:rsidRPr="001503DE">
        <w:rPr>
          <w:szCs w:val="28"/>
        </w:rPr>
        <w:t>Центр ремесел. Сегодня здесь ра</w:t>
      </w:r>
      <w:r>
        <w:rPr>
          <w:szCs w:val="28"/>
        </w:rPr>
        <w:t>змещены</w:t>
      </w:r>
      <w:r w:rsidRPr="001503DE">
        <w:rPr>
          <w:szCs w:val="28"/>
        </w:rPr>
        <w:t xml:space="preserve"> ткацкая и гончарная мастерские, мастерская по работе с деревом и берестой. </w:t>
      </w:r>
    </w:p>
    <w:p w:rsidR="008123A3" w:rsidRPr="001503DE" w:rsidRDefault="008123A3" w:rsidP="007E6BA0">
      <w:pPr>
        <w:ind w:firstLine="709"/>
        <w:jc w:val="both"/>
        <w:textAlignment w:val="baseline"/>
        <w:rPr>
          <w:bCs/>
          <w:color w:val="000000"/>
          <w:kern w:val="24"/>
          <w:szCs w:val="28"/>
        </w:rPr>
      </w:pPr>
      <w:r w:rsidRPr="001503DE">
        <w:rPr>
          <w:bCs/>
          <w:color w:val="000000"/>
          <w:kern w:val="24"/>
          <w:szCs w:val="28"/>
        </w:rPr>
        <w:lastRenderedPageBreak/>
        <w:t>Специалисты Центра ремесел содействуют сохранению и развитию традиционных ремесел через проведение мастер-классов, семинаров-практикумов, лабораторий, детских и взрослых студий.</w:t>
      </w:r>
    </w:p>
    <w:p w:rsidR="008123A3" w:rsidRPr="001503DE" w:rsidRDefault="008123A3" w:rsidP="007E6BA0">
      <w:pPr>
        <w:ind w:firstLine="709"/>
        <w:jc w:val="both"/>
        <w:textAlignment w:val="baseline"/>
        <w:rPr>
          <w:bCs/>
          <w:color w:val="000000"/>
          <w:kern w:val="24"/>
          <w:szCs w:val="28"/>
        </w:rPr>
      </w:pPr>
      <w:r w:rsidRPr="001503DE">
        <w:rPr>
          <w:bCs/>
          <w:color w:val="000000"/>
          <w:kern w:val="24"/>
          <w:szCs w:val="28"/>
        </w:rPr>
        <w:t>Также в городе создано уникальное место «Чайковский сувенир», демонстрирующее творчество местных художников и народных мастеров.</w:t>
      </w:r>
    </w:p>
    <w:p w:rsidR="00865CB5" w:rsidRDefault="008123A3" w:rsidP="007E6BA0">
      <w:pPr>
        <w:ind w:firstLine="709"/>
        <w:jc w:val="both"/>
        <w:textAlignment w:val="baseline"/>
        <w:rPr>
          <w:b/>
          <w:szCs w:val="28"/>
        </w:rPr>
      </w:pPr>
      <w:r w:rsidRPr="001503DE">
        <w:rPr>
          <w:bCs/>
          <w:color w:val="000000"/>
          <w:kern w:val="24"/>
          <w:szCs w:val="28"/>
        </w:rPr>
        <w:t>Сувенирная продукция продвигает бренд Чайковской территории, являясь важной составляющей народных праздников и фестивалей.</w:t>
      </w:r>
      <w:r w:rsidRPr="009D5444">
        <w:rPr>
          <w:b/>
          <w:szCs w:val="28"/>
          <w:highlight w:val="yellow"/>
        </w:rPr>
        <w:t xml:space="preserve"> </w:t>
      </w:r>
    </w:p>
    <w:p w:rsidR="00D70BF9" w:rsidRDefault="00D70BF9" w:rsidP="007E6BA0">
      <w:pPr>
        <w:ind w:firstLine="709"/>
        <w:jc w:val="both"/>
        <w:textAlignment w:val="baseline"/>
        <w:rPr>
          <w:b/>
          <w:szCs w:val="28"/>
        </w:rPr>
      </w:pPr>
    </w:p>
    <w:p w:rsidR="00A27067" w:rsidRPr="00865CB5" w:rsidRDefault="008123A3" w:rsidP="007E6BA0">
      <w:pPr>
        <w:ind w:firstLine="709"/>
        <w:jc w:val="both"/>
        <w:textAlignment w:val="baseline"/>
        <w:rPr>
          <w:b/>
          <w:szCs w:val="28"/>
        </w:rPr>
      </w:pPr>
      <w:r w:rsidRPr="00865CB5">
        <w:rPr>
          <w:b/>
          <w:szCs w:val="28"/>
        </w:rPr>
        <w:t>Развитие КВН-движения</w:t>
      </w:r>
    </w:p>
    <w:p w:rsidR="008123A3" w:rsidRPr="00683CED" w:rsidRDefault="008123A3" w:rsidP="007E6BA0">
      <w:pPr>
        <w:ind w:firstLine="709"/>
        <w:jc w:val="both"/>
        <w:rPr>
          <w:szCs w:val="28"/>
        </w:rPr>
      </w:pPr>
      <w:r w:rsidRPr="00683CED">
        <w:rPr>
          <w:szCs w:val="28"/>
        </w:rPr>
        <w:t>В настоящее время КВН-движение в Пермском крае и в частности в Чайковском муниципальном районе в части массовости является одним из самых развитых в России и одним из самых многочисленных молодежных движений региона, объединяющим наиболее активную и талантливую молодежь.</w:t>
      </w:r>
    </w:p>
    <w:p w:rsidR="008123A3" w:rsidRPr="00683CED" w:rsidRDefault="008123A3" w:rsidP="007E6BA0">
      <w:pPr>
        <w:ind w:firstLine="709"/>
        <w:jc w:val="both"/>
        <w:rPr>
          <w:szCs w:val="28"/>
        </w:rPr>
      </w:pPr>
      <w:r w:rsidRPr="00683CED">
        <w:rPr>
          <w:szCs w:val="28"/>
        </w:rPr>
        <w:t xml:space="preserve">Развитие КВН-движения на территории осуществляется в рамках «Программы развития КВН на территории Пермского края на 2016 - 2018 гг.» в тесном сотрудничестве с некоммерческим партнерством «Чемпионат КВН Прикамья». </w:t>
      </w:r>
    </w:p>
    <w:p w:rsidR="008123A3" w:rsidRPr="00683CED" w:rsidRDefault="008123A3" w:rsidP="007E6BA0">
      <w:pPr>
        <w:ind w:firstLine="709"/>
        <w:jc w:val="both"/>
        <w:rPr>
          <w:szCs w:val="28"/>
        </w:rPr>
      </w:pPr>
      <w:r w:rsidRPr="00683CED">
        <w:rPr>
          <w:szCs w:val="28"/>
        </w:rPr>
        <w:t>В Чайковском работают 2 лиги: Южная лига «Чемпионата КВН Прикамья» и «Школьная лига Чайковского муниципального района».</w:t>
      </w:r>
    </w:p>
    <w:p w:rsidR="008123A3" w:rsidRPr="00683CED" w:rsidRDefault="008123A3" w:rsidP="007E6BA0">
      <w:pPr>
        <w:ind w:firstLine="709"/>
        <w:jc w:val="both"/>
        <w:rPr>
          <w:szCs w:val="28"/>
        </w:rPr>
      </w:pPr>
      <w:r w:rsidRPr="00683CED">
        <w:rPr>
          <w:szCs w:val="28"/>
        </w:rPr>
        <w:t>По итогам 2017 года проведено 6 игр Южной лиги, в которых приняло участие 5 команд из городов Чайковский, Чернушка, Воткинск. Количество участников игр составило 31 человек, охват зрительской аудитории более 3 000 человек.</w:t>
      </w:r>
    </w:p>
    <w:p w:rsidR="008123A3" w:rsidRPr="00683CED" w:rsidRDefault="008123A3" w:rsidP="007E6BA0">
      <w:pPr>
        <w:ind w:firstLine="709"/>
        <w:jc w:val="both"/>
        <w:rPr>
          <w:szCs w:val="28"/>
        </w:rPr>
      </w:pPr>
      <w:r w:rsidRPr="00683CED">
        <w:rPr>
          <w:szCs w:val="28"/>
        </w:rPr>
        <w:t>В Школьной лиге проведено 2 игры при участии 7 команд, 6 из которых представители Чайковского муниципального района, и 1-на из г. Оса. Охват зрительской аудитории 1200 человек.</w:t>
      </w:r>
    </w:p>
    <w:p w:rsidR="008123A3" w:rsidRDefault="008123A3" w:rsidP="007E6BA0">
      <w:pPr>
        <w:ind w:firstLine="709"/>
        <w:jc w:val="both"/>
        <w:rPr>
          <w:szCs w:val="28"/>
        </w:rPr>
      </w:pPr>
      <w:r>
        <w:rPr>
          <w:szCs w:val="28"/>
        </w:rPr>
        <w:t xml:space="preserve">В </w:t>
      </w:r>
      <w:r w:rsidRPr="00683CED">
        <w:rPr>
          <w:szCs w:val="28"/>
        </w:rPr>
        <w:t>Школе КВН прошли обучение более 50 молодых людей. Команды СОШ № 8 и Марковской СОШ представляли нашу территорию в Краевой Школьной лиге КВН и дошли до финала игр.</w:t>
      </w:r>
    </w:p>
    <w:p w:rsidR="00D70BF9" w:rsidRDefault="00D70BF9" w:rsidP="007E6BA0">
      <w:pPr>
        <w:ind w:firstLine="709"/>
        <w:jc w:val="both"/>
        <w:rPr>
          <w:szCs w:val="28"/>
        </w:rPr>
      </w:pPr>
    </w:p>
    <w:p w:rsidR="008123A3" w:rsidRDefault="000C5577" w:rsidP="007E6BA0">
      <w:pPr>
        <w:ind w:firstLine="709"/>
        <w:jc w:val="both"/>
        <w:rPr>
          <w:b/>
          <w:szCs w:val="28"/>
        </w:rPr>
      </w:pPr>
      <w:r>
        <w:rPr>
          <w:b/>
          <w:szCs w:val="28"/>
        </w:rPr>
        <w:t>Развитие добровольческого движения</w:t>
      </w:r>
    </w:p>
    <w:p w:rsidR="000C5577" w:rsidRPr="00683CED" w:rsidRDefault="000C5577" w:rsidP="007E6BA0">
      <w:pPr>
        <w:ind w:firstLine="709"/>
        <w:jc w:val="both"/>
        <w:rPr>
          <w:szCs w:val="28"/>
        </w:rPr>
      </w:pPr>
      <w:r w:rsidRPr="00683CED">
        <w:rPr>
          <w:szCs w:val="28"/>
        </w:rPr>
        <w:t>Волонтерство как идея служения обществу такое же давнее понятие, как и «социум». Во все века были люди, которые реализовывали себя в общении и помощи своему сообществу.</w:t>
      </w:r>
    </w:p>
    <w:p w:rsidR="000C5577" w:rsidRPr="00683CED" w:rsidRDefault="000C5577" w:rsidP="007E6BA0">
      <w:pPr>
        <w:ind w:firstLine="709"/>
        <w:jc w:val="both"/>
        <w:rPr>
          <w:rFonts w:eastAsia="Calibri"/>
          <w:szCs w:val="28"/>
        </w:rPr>
      </w:pPr>
      <w:r w:rsidRPr="00683CED">
        <w:rPr>
          <w:szCs w:val="28"/>
        </w:rPr>
        <w:t>С целью позиционирования и развития добровольческой деятельности на территории Чайковского муниципального района</w:t>
      </w:r>
      <w:r w:rsidRPr="00683CED">
        <w:rPr>
          <w:rFonts w:eastAsia="Calibri"/>
          <w:szCs w:val="28"/>
        </w:rPr>
        <w:t xml:space="preserve"> на базе молодежного центра «Ровесник» функционирует Локальный центр добровольчества</w:t>
      </w:r>
      <w:r w:rsidRPr="00683CED">
        <w:rPr>
          <w:szCs w:val="28"/>
        </w:rPr>
        <w:t xml:space="preserve">, который объединяет работу 34 волонтеров. К основным направлениям деятельности Центра относятся: проведение </w:t>
      </w:r>
      <w:r w:rsidRPr="00683CED">
        <w:rPr>
          <w:rFonts w:eastAsia="Calibri"/>
          <w:szCs w:val="28"/>
        </w:rPr>
        <w:t>социальных акций, благотворительных концертов,</w:t>
      </w:r>
      <w:r w:rsidR="00EE720F">
        <w:rPr>
          <w:rFonts w:eastAsia="Calibri"/>
          <w:szCs w:val="28"/>
        </w:rPr>
        <w:t xml:space="preserve"> </w:t>
      </w:r>
      <w:r w:rsidRPr="00683CED">
        <w:rPr>
          <w:rFonts w:eastAsia="Calibri"/>
          <w:szCs w:val="28"/>
        </w:rPr>
        <w:t>театральных выступлений; помощь приютам для бездомных животных; пропаганда ЗОЖ; помощь людям: престарелым, детям-инвалидам и молодым инвалидам; профилактика социально-опасных явлений.</w:t>
      </w:r>
    </w:p>
    <w:p w:rsidR="000C5577" w:rsidRPr="00683CED" w:rsidRDefault="000C5577" w:rsidP="007E6BA0">
      <w:pPr>
        <w:ind w:firstLine="709"/>
        <w:jc w:val="both"/>
        <w:rPr>
          <w:rFonts w:eastAsia="Calibri"/>
          <w:szCs w:val="28"/>
        </w:rPr>
      </w:pPr>
      <w:r w:rsidRPr="00683CED">
        <w:rPr>
          <w:rFonts w:eastAsia="Calibri"/>
          <w:szCs w:val="28"/>
        </w:rPr>
        <w:t xml:space="preserve">На протяжении последних трех лет волонтеры участвуют в краевом Слете добровольческих отрядов Пермского края и Международном Форуме «Доброволец России», что дает возможность активнее проявлять инициативу, искать перспективы развития добровольчества на территории. </w:t>
      </w:r>
    </w:p>
    <w:p w:rsidR="000C5577" w:rsidRPr="00683CED" w:rsidRDefault="000C5577" w:rsidP="007E6BA0">
      <w:pPr>
        <w:ind w:firstLine="709"/>
        <w:jc w:val="both"/>
        <w:rPr>
          <w:rFonts w:eastAsia="Calibri"/>
          <w:szCs w:val="28"/>
        </w:rPr>
      </w:pPr>
      <w:r w:rsidRPr="00683CED">
        <w:rPr>
          <w:rFonts w:eastAsia="Calibri"/>
          <w:szCs w:val="28"/>
        </w:rPr>
        <w:lastRenderedPageBreak/>
        <w:t xml:space="preserve">Традиционным крупным мероприятием по оказанию помощи сельским детям из малообеспеченных семей является благотворительная акция «По следам Деда Мороза». </w:t>
      </w:r>
    </w:p>
    <w:p w:rsidR="000C5577" w:rsidRPr="00683CED" w:rsidRDefault="000C5577" w:rsidP="007E6BA0">
      <w:pPr>
        <w:ind w:firstLine="709"/>
        <w:jc w:val="both"/>
        <w:rPr>
          <w:rFonts w:eastAsia="Calibri"/>
          <w:szCs w:val="28"/>
        </w:rPr>
      </w:pPr>
      <w:r w:rsidRPr="00683CED">
        <w:rPr>
          <w:rFonts w:eastAsia="Calibri"/>
          <w:szCs w:val="28"/>
        </w:rPr>
        <w:t>Всероссийским общественным движением «Волонтеры Победы» проведен всероссийский конкурс «Послы Победы» на зачисление в функциональные группы волонтеров, задействованных в проведении «Дня Побе</w:t>
      </w:r>
      <w:r>
        <w:rPr>
          <w:rFonts w:eastAsia="Calibri"/>
          <w:szCs w:val="28"/>
        </w:rPr>
        <w:t xml:space="preserve">ды». </w:t>
      </w:r>
      <w:r w:rsidRPr="00683CED">
        <w:rPr>
          <w:rFonts w:eastAsia="Calibri"/>
          <w:szCs w:val="28"/>
        </w:rPr>
        <w:t>От Пермского края единственным победителем конкурса стала педагог-организатор Молодежного центра «Ровесник», руководитель Локального центра добровольчеств</w:t>
      </w:r>
      <w:r>
        <w:rPr>
          <w:rFonts w:eastAsia="Calibri"/>
          <w:szCs w:val="28"/>
        </w:rPr>
        <w:t>а Диева Екатерина.</w:t>
      </w:r>
    </w:p>
    <w:p w:rsidR="000C5577" w:rsidRDefault="000C5577" w:rsidP="007E6BA0">
      <w:pPr>
        <w:ind w:firstLine="709"/>
        <w:jc w:val="both"/>
        <w:rPr>
          <w:rFonts w:eastAsia="Calibri"/>
          <w:szCs w:val="28"/>
        </w:rPr>
      </w:pPr>
      <w:r w:rsidRPr="00683CED">
        <w:rPr>
          <w:rFonts w:eastAsia="Calibri"/>
          <w:szCs w:val="28"/>
        </w:rPr>
        <w:t>Данное направление в Чайковском муниципальном районе набирает силу,  способствует социальной адаптации молодых людей, формирует активную жизненную позицию.</w:t>
      </w:r>
    </w:p>
    <w:p w:rsidR="00D70BF9" w:rsidRPr="00683CED" w:rsidRDefault="00D70BF9" w:rsidP="007E6BA0">
      <w:pPr>
        <w:ind w:firstLine="709"/>
        <w:jc w:val="both"/>
        <w:rPr>
          <w:rFonts w:eastAsia="Calibri"/>
          <w:szCs w:val="28"/>
        </w:rPr>
      </w:pPr>
    </w:p>
    <w:p w:rsidR="000C5577" w:rsidRDefault="000C5577" w:rsidP="007E6BA0">
      <w:pPr>
        <w:ind w:firstLine="709"/>
        <w:jc w:val="both"/>
        <w:rPr>
          <w:b/>
          <w:szCs w:val="28"/>
        </w:rPr>
      </w:pPr>
      <w:r>
        <w:rPr>
          <w:b/>
          <w:szCs w:val="28"/>
        </w:rPr>
        <w:t>Укрепле</w:t>
      </w:r>
      <w:r w:rsidR="00D70BF9">
        <w:rPr>
          <w:b/>
          <w:szCs w:val="28"/>
        </w:rPr>
        <w:t>ние материально-технической базы</w:t>
      </w:r>
      <w:r>
        <w:rPr>
          <w:b/>
          <w:szCs w:val="28"/>
        </w:rPr>
        <w:t xml:space="preserve"> учреждений</w:t>
      </w:r>
    </w:p>
    <w:p w:rsidR="000C5577" w:rsidRPr="001503DE" w:rsidRDefault="000C5577" w:rsidP="007E6BA0">
      <w:pPr>
        <w:ind w:firstLine="709"/>
        <w:jc w:val="both"/>
        <w:rPr>
          <w:szCs w:val="28"/>
        </w:rPr>
      </w:pPr>
      <w:r w:rsidRPr="001503DE">
        <w:rPr>
          <w:szCs w:val="28"/>
        </w:rPr>
        <w:t xml:space="preserve">Развитие материально-технической базы учреждений, приведение их в нормативное состояние остается первоочередной задачей </w:t>
      </w:r>
      <w:r w:rsidRPr="00D4795C">
        <w:rPr>
          <w:szCs w:val="28"/>
        </w:rPr>
        <w:t>для специалистов управления и руководителей учреждений.</w:t>
      </w:r>
    </w:p>
    <w:p w:rsidR="000C5577" w:rsidRPr="00911AC5" w:rsidRDefault="000C5577" w:rsidP="007E6BA0">
      <w:pPr>
        <w:ind w:firstLine="709"/>
        <w:jc w:val="both"/>
        <w:rPr>
          <w:szCs w:val="28"/>
        </w:rPr>
      </w:pPr>
      <w:r w:rsidRPr="001503DE">
        <w:rPr>
          <w:szCs w:val="28"/>
        </w:rPr>
        <w:t xml:space="preserve">В этом году на приведение в нормативное состояние учреждений культуры из различных источников финансирования было выделено </w:t>
      </w:r>
      <w:r w:rsidRPr="00911AC5">
        <w:rPr>
          <w:szCs w:val="28"/>
        </w:rPr>
        <w:t>5 895 670 рублей, из них средства краевого бюджета составили 2 287 752 рублей, средства местного бюджета  3 607 918 рублей. Проведены ремонтные работы в детской школе искусств №1, художественной галерее; выполнены проектные работы по архитектурно-этнографическому комплексу «Сайгатка».</w:t>
      </w:r>
    </w:p>
    <w:p w:rsidR="000C5577" w:rsidRPr="00911AC5" w:rsidRDefault="000C5577" w:rsidP="007E6BA0">
      <w:pPr>
        <w:ind w:firstLine="709"/>
        <w:jc w:val="both"/>
        <w:rPr>
          <w:szCs w:val="28"/>
        </w:rPr>
      </w:pPr>
      <w:r w:rsidRPr="00911AC5">
        <w:rPr>
          <w:szCs w:val="28"/>
        </w:rPr>
        <w:t>Учреждениям сферы молодежной политики на проведение ремонтных работ из средств местного бюджета было выделено 13 457 79 рублей. Выполнены работы по ремонту кровли  «Дворца молодежи», ремонту помещений молодежных центров «Лидер», «Мечта», «Ровесник».</w:t>
      </w:r>
    </w:p>
    <w:p w:rsidR="000C5577" w:rsidRDefault="000C5577" w:rsidP="007E6BA0">
      <w:pPr>
        <w:ind w:firstLine="709"/>
        <w:jc w:val="both"/>
        <w:rPr>
          <w:szCs w:val="28"/>
        </w:rPr>
      </w:pPr>
      <w:r w:rsidRPr="00911AC5">
        <w:rPr>
          <w:szCs w:val="28"/>
        </w:rPr>
        <w:t xml:space="preserve">Из внебюджетных средств на улучшение материально-технической базы учреждений в 2017 было привлечено 2 521 633 рублей. </w:t>
      </w:r>
    </w:p>
    <w:p w:rsidR="00D70BF9" w:rsidRPr="00911AC5" w:rsidRDefault="00D70BF9" w:rsidP="007E6BA0">
      <w:pPr>
        <w:ind w:firstLine="709"/>
        <w:jc w:val="both"/>
        <w:rPr>
          <w:szCs w:val="28"/>
        </w:rPr>
      </w:pPr>
    </w:p>
    <w:p w:rsidR="000C5577" w:rsidRDefault="000C5577" w:rsidP="007E6BA0">
      <w:pPr>
        <w:ind w:firstLine="709"/>
        <w:jc w:val="both"/>
        <w:rPr>
          <w:b/>
          <w:szCs w:val="28"/>
        </w:rPr>
      </w:pPr>
      <w:r>
        <w:rPr>
          <w:b/>
          <w:szCs w:val="28"/>
        </w:rPr>
        <w:t>Независимая оценка качества оказания услуг</w:t>
      </w:r>
    </w:p>
    <w:p w:rsidR="000C5577" w:rsidRPr="001503DE" w:rsidRDefault="000C5577" w:rsidP="007E6BA0">
      <w:pPr>
        <w:ind w:firstLine="709"/>
        <w:jc w:val="both"/>
        <w:rPr>
          <w:szCs w:val="28"/>
        </w:rPr>
      </w:pPr>
      <w:r w:rsidRPr="001503DE">
        <w:rPr>
          <w:szCs w:val="28"/>
        </w:rPr>
        <w:t>В соответствии с Федеральным законом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Управлением</w:t>
      </w:r>
      <w:r>
        <w:rPr>
          <w:szCs w:val="28"/>
        </w:rPr>
        <w:t xml:space="preserve"> культуры и молодежной политики администрации Чайковского муниципального района</w:t>
      </w:r>
      <w:r w:rsidRPr="001503DE">
        <w:rPr>
          <w:szCs w:val="28"/>
        </w:rPr>
        <w:t xml:space="preserve"> совместно с представителями Общественного совета по культуре Чайковского муниципального района проведена Независимая общественная экспертиза учреждений культуры: Чайковского театра драмы и комедии, Чайковской художественной галереи, краеведческого музея, Парка культуры и отдыха.</w:t>
      </w:r>
    </w:p>
    <w:p w:rsidR="000C5577" w:rsidRPr="001503DE" w:rsidRDefault="000C5577" w:rsidP="007E6BA0">
      <w:pPr>
        <w:ind w:firstLine="709"/>
        <w:jc w:val="both"/>
        <w:rPr>
          <w:szCs w:val="28"/>
        </w:rPr>
      </w:pPr>
      <w:r w:rsidRPr="001503DE">
        <w:rPr>
          <w:szCs w:val="28"/>
        </w:rPr>
        <w:t xml:space="preserve">Для оценки использовались материалы анкетирования потребителей и данные обследования сайтов учреждений культуры. </w:t>
      </w:r>
    </w:p>
    <w:p w:rsidR="000C5577" w:rsidRPr="00AB6C22" w:rsidRDefault="000C5577" w:rsidP="00150BF6">
      <w:pPr>
        <w:keepNext/>
        <w:keepLines/>
        <w:suppressLineNumbers/>
        <w:suppressAutoHyphens/>
        <w:ind w:firstLine="709"/>
        <w:jc w:val="both"/>
        <w:rPr>
          <w:szCs w:val="28"/>
        </w:rPr>
      </w:pPr>
      <w:r w:rsidRPr="001503DE">
        <w:rPr>
          <w:szCs w:val="28"/>
        </w:rPr>
        <w:lastRenderedPageBreak/>
        <w:t>По итогам проведения независимой оценки Общественный совет при Министерстве культуры Пермского края утвердил внутрикраевой рейтинг в каждой группе учреждений.</w:t>
      </w:r>
      <w:r>
        <w:rPr>
          <w:szCs w:val="28"/>
        </w:rPr>
        <w:t xml:space="preserve"> Музеи</w:t>
      </w:r>
      <w:r w:rsidRPr="001503DE">
        <w:rPr>
          <w:szCs w:val="28"/>
        </w:rPr>
        <w:t xml:space="preserve"> Чайковского муниципального района заняли 7 место в рейтинге из 28 территорий (</w:t>
      </w:r>
      <w:r w:rsidRPr="005C1A57">
        <w:rPr>
          <w:i/>
          <w:szCs w:val="28"/>
        </w:rPr>
        <w:t>85 баллов</w:t>
      </w:r>
      <w:r w:rsidRPr="001503DE">
        <w:rPr>
          <w:szCs w:val="28"/>
        </w:rPr>
        <w:t>).Чайковский парк культуры и отдыха – 3 место из 5 территорий края (</w:t>
      </w:r>
      <w:r w:rsidRPr="005C1A57">
        <w:rPr>
          <w:i/>
          <w:szCs w:val="28"/>
        </w:rPr>
        <w:t>72 балла).</w:t>
      </w:r>
      <w:r w:rsidRPr="001503DE">
        <w:rPr>
          <w:szCs w:val="28"/>
        </w:rPr>
        <w:t xml:space="preserve">Чайковский театр драмы и комедии – 5 место из 8 территорий </w:t>
      </w:r>
      <w:r w:rsidRPr="005C1A57">
        <w:rPr>
          <w:i/>
          <w:szCs w:val="28"/>
        </w:rPr>
        <w:t>(82 балла).</w:t>
      </w:r>
    </w:p>
    <w:p w:rsidR="00082665" w:rsidRDefault="000C5577" w:rsidP="00150BF6">
      <w:pPr>
        <w:keepNext/>
        <w:keepLines/>
        <w:suppressLineNumbers/>
        <w:suppressAutoHyphens/>
        <w:ind w:firstLine="709"/>
        <w:jc w:val="both"/>
        <w:rPr>
          <w:szCs w:val="28"/>
        </w:rPr>
      </w:pPr>
      <w:r w:rsidRPr="001503DE">
        <w:rPr>
          <w:szCs w:val="28"/>
        </w:rPr>
        <w:t>Все учреждения, в отношении которых проводилась независимая оценка качества оказания услуг, разработали индивидуальные планы мероприятий по улучшению качества работы учреждения.</w:t>
      </w:r>
      <w:bookmarkStart w:id="77" w:name="_Toc514837344"/>
      <w:bookmarkEnd w:id="76"/>
    </w:p>
    <w:p w:rsidR="00D70BF9" w:rsidRDefault="00D70BF9" w:rsidP="00150BF6">
      <w:pPr>
        <w:keepNext/>
        <w:keepLines/>
        <w:suppressLineNumbers/>
        <w:suppressAutoHyphens/>
        <w:ind w:firstLine="709"/>
        <w:jc w:val="both"/>
        <w:rPr>
          <w:szCs w:val="28"/>
          <w:highlight w:val="yellow"/>
        </w:rPr>
      </w:pPr>
      <w:bookmarkStart w:id="78" w:name="_Toc514837345"/>
      <w:bookmarkEnd w:id="77"/>
    </w:p>
    <w:p w:rsidR="00082665" w:rsidRPr="00150BF6" w:rsidRDefault="00D70BF9" w:rsidP="00150BF6">
      <w:pPr>
        <w:keepNext/>
        <w:keepLines/>
        <w:suppressLineNumbers/>
        <w:suppressAutoHyphens/>
        <w:ind w:firstLine="709"/>
        <w:jc w:val="both"/>
        <w:rPr>
          <w:b/>
          <w:szCs w:val="28"/>
        </w:rPr>
      </w:pPr>
      <w:r w:rsidRPr="00150BF6">
        <w:rPr>
          <w:b/>
          <w:szCs w:val="28"/>
        </w:rPr>
        <w:t xml:space="preserve">3.2.3. </w:t>
      </w:r>
      <w:r w:rsidR="00A27204" w:rsidRPr="00150BF6">
        <w:rPr>
          <w:b/>
          <w:szCs w:val="28"/>
        </w:rPr>
        <w:t>Физическая культура и спорт</w:t>
      </w:r>
      <w:bookmarkEnd w:id="78"/>
    </w:p>
    <w:p w:rsidR="008465AF" w:rsidRPr="00F70618" w:rsidRDefault="008465AF" w:rsidP="00150BF6">
      <w:pPr>
        <w:pStyle w:val="11"/>
        <w:keepNext/>
        <w:keepLines/>
        <w:suppressLineNumbers/>
        <w:suppressAutoHyphens/>
        <w:spacing w:line="240" w:lineRule="auto"/>
        <w:ind w:left="0" w:firstLine="709"/>
        <w:jc w:val="both"/>
        <w:rPr>
          <w:rFonts w:ascii="Times New Roman" w:hAnsi="Times New Roman"/>
          <w:sz w:val="28"/>
          <w:szCs w:val="24"/>
          <w:lang w:val="ru-RU"/>
        </w:rPr>
      </w:pPr>
      <w:bookmarkStart w:id="79" w:name="_Toc514837357"/>
      <w:r w:rsidRPr="00F7417B">
        <w:rPr>
          <w:rFonts w:ascii="Times New Roman" w:hAnsi="Times New Roman"/>
          <w:sz w:val="28"/>
          <w:szCs w:val="24"/>
          <w:lang w:val="ru-RU"/>
        </w:rPr>
        <w:t xml:space="preserve">Положительной динамике удельного веса населения, систематически занимающегося физической культурой и спортом, способствовала реализация муниципальной программы «Развитие физической культуры, спорта и формирование здорового образа жизни в Чайковском муниципальном районе на 2014 – 2020 годы». Выполнение показателя следующее: </w:t>
      </w:r>
      <w:r w:rsidRPr="00DC62E6">
        <w:rPr>
          <w:rFonts w:ascii="Times New Roman" w:hAnsi="Times New Roman"/>
          <w:sz w:val="28"/>
          <w:szCs w:val="24"/>
          <w:lang w:val="ru-RU"/>
        </w:rPr>
        <w:t>2010 г. – 17,3%,  2011 г. – 17,4%, 2012 г.– 17,6%, 2013 г. – 17,8%, 2014 г. – 20,2%, 2015 г. – 29,7%., 2016 г – 32,7%, 2017 г. – 35,4%</w:t>
      </w:r>
      <w:r>
        <w:rPr>
          <w:rFonts w:ascii="Times New Roman" w:hAnsi="Times New Roman"/>
          <w:sz w:val="28"/>
          <w:szCs w:val="24"/>
          <w:lang w:val="ru-RU"/>
        </w:rPr>
        <w:t>.</w:t>
      </w:r>
    </w:p>
    <w:p w:rsidR="008465AF" w:rsidRPr="00DC62E6" w:rsidRDefault="008465AF" w:rsidP="00150BF6">
      <w:pPr>
        <w:pStyle w:val="11"/>
        <w:keepNext/>
        <w:keepLines/>
        <w:suppressLineNumbers/>
        <w:suppressAutoHyphens/>
        <w:spacing w:line="240" w:lineRule="auto"/>
        <w:ind w:left="0" w:firstLine="709"/>
        <w:jc w:val="both"/>
        <w:rPr>
          <w:rFonts w:ascii="Times New Roman" w:hAnsi="Times New Roman"/>
          <w:sz w:val="28"/>
          <w:szCs w:val="24"/>
          <w:lang w:val="ru-RU"/>
        </w:rPr>
      </w:pPr>
      <w:r w:rsidRPr="00F7417B">
        <w:rPr>
          <w:rFonts w:ascii="Times New Roman" w:hAnsi="Times New Roman"/>
          <w:sz w:val="28"/>
          <w:szCs w:val="24"/>
          <w:lang w:val="ru-RU"/>
        </w:rPr>
        <w:t>По итогам 201</w:t>
      </w:r>
      <w:r>
        <w:rPr>
          <w:rFonts w:ascii="Times New Roman" w:hAnsi="Times New Roman"/>
          <w:sz w:val="28"/>
          <w:szCs w:val="24"/>
          <w:lang w:val="ru-RU"/>
        </w:rPr>
        <w:t>7</w:t>
      </w:r>
      <w:r w:rsidRPr="00F7417B">
        <w:rPr>
          <w:rFonts w:ascii="Times New Roman" w:hAnsi="Times New Roman"/>
          <w:sz w:val="28"/>
          <w:szCs w:val="24"/>
          <w:lang w:val="ru-RU"/>
        </w:rPr>
        <w:t xml:space="preserve"> года (данные статистического отчета № 1-ФК</w:t>
      </w:r>
      <w:r w:rsidRPr="00DC62E6">
        <w:rPr>
          <w:rFonts w:ascii="Times New Roman" w:hAnsi="Times New Roman"/>
          <w:sz w:val="28"/>
          <w:szCs w:val="24"/>
          <w:lang w:val="ru-RU"/>
        </w:rPr>
        <w:t>): в 62 секциях по видам спорта занималось 12 601 человек, физкультурно-оздоровительной работой охвачены в 101 учреждениях, организациях, на предприятиях – 34 559 человека.</w:t>
      </w:r>
    </w:p>
    <w:p w:rsidR="008465AF" w:rsidRPr="00DC62E6" w:rsidRDefault="008465AF" w:rsidP="00150BF6">
      <w:pPr>
        <w:pStyle w:val="11"/>
        <w:keepNext/>
        <w:keepLines/>
        <w:suppressLineNumbers/>
        <w:suppressAutoHyphens/>
        <w:spacing w:line="240" w:lineRule="auto"/>
        <w:ind w:left="0" w:firstLine="709"/>
        <w:jc w:val="both"/>
        <w:rPr>
          <w:rFonts w:ascii="Times New Roman" w:hAnsi="Times New Roman"/>
          <w:sz w:val="28"/>
          <w:szCs w:val="24"/>
          <w:lang w:val="ru-RU"/>
        </w:rPr>
      </w:pPr>
      <w:r w:rsidRPr="00DC62E6">
        <w:rPr>
          <w:rFonts w:ascii="Times New Roman" w:hAnsi="Times New Roman"/>
          <w:sz w:val="28"/>
          <w:szCs w:val="24"/>
          <w:lang w:val="ru-RU"/>
        </w:rPr>
        <w:t>В отчетном периоде на территории района действовало 299</w:t>
      </w:r>
      <w:r>
        <w:rPr>
          <w:rFonts w:ascii="Times New Roman" w:hAnsi="Times New Roman"/>
          <w:sz w:val="28"/>
          <w:szCs w:val="24"/>
          <w:lang w:val="ru-RU"/>
        </w:rPr>
        <w:t xml:space="preserve"> спортивных сооружений</w:t>
      </w:r>
      <w:r w:rsidRPr="00DC62E6">
        <w:rPr>
          <w:rFonts w:ascii="Times New Roman" w:hAnsi="Times New Roman"/>
          <w:sz w:val="28"/>
          <w:szCs w:val="24"/>
          <w:lang w:val="ru-RU"/>
        </w:rPr>
        <w:t xml:space="preserve">, из них: 2 стадиона с трибунами (один из которых муниципальный), 6 крытых плавательных ванны (из них- 1 федеральный, 4 муниципальных, 1 предприятия города), горнолыжный и биатлонный комплекс (находящиеся в ведении института физкультуры), 109 плоскостных спортивных сооружений, 60 спортивных залов (из них - 10 в федеральной собственности, 34 – в муниципальной, 7 залов в ведении организаций и предприятий города) и прочее 111 спортивное сооружение. </w:t>
      </w:r>
    </w:p>
    <w:p w:rsidR="008465AF" w:rsidRPr="00F7417B" w:rsidRDefault="008465AF" w:rsidP="00150BF6">
      <w:pPr>
        <w:keepNext/>
        <w:keepLines/>
        <w:suppressLineNumbers/>
        <w:suppressAutoHyphens/>
        <w:ind w:firstLine="709"/>
        <w:jc w:val="both"/>
        <w:rPr>
          <w:szCs w:val="28"/>
        </w:rPr>
      </w:pPr>
      <w:r w:rsidRPr="00DC62E6">
        <w:rPr>
          <w:szCs w:val="24"/>
        </w:rPr>
        <w:t xml:space="preserve">Обеспеченность спортивными сооружениями (показатель единовременной пропускной способности спортсооружений) составляет 10 377 человек </w:t>
      </w:r>
      <w:r w:rsidRPr="00DC62E6">
        <w:rPr>
          <w:szCs w:val="28"/>
        </w:rPr>
        <w:t>- (87,0 %).</w:t>
      </w:r>
    </w:p>
    <w:p w:rsidR="008465AF" w:rsidRPr="00F7417B" w:rsidRDefault="008465AF" w:rsidP="00150BF6">
      <w:pPr>
        <w:pStyle w:val="11"/>
        <w:keepNext/>
        <w:keepLines/>
        <w:suppressLineNumbers/>
        <w:suppressAutoHyphens/>
        <w:spacing w:line="240" w:lineRule="auto"/>
        <w:ind w:left="0" w:firstLine="709"/>
        <w:jc w:val="both"/>
        <w:rPr>
          <w:rFonts w:ascii="Times New Roman" w:hAnsi="Times New Roman"/>
          <w:sz w:val="28"/>
          <w:szCs w:val="24"/>
          <w:lang w:val="ru-RU"/>
        </w:rPr>
      </w:pPr>
      <w:r w:rsidRPr="00F7417B">
        <w:rPr>
          <w:rFonts w:ascii="Times New Roman" w:hAnsi="Times New Roman"/>
          <w:sz w:val="28"/>
          <w:szCs w:val="24"/>
          <w:lang w:val="ru-RU"/>
        </w:rPr>
        <w:t xml:space="preserve">В районе продолжили работу общественные физкультурные организации: федерации по 21 видам спорта, которые культивируются в нашем районе. Их деятельность направлена на дальнейшее развитие видов спорта, спортивную работу с детьми, молодежью, взрослым населением и ветеранами спорта. </w:t>
      </w:r>
    </w:p>
    <w:p w:rsidR="008465AF" w:rsidRPr="00F7417B" w:rsidRDefault="008465AF" w:rsidP="00150BF6">
      <w:pPr>
        <w:pStyle w:val="11"/>
        <w:keepNext/>
        <w:keepLines/>
        <w:suppressLineNumbers/>
        <w:suppressAutoHyphens/>
        <w:spacing w:line="240" w:lineRule="auto"/>
        <w:ind w:left="0" w:firstLine="709"/>
        <w:jc w:val="both"/>
        <w:rPr>
          <w:rFonts w:ascii="Times New Roman" w:hAnsi="Times New Roman"/>
          <w:sz w:val="28"/>
          <w:szCs w:val="24"/>
          <w:lang w:val="ru-RU"/>
        </w:rPr>
      </w:pPr>
      <w:r w:rsidRPr="00F7417B">
        <w:rPr>
          <w:rFonts w:ascii="Times New Roman" w:hAnsi="Times New Roman"/>
          <w:sz w:val="28"/>
          <w:szCs w:val="24"/>
          <w:lang w:val="ru-RU"/>
        </w:rPr>
        <w:t>Физкультурно-оздоровительная работа ведется в следующих направлениях:</w:t>
      </w:r>
    </w:p>
    <w:p w:rsidR="008465AF" w:rsidRPr="00F7417B" w:rsidRDefault="008465AF" w:rsidP="00150BF6">
      <w:pPr>
        <w:pStyle w:val="11"/>
        <w:keepNext/>
        <w:keepLines/>
        <w:suppressLineNumbers/>
        <w:suppressAutoHyphens/>
        <w:spacing w:line="240" w:lineRule="auto"/>
        <w:ind w:left="0" w:firstLine="709"/>
        <w:jc w:val="both"/>
        <w:rPr>
          <w:rFonts w:ascii="Times New Roman" w:hAnsi="Times New Roman"/>
          <w:sz w:val="28"/>
          <w:szCs w:val="24"/>
          <w:lang w:val="ru-RU"/>
        </w:rPr>
      </w:pPr>
      <w:r w:rsidRPr="00F7417B">
        <w:rPr>
          <w:rFonts w:ascii="Times New Roman" w:hAnsi="Times New Roman"/>
          <w:sz w:val="28"/>
          <w:szCs w:val="24"/>
          <w:lang w:val="ru-RU"/>
        </w:rPr>
        <w:t>- организация физического воспитания в дошкольных образовательных учреждениях;</w:t>
      </w:r>
    </w:p>
    <w:p w:rsidR="008465AF" w:rsidRPr="00F7417B" w:rsidRDefault="008465AF" w:rsidP="00150BF6">
      <w:pPr>
        <w:pStyle w:val="11"/>
        <w:keepNext/>
        <w:keepLines/>
        <w:suppressLineNumbers/>
        <w:suppressAutoHyphens/>
        <w:spacing w:line="240" w:lineRule="auto"/>
        <w:ind w:left="0" w:firstLine="709"/>
        <w:jc w:val="both"/>
        <w:rPr>
          <w:rFonts w:ascii="Times New Roman" w:hAnsi="Times New Roman"/>
          <w:sz w:val="28"/>
          <w:szCs w:val="24"/>
          <w:lang w:val="ru-RU"/>
        </w:rPr>
      </w:pPr>
      <w:r w:rsidRPr="00F7417B">
        <w:rPr>
          <w:rFonts w:ascii="Times New Roman" w:hAnsi="Times New Roman"/>
          <w:sz w:val="28"/>
          <w:szCs w:val="24"/>
          <w:lang w:val="ru-RU"/>
        </w:rPr>
        <w:t>- организация физического воспитания в общеобразовательных учреждениях;</w:t>
      </w:r>
    </w:p>
    <w:p w:rsidR="008465AF" w:rsidRPr="00F7417B" w:rsidRDefault="008465AF" w:rsidP="00150BF6">
      <w:pPr>
        <w:pStyle w:val="11"/>
        <w:keepNext/>
        <w:keepLines/>
        <w:suppressLineNumbers/>
        <w:suppressAutoHyphens/>
        <w:spacing w:line="240" w:lineRule="auto"/>
        <w:ind w:left="0" w:firstLine="709"/>
        <w:jc w:val="both"/>
        <w:rPr>
          <w:rFonts w:ascii="Times New Roman" w:hAnsi="Times New Roman"/>
          <w:sz w:val="28"/>
          <w:szCs w:val="24"/>
          <w:lang w:val="ru-RU"/>
        </w:rPr>
      </w:pPr>
      <w:r w:rsidRPr="00F7417B">
        <w:rPr>
          <w:rFonts w:ascii="Times New Roman" w:hAnsi="Times New Roman"/>
          <w:sz w:val="28"/>
          <w:szCs w:val="24"/>
          <w:lang w:val="ru-RU"/>
        </w:rPr>
        <w:t>- спортивно – массовая работа со студенческой и учащейся молодежью;</w:t>
      </w:r>
    </w:p>
    <w:p w:rsidR="008465AF" w:rsidRPr="00F7417B" w:rsidRDefault="008465AF" w:rsidP="00150BF6">
      <w:pPr>
        <w:pStyle w:val="11"/>
        <w:keepNext/>
        <w:keepLines/>
        <w:suppressLineNumbers/>
        <w:suppressAutoHyphens/>
        <w:spacing w:line="240" w:lineRule="auto"/>
        <w:ind w:left="0" w:firstLine="709"/>
        <w:jc w:val="both"/>
        <w:rPr>
          <w:rFonts w:ascii="Times New Roman" w:hAnsi="Times New Roman"/>
          <w:sz w:val="28"/>
          <w:szCs w:val="24"/>
          <w:lang w:val="ru-RU"/>
        </w:rPr>
      </w:pPr>
      <w:r w:rsidRPr="00F7417B">
        <w:rPr>
          <w:rFonts w:ascii="Times New Roman" w:hAnsi="Times New Roman"/>
          <w:sz w:val="28"/>
          <w:szCs w:val="24"/>
          <w:lang w:val="ru-RU"/>
        </w:rPr>
        <w:t>- организация спортивной работы с молодежью призывного и допризывного возраста;</w:t>
      </w:r>
    </w:p>
    <w:p w:rsidR="008465AF" w:rsidRPr="00F7417B" w:rsidRDefault="008465AF" w:rsidP="00150BF6">
      <w:pPr>
        <w:pStyle w:val="11"/>
        <w:keepNext/>
        <w:keepLines/>
        <w:suppressLineNumbers/>
        <w:suppressAutoHyphens/>
        <w:spacing w:line="240" w:lineRule="auto"/>
        <w:ind w:left="0" w:firstLine="709"/>
        <w:jc w:val="both"/>
        <w:rPr>
          <w:rFonts w:ascii="Times New Roman" w:hAnsi="Times New Roman"/>
          <w:sz w:val="28"/>
          <w:szCs w:val="24"/>
          <w:lang w:val="ru-RU"/>
        </w:rPr>
      </w:pPr>
      <w:r w:rsidRPr="00F7417B">
        <w:rPr>
          <w:rFonts w:ascii="Times New Roman" w:hAnsi="Times New Roman"/>
          <w:sz w:val="28"/>
          <w:szCs w:val="24"/>
          <w:lang w:val="ru-RU"/>
        </w:rPr>
        <w:t>-организация физкультурно-оздоровительной работы в учреждениях, организациях, на предприятиях и объединениях;</w:t>
      </w:r>
    </w:p>
    <w:p w:rsidR="008465AF" w:rsidRPr="00F7417B" w:rsidRDefault="008465AF" w:rsidP="00150BF6">
      <w:pPr>
        <w:pStyle w:val="11"/>
        <w:keepNext/>
        <w:keepLines/>
        <w:suppressLineNumbers/>
        <w:suppressAutoHyphens/>
        <w:spacing w:line="240" w:lineRule="auto"/>
        <w:ind w:left="0" w:firstLine="709"/>
        <w:jc w:val="both"/>
        <w:rPr>
          <w:rFonts w:ascii="Times New Roman" w:hAnsi="Times New Roman"/>
          <w:sz w:val="28"/>
          <w:szCs w:val="24"/>
          <w:lang w:val="ru-RU"/>
        </w:rPr>
      </w:pPr>
      <w:r w:rsidRPr="00F7417B">
        <w:rPr>
          <w:rFonts w:ascii="Times New Roman" w:hAnsi="Times New Roman"/>
          <w:sz w:val="28"/>
          <w:szCs w:val="24"/>
          <w:lang w:val="ru-RU"/>
        </w:rPr>
        <w:t>-организация физкультурно-массовой и спортивной работы на муниципальном уровне;</w:t>
      </w:r>
    </w:p>
    <w:p w:rsidR="008465AF" w:rsidRPr="00F7417B" w:rsidRDefault="008465AF" w:rsidP="00150BF6">
      <w:pPr>
        <w:pStyle w:val="11"/>
        <w:keepNext/>
        <w:keepLines/>
        <w:suppressLineNumbers/>
        <w:suppressAutoHyphens/>
        <w:spacing w:line="240" w:lineRule="auto"/>
        <w:ind w:left="0" w:firstLine="709"/>
        <w:jc w:val="both"/>
        <w:rPr>
          <w:rFonts w:ascii="Times New Roman" w:hAnsi="Times New Roman"/>
          <w:sz w:val="28"/>
          <w:szCs w:val="24"/>
          <w:lang w:val="ru-RU"/>
        </w:rPr>
      </w:pPr>
      <w:r w:rsidRPr="00F7417B">
        <w:rPr>
          <w:rFonts w:ascii="Times New Roman" w:hAnsi="Times New Roman"/>
          <w:sz w:val="28"/>
          <w:szCs w:val="24"/>
          <w:lang w:val="ru-RU"/>
        </w:rPr>
        <w:lastRenderedPageBreak/>
        <w:t>-организация спортивно – массовой работы по месту жительства;</w:t>
      </w:r>
    </w:p>
    <w:p w:rsidR="008465AF" w:rsidRPr="00F7417B" w:rsidRDefault="008465AF" w:rsidP="00150BF6">
      <w:pPr>
        <w:pStyle w:val="11"/>
        <w:keepNext/>
        <w:keepLines/>
        <w:suppressLineNumbers/>
        <w:suppressAutoHyphens/>
        <w:spacing w:line="240" w:lineRule="auto"/>
        <w:ind w:left="0" w:firstLine="709"/>
        <w:jc w:val="both"/>
        <w:rPr>
          <w:rFonts w:ascii="Times New Roman" w:hAnsi="Times New Roman"/>
          <w:sz w:val="28"/>
          <w:szCs w:val="24"/>
          <w:lang w:val="ru-RU"/>
        </w:rPr>
      </w:pPr>
      <w:r w:rsidRPr="00F7417B">
        <w:rPr>
          <w:rFonts w:ascii="Times New Roman" w:hAnsi="Times New Roman"/>
          <w:sz w:val="28"/>
          <w:szCs w:val="24"/>
          <w:lang w:val="ru-RU"/>
        </w:rPr>
        <w:t>-организация физкультурно-спортивной работы в сельской местности;</w:t>
      </w:r>
    </w:p>
    <w:p w:rsidR="008465AF" w:rsidRPr="00F7417B" w:rsidRDefault="008465AF" w:rsidP="00150BF6">
      <w:pPr>
        <w:pStyle w:val="11"/>
        <w:keepNext/>
        <w:keepLines/>
        <w:suppressLineNumbers/>
        <w:suppressAutoHyphens/>
        <w:spacing w:line="240" w:lineRule="auto"/>
        <w:ind w:left="0" w:firstLine="709"/>
        <w:jc w:val="both"/>
        <w:rPr>
          <w:rFonts w:ascii="Times New Roman" w:hAnsi="Times New Roman"/>
          <w:sz w:val="28"/>
          <w:szCs w:val="24"/>
          <w:lang w:val="ru-RU"/>
        </w:rPr>
      </w:pPr>
      <w:r w:rsidRPr="00F7417B">
        <w:rPr>
          <w:rFonts w:ascii="Times New Roman" w:hAnsi="Times New Roman"/>
          <w:sz w:val="28"/>
          <w:szCs w:val="24"/>
          <w:lang w:val="ru-RU"/>
        </w:rPr>
        <w:t>-организация физкультурно-спортивной работы среди инвалидов.</w:t>
      </w:r>
    </w:p>
    <w:p w:rsidR="008465AF" w:rsidRPr="00F7417B" w:rsidRDefault="008465AF" w:rsidP="00150BF6">
      <w:pPr>
        <w:pStyle w:val="11"/>
        <w:keepNext/>
        <w:keepLines/>
        <w:suppressLineNumbers/>
        <w:suppressAutoHyphens/>
        <w:spacing w:line="240" w:lineRule="auto"/>
        <w:ind w:left="0" w:firstLine="709"/>
        <w:jc w:val="both"/>
        <w:rPr>
          <w:rFonts w:ascii="Times New Roman" w:hAnsi="Times New Roman"/>
          <w:sz w:val="28"/>
          <w:szCs w:val="24"/>
          <w:lang w:val="ru-RU"/>
        </w:rPr>
      </w:pPr>
    </w:p>
    <w:p w:rsidR="008465AF" w:rsidRPr="00F7417B" w:rsidRDefault="008465AF" w:rsidP="00150BF6">
      <w:pPr>
        <w:pStyle w:val="3"/>
        <w:suppressLineNumbers/>
        <w:tabs>
          <w:tab w:val="left" w:pos="1701"/>
        </w:tabs>
        <w:suppressAutoHyphens/>
        <w:spacing w:before="0" w:line="240" w:lineRule="auto"/>
        <w:ind w:left="697"/>
        <w:jc w:val="both"/>
        <w:rPr>
          <w:rFonts w:ascii="Times New Roman" w:hAnsi="Times New Roman"/>
          <w:iCs/>
          <w:color w:val="auto"/>
          <w:sz w:val="28"/>
          <w:szCs w:val="28"/>
        </w:rPr>
      </w:pPr>
      <w:bookmarkStart w:id="80" w:name="_Toc453939199"/>
      <w:bookmarkStart w:id="81" w:name="_Toc483299177"/>
      <w:r w:rsidRPr="00F7417B">
        <w:rPr>
          <w:rFonts w:ascii="Times New Roman" w:hAnsi="Times New Roman"/>
          <w:iCs/>
          <w:color w:val="auto"/>
          <w:sz w:val="28"/>
          <w:szCs w:val="28"/>
        </w:rPr>
        <w:t>Организация физического воспитания в дошкольных и общеобразовательных учреждениях</w:t>
      </w:r>
      <w:bookmarkEnd w:id="80"/>
      <w:bookmarkEnd w:id="81"/>
    </w:p>
    <w:p w:rsidR="008465AF" w:rsidRPr="00F7417B" w:rsidRDefault="008465AF" w:rsidP="00150BF6">
      <w:pPr>
        <w:keepNext/>
        <w:keepLines/>
        <w:suppressLineNumbers/>
        <w:suppressAutoHyphens/>
        <w:ind w:firstLine="709"/>
        <w:jc w:val="both"/>
        <w:rPr>
          <w:szCs w:val="28"/>
        </w:rPr>
      </w:pPr>
      <w:r w:rsidRPr="00F7417B">
        <w:rPr>
          <w:szCs w:val="28"/>
        </w:rPr>
        <w:t xml:space="preserve">В течение </w:t>
      </w:r>
      <w:r w:rsidRPr="00DC62E6">
        <w:rPr>
          <w:szCs w:val="28"/>
        </w:rPr>
        <w:t>2017 года</w:t>
      </w:r>
      <w:r w:rsidRPr="00F7417B">
        <w:rPr>
          <w:szCs w:val="28"/>
        </w:rPr>
        <w:t xml:space="preserve"> проведено </w:t>
      </w:r>
      <w:r>
        <w:rPr>
          <w:szCs w:val="28"/>
        </w:rPr>
        <w:t>6</w:t>
      </w:r>
      <w:r w:rsidRPr="00F7417B">
        <w:rPr>
          <w:szCs w:val="28"/>
        </w:rPr>
        <w:t xml:space="preserve"> спортивно – массовых мероприятий, среди ДОУ: туристский слет, спортивный праздник «Спорт для всех», фестиваль спорта юных спортсменов «Спорт + музыка», легкоатлетическая эстафета, фестиваль «Папа, мама, я – спортивная семья» и др.</w:t>
      </w:r>
    </w:p>
    <w:p w:rsidR="008465AF" w:rsidRPr="00F7417B" w:rsidRDefault="008465AF" w:rsidP="00150BF6">
      <w:pPr>
        <w:keepNext/>
        <w:keepLines/>
        <w:suppressLineNumbers/>
        <w:suppressAutoHyphens/>
        <w:ind w:firstLine="709"/>
        <w:jc w:val="both"/>
        <w:rPr>
          <w:szCs w:val="28"/>
        </w:rPr>
      </w:pPr>
      <w:r w:rsidRPr="00F7417B">
        <w:rPr>
          <w:szCs w:val="28"/>
        </w:rPr>
        <w:t>В 201</w:t>
      </w:r>
      <w:r>
        <w:rPr>
          <w:szCs w:val="28"/>
        </w:rPr>
        <w:t>7</w:t>
      </w:r>
      <w:r w:rsidRPr="00F7417B">
        <w:rPr>
          <w:szCs w:val="28"/>
        </w:rPr>
        <w:t xml:space="preserve"> г. стартовала </w:t>
      </w:r>
      <w:r w:rsidRPr="00F7417B">
        <w:rPr>
          <w:szCs w:val="28"/>
          <w:lang w:val="en-US"/>
        </w:rPr>
        <w:t>V</w:t>
      </w:r>
      <w:r w:rsidRPr="00F7417B">
        <w:rPr>
          <w:szCs w:val="28"/>
        </w:rPr>
        <w:t xml:space="preserve"> районная спартакиада учащихся общеобразовательных учреждений по 8 видам спорта. Победителем  сп</w:t>
      </w:r>
      <w:r>
        <w:rPr>
          <w:szCs w:val="28"/>
        </w:rPr>
        <w:t>артакиады за учебный период 2016</w:t>
      </w:r>
      <w:r w:rsidRPr="00F7417B">
        <w:rPr>
          <w:szCs w:val="28"/>
        </w:rPr>
        <w:t>/1</w:t>
      </w:r>
      <w:r>
        <w:rPr>
          <w:szCs w:val="28"/>
        </w:rPr>
        <w:t>7</w:t>
      </w:r>
      <w:r w:rsidRPr="00F7417B">
        <w:rPr>
          <w:szCs w:val="28"/>
        </w:rPr>
        <w:t xml:space="preserve"> стал</w:t>
      </w:r>
      <w:r>
        <w:rPr>
          <w:szCs w:val="28"/>
        </w:rPr>
        <w:t>о</w:t>
      </w:r>
      <w:r w:rsidRPr="00F7417B">
        <w:rPr>
          <w:szCs w:val="28"/>
        </w:rPr>
        <w:t xml:space="preserve"> общеобразовательное учреждение МОУ СОШ №10.</w:t>
      </w:r>
    </w:p>
    <w:p w:rsidR="008465AF" w:rsidRPr="00F7417B" w:rsidRDefault="008465AF" w:rsidP="00150BF6">
      <w:pPr>
        <w:keepNext/>
        <w:keepLines/>
        <w:suppressLineNumbers/>
        <w:suppressAutoHyphens/>
        <w:ind w:firstLine="709"/>
        <w:jc w:val="both"/>
        <w:rPr>
          <w:szCs w:val="28"/>
        </w:rPr>
      </w:pPr>
      <w:r w:rsidRPr="00F7417B">
        <w:rPr>
          <w:szCs w:val="28"/>
        </w:rPr>
        <w:t>В рамках реализации Всероссийского физкультурно-спортивного комплекса «Готов к труду и обороне» (ГТО) в районе на период 2014-201</w:t>
      </w:r>
      <w:r>
        <w:rPr>
          <w:szCs w:val="28"/>
        </w:rPr>
        <w:t>8</w:t>
      </w:r>
      <w:r w:rsidRPr="00F7417B">
        <w:rPr>
          <w:szCs w:val="28"/>
        </w:rPr>
        <w:t xml:space="preserve"> годов прошел </w:t>
      </w:r>
      <w:r w:rsidRPr="00F7417B">
        <w:rPr>
          <w:szCs w:val="28"/>
          <w:lang w:val="en-US"/>
        </w:rPr>
        <w:t>I</w:t>
      </w:r>
      <w:r>
        <w:rPr>
          <w:szCs w:val="28"/>
          <w:lang w:val="en-US"/>
        </w:rPr>
        <w:t>I</w:t>
      </w:r>
      <w:r w:rsidRPr="00F7417B">
        <w:rPr>
          <w:szCs w:val="28"/>
        </w:rPr>
        <w:t xml:space="preserve"> фестиваль среди воспитанников ДОУ, в котором приняло участие более 300 человек.</w:t>
      </w:r>
    </w:p>
    <w:p w:rsidR="008465AF" w:rsidRPr="00F7417B" w:rsidRDefault="008465AF" w:rsidP="00150BF6">
      <w:pPr>
        <w:keepNext/>
        <w:keepLines/>
        <w:suppressLineNumbers/>
        <w:suppressAutoHyphens/>
        <w:ind w:firstLine="709"/>
        <w:jc w:val="both"/>
        <w:rPr>
          <w:szCs w:val="28"/>
        </w:rPr>
      </w:pPr>
      <w:r w:rsidRPr="00F7417B">
        <w:rPr>
          <w:szCs w:val="28"/>
        </w:rPr>
        <w:t>Также активное участие в сдаче нормативов ВФСК ГТО приняли о</w:t>
      </w:r>
      <w:r>
        <w:rPr>
          <w:szCs w:val="28"/>
        </w:rPr>
        <w:t>бщеобразовательные школы, 243</w:t>
      </w:r>
      <w:r w:rsidRPr="00F7417B">
        <w:rPr>
          <w:szCs w:val="28"/>
        </w:rPr>
        <w:t xml:space="preserve"> человек</w:t>
      </w:r>
      <w:r>
        <w:rPr>
          <w:szCs w:val="28"/>
        </w:rPr>
        <w:t>а</w:t>
      </w:r>
      <w:r w:rsidRPr="00F7417B">
        <w:rPr>
          <w:szCs w:val="28"/>
        </w:rPr>
        <w:t xml:space="preserve"> были отмечены знаками отличия.</w:t>
      </w:r>
    </w:p>
    <w:p w:rsidR="008465AF" w:rsidRPr="00F7417B" w:rsidRDefault="008465AF" w:rsidP="00150BF6">
      <w:pPr>
        <w:keepNext/>
        <w:keepLines/>
        <w:suppressLineNumbers/>
        <w:suppressAutoHyphens/>
        <w:ind w:firstLine="709"/>
        <w:jc w:val="both"/>
        <w:rPr>
          <w:szCs w:val="28"/>
        </w:rPr>
      </w:pPr>
      <w:r w:rsidRPr="00F7417B">
        <w:rPr>
          <w:szCs w:val="28"/>
        </w:rPr>
        <w:t>Команда Чайковского муниципального района приняла участие</w:t>
      </w:r>
      <w:r>
        <w:rPr>
          <w:szCs w:val="28"/>
        </w:rPr>
        <w:t xml:space="preserve"> в краевых фестивалях ВФСК ГТО, где стала победителем среди учащихся СОШ</w:t>
      </w:r>
    </w:p>
    <w:p w:rsidR="008465AF" w:rsidRPr="00F7417B" w:rsidRDefault="008465AF" w:rsidP="00150BF6">
      <w:pPr>
        <w:keepNext/>
        <w:keepLines/>
        <w:suppressLineNumbers/>
        <w:suppressAutoHyphens/>
        <w:ind w:firstLine="709"/>
        <w:jc w:val="both"/>
        <w:rPr>
          <w:szCs w:val="28"/>
        </w:rPr>
      </w:pPr>
    </w:p>
    <w:p w:rsidR="008465AF" w:rsidRPr="00F7417B" w:rsidRDefault="008465AF" w:rsidP="00150BF6">
      <w:pPr>
        <w:pStyle w:val="3"/>
        <w:suppressLineNumbers/>
        <w:tabs>
          <w:tab w:val="left" w:pos="1701"/>
        </w:tabs>
        <w:suppressAutoHyphens/>
        <w:spacing w:before="0" w:line="240" w:lineRule="auto"/>
        <w:ind w:left="1417"/>
        <w:jc w:val="both"/>
        <w:rPr>
          <w:rFonts w:ascii="Times New Roman" w:hAnsi="Times New Roman"/>
          <w:iCs/>
          <w:color w:val="auto"/>
          <w:sz w:val="28"/>
          <w:szCs w:val="28"/>
        </w:rPr>
      </w:pPr>
      <w:bookmarkStart w:id="82" w:name="_Toc453939200"/>
      <w:bookmarkStart w:id="83" w:name="_Toc483299178"/>
      <w:r w:rsidRPr="00F7417B">
        <w:rPr>
          <w:rFonts w:ascii="Times New Roman" w:hAnsi="Times New Roman"/>
          <w:iCs/>
          <w:color w:val="auto"/>
          <w:sz w:val="28"/>
          <w:szCs w:val="28"/>
        </w:rPr>
        <w:t>Работа со студенческой и учащейся молодежью</w:t>
      </w:r>
      <w:bookmarkEnd w:id="82"/>
      <w:bookmarkEnd w:id="83"/>
    </w:p>
    <w:p w:rsidR="008465AF" w:rsidRPr="00F7417B" w:rsidRDefault="008465AF" w:rsidP="00150BF6">
      <w:pPr>
        <w:keepNext/>
        <w:keepLines/>
        <w:suppressLineNumbers/>
        <w:suppressAutoHyphens/>
        <w:ind w:firstLine="709"/>
        <w:jc w:val="both"/>
        <w:rPr>
          <w:szCs w:val="28"/>
        </w:rPr>
      </w:pPr>
      <w:r w:rsidRPr="00F7417B">
        <w:rPr>
          <w:szCs w:val="28"/>
        </w:rPr>
        <w:t xml:space="preserve">Проведены соревнования по 6 видам спорта среди учащихся учебных заведений среднего и высшего профессионального образования, в которых участвуют все команды учебных заведений города. </w:t>
      </w:r>
    </w:p>
    <w:p w:rsidR="008465AF" w:rsidRPr="00DC62E6" w:rsidRDefault="00E16A83" w:rsidP="00150BF6">
      <w:pPr>
        <w:keepNext/>
        <w:keepLines/>
        <w:suppressLineNumbers/>
        <w:suppressAutoHyphens/>
        <w:ind w:firstLine="709"/>
        <w:jc w:val="both"/>
        <w:rPr>
          <w:szCs w:val="28"/>
        </w:rPr>
      </w:pPr>
      <w:r>
        <w:rPr>
          <w:szCs w:val="28"/>
        </w:rPr>
        <w:t>Хорошим мероприятие</w:t>
      </w:r>
      <w:r w:rsidR="008465AF" w:rsidRPr="00DC62E6">
        <w:rPr>
          <w:szCs w:val="28"/>
        </w:rPr>
        <w:t>м стало проведение спартакиады «От значка ГТО к олимпийской медали»,</w:t>
      </w:r>
      <w:r w:rsidR="008465AF">
        <w:rPr>
          <w:szCs w:val="28"/>
        </w:rPr>
        <w:t xml:space="preserve"> в рамках которого был проведен</w:t>
      </w:r>
      <w:r w:rsidR="008465AF" w:rsidRPr="00DC62E6">
        <w:rPr>
          <w:szCs w:val="28"/>
        </w:rPr>
        <w:t xml:space="preserve"> фестиваль спорта среди студентов СУЗов и ВУЗов, посвященный Всероссийскому физкультурно-спортивному комплексу «Готов к труду и обороне» (ГТО).</w:t>
      </w:r>
    </w:p>
    <w:p w:rsidR="008465AF" w:rsidRPr="00F7417B" w:rsidRDefault="008465AF" w:rsidP="00150BF6">
      <w:pPr>
        <w:keepNext/>
        <w:keepLines/>
        <w:suppressLineNumbers/>
        <w:suppressAutoHyphens/>
        <w:ind w:firstLine="709"/>
        <w:jc w:val="both"/>
        <w:rPr>
          <w:szCs w:val="28"/>
        </w:rPr>
      </w:pPr>
      <w:r w:rsidRPr="00DC62E6">
        <w:rPr>
          <w:szCs w:val="28"/>
        </w:rPr>
        <w:t>Доля учащихся и студентов, систематически занимающихся физической культурой и спортом, в общем количестве детей данной возрастной группы составила в 2017 году – 71,2% .</w:t>
      </w:r>
    </w:p>
    <w:p w:rsidR="008465AF" w:rsidRPr="00F7417B" w:rsidRDefault="008465AF" w:rsidP="00150BF6">
      <w:pPr>
        <w:keepNext/>
        <w:keepLines/>
        <w:suppressLineNumbers/>
        <w:suppressAutoHyphens/>
        <w:ind w:firstLine="709"/>
        <w:jc w:val="both"/>
        <w:rPr>
          <w:szCs w:val="28"/>
        </w:rPr>
      </w:pPr>
    </w:p>
    <w:p w:rsidR="008465AF" w:rsidRPr="00F7417B" w:rsidRDefault="008465AF" w:rsidP="00150BF6">
      <w:pPr>
        <w:pStyle w:val="3"/>
        <w:suppressLineNumbers/>
        <w:tabs>
          <w:tab w:val="left" w:pos="1701"/>
        </w:tabs>
        <w:suppressAutoHyphens/>
        <w:spacing w:before="0" w:line="240" w:lineRule="auto"/>
        <w:ind w:left="697"/>
        <w:jc w:val="both"/>
        <w:rPr>
          <w:rFonts w:ascii="Times New Roman" w:hAnsi="Times New Roman"/>
          <w:iCs/>
          <w:color w:val="auto"/>
          <w:sz w:val="28"/>
          <w:szCs w:val="28"/>
        </w:rPr>
      </w:pPr>
      <w:bookmarkStart w:id="84" w:name="_Toc453939201"/>
      <w:bookmarkStart w:id="85" w:name="_Toc483299179"/>
      <w:r w:rsidRPr="00F7417B">
        <w:rPr>
          <w:rFonts w:ascii="Times New Roman" w:hAnsi="Times New Roman"/>
          <w:iCs/>
          <w:color w:val="auto"/>
          <w:sz w:val="28"/>
          <w:szCs w:val="28"/>
        </w:rPr>
        <w:t>Организация работы с молодежью призывного и допризывного возраста</w:t>
      </w:r>
      <w:bookmarkEnd w:id="84"/>
      <w:bookmarkEnd w:id="85"/>
    </w:p>
    <w:p w:rsidR="008465AF" w:rsidRPr="00F7417B" w:rsidRDefault="008465AF" w:rsidP="00150BF6">
      <w:pPr>
        <w:keepNext/>
        <w:keepLines/>
        <w:suppressLineNumbers/>
        <w:suppressAutoHyphens/>
        <w:ind w:firstLine="709"/>
        <w:jc w:val="both"/>
        <w:rPr>
          <w:szCs w:val="28"/>
        </w:rPr>
      </w:pPr>
      <w:r w:rsidRPr="00F7417B">
        <w:rPr>
          <w:szCs w:val="28"/>
        </w:rPr>
        <w:t>В районе проведена работа по подготовке молодежи к службе в рядах Российской армии. Ребята призывного и допризывного возраста стали самыми активными участниками многих районных спортивных мероприятий. По программе месячника оборонно-массовой и спортивно-туристской работы во всех школах района проведены соревнования по силовым видам спорта и районные соревнования по боксу, гиревому спорту, каратэ, стрелковой подготовки, народному жиму посвященные Дню защитника Отечества, Дню Победы.</w:t>
      </w:r>
    </w:p>
    <w:p w:rsidR="008465AF" w:rsidRPr="00F7417B" w:rsidRDefault="008465AF" w:rsidP="00150BF6">
      <w:pPr>
        <w:keepNext/>
        <w:keepLines/>
        <w:suppressLineNumbers/>
        <w:suppressAutoHyphens/>
        <w:ind w:firstLine="709"/>
        <w:jc w:val="both"/>
        <w:rPr>
          <w:szCs w:val="28"/>
        </w:rPr>
      </w:pPr>
      <w:r w:rsidRPr="00F7417B">
        <w:rPr>
          <w:szCs w:val="28"/>
        </w:rPr>
        <w:t>В целях военно-патриотического воспитания молодежи проведены районные соревнования, посвященные памяти наших героев-земляков, учебно-полевые сборы для призывной молодежи, на которых проводилось тестирование уровня физической подготовленности.</w:t>
      </w:r>
    </w:p>
    <w:p w:rsidR="008465AF" w:rsidRPr="00F7417B" w:rsidRDefault="008465AF" w:rsidP="00150BF6">
      <w:pPr>
        <w:keepNext/>
        <w:keepLines/>
        <w:suppressLineNumbers/>
        <w:suppressAutoHyphens/>
        <w:ind w:firstLine="709"/>
        <w:jc w:val="both"/>
        <w:rPr>
          <w:szCs w:val="28"/>
        </w:rPr>
      </w:pPr>
    </w:p>
    <w:p w:rsidR="008465AF" w:rsidRPr="00F7417B" w:rsidRDefault="008465AF" w:rsidP="00150BF6">
      <w:pPr>
        <w:pStyle w:val="3"/>
        <w:suppressLineNumbers/>
        <w:tabs>
          <w:tab w:val="left" w:pos="1701"/>
        </w:tabs>
        <w:suppressAutoHyphens/>
        <w:spacing w:before="0" w:line="240" w:lineRule="auto"/>
        <w:ind w:left="697"/>
        <w:jc w:val="both"/>
        <w:rPr>
          <w:rFonts w:ascii="Times New Roman" w:hAnsi="Times New Roman"/>
          <w:iCs/>
          <w:color w:val="auto"/>
          <w:sz w:val="28"/>
          <w:szCs w:val="28"/>
        </w:rPr>
      </w:pPr>
      <w:bookmarkStart w:id="86" w:name="_Toc453939202"/>
      <w:bookmarkStart w:id="87" w:name="_Toc483299180"/>
      <w:r w:rsidRPr="00F7417B">
        <w:rPr>
          <w:rFonts w:ascii="Times New Roman" w:hAnsi="Times New Roman"/>
          <w:iCs/>
          <w:color w:val="auto"/>
          <w:sz w:val="28"/>
          <w:szCs w:val="28"/>
        </w:rPr>
        <w:t>Организация физкультурно-оздоровительной работы в учреждениях, организациях, на предприятиях и в объединениях</w:t>
      </w:r>
      <w:bookmarkEnd w:id="86"/>
      <w:bookmarkEnd w:id="87"/>
    </w:p>
    <w:p w:rsidR="008465AF" w:rsidRPr="00F7417B" w:rsidRDefault="008465AF" w:rsidP="00150BF6">
      <w:pPr>
        <w:keepNext/>
        <w:keepLines/>
        <w:suppressLineNumbers/>
        <w:suppressAutoHyphens/>
        <w:ind w:firstLine="709"/>
        <w:jc w:val="both"/>
        <w:rPr>
          <w:szCs w:val="28"/>
        </w:rPr>
      </w:pPr>
      <w:r w:rsidRPr="00F7417B">
        <w:rPr>
          <w:szCs w:val="28"/>
        </w:rPr>
        <w:t>Физкультурно-организационная работа ведется на предприятиях и организациях города, это ООО «Газпромтрансгаз Чайковский», ОАО «Уралоргсинтез», «Воткинская ГЭС», Компания «Чайковский текстиль», «Чайковские электрические сети», в отряде городской пожарной служб</w:t>
      </w:r>
      <w:r w:rsidR="00E16A83">
        <w:rPr>
          <w:szCs w:val="28"/>
        </w:rPr>
        <w:t>ы</w:t>
      </w:r>
      <w:r w:rsidRPr="00F7417B">
        <w:rPr>
          <w:szCs w:val="28"/>
        </w:rPr>
        <w:t xml:space="preserve"> (11-ОГПС) и в отделе внутренних дел города. Работники предприятий и организаций принима</w:t>
      </w:r>
      <w:r>
        <w:rPr>
          <w:szCs w:val="28"/>
        </w:rPr>
        <w:t>ют</w:t>
      </w:r>
      <w:r w:rsidR="00E16A83">
        <w:rPr>
          <w:szCs w:val="28"/>
        </w:rPr>
        <w:t xml:space="preserve"> акттивное</w:t>
      </w:r>
      <w:r w:rsidRPr="00F7417B">
        <w:rPr>
          <w:szCs w:val="28"/>
        </w:rPr>
        <w:t xml:space="preserve"> участие в городских спортивно-массовых мероприятиях, таких как: городская легкоатлетическая эстафета, блицтурниры в честь Дня физкультурника и Дня города, первенства и Чемпионаты города по волейболу, баскетболу, футболу, настольному теннису, лыжным гонкам и др., а также участ</w:t>
      </w:r>
      <w:r w:rsidR="00E16A83">
        <w:rPr>
          <w:szCs w:val="28"/>
        </w:rPr>
        <w:t>вовали</w:t>
      </w:r>
      <w:r w:rsidRPr="00F7417B">
        <w:rPr>
          <w:szCs w:val="28"/>
        </w:rPr>
        <w:t xml:space="preserve"> в краевых, региональных и Всероссийских отраслевых Спартакиадах. </w:t>
      </w:r>
    </w:p>
    <w:p w:rsidR="008465AF" w:rsidRPr="00F7417B" w:rsidRDefault="008465AF" w:rsidP="00150BF6">
      <w:pPr>
        <w:keepNext/>
        <w:keepLines/>
        <w:suppressLineNumbers/>
        <w:suppressAutoHyphens/>
        <w:ind w:firstLine="709"/>
        <w:jc w:val="both"/>
        <w:rPr>
          <w:szCs w:val="28"/>
        </w:rPr>
      </w:pPr>
      <w:r w:rsidRPr="00F7417B">
        <w:rPr>
          <w:szCs w:val="28"/>
        </w:rPr>
        <w:t>В 201</w:t>
      </w:r>
      <w:r>
        <w:rPr>
          <w:szCs w:val="28"/>
        </w:rPr>
        <w:t>7</w:t>
      </w:r>
      <w:r w:rsidRPr="00F7417B">
        <w:rPr>
          <w:szCs w:val="28"/>
        </w:rPr>
        <w:t xml:space="preserve"> году в рамках реализации ВФ</w:t>
      </w:r>
      <w:r>
        <w:rPr>
          <w:szCs w:val="28"/>
        </w:rPr>
        <w:t>СК</w:t>
      </w:r>
      <w:r w:rsidRPr="00F7417B">
        <w:rPr>
          <w:szCs w:val="28"/>
        </w:rPr>
        <w:t xml:space="preserve"> ГТО предприятиями ООО «Газпромтрансгаз Чайковский», ОАО «Уралоргсинтез», были проведены фестивали спорта по сдаче выполнения нормативов. Общее количество трудящихся составило более </w:t>
      </w:r>
      <w:r w:rsidRPr="00DC62E6">
        <w:rPr>
          <w:szCs w:val="28"/>
        </w:rPr>
        <w:t xml:space="preserve">600 </w:t>
      </w:r>
      <w:r w:rsidR="00E16A83">
        <w:rPr>
          <w:szCs w:val="28"/>
        </w:rPr>
        <w:t>участников.</w:t>
      </w:r>
      <w:r w:rsidRPr="00DC62E6">
        <w:rPr>
          <w:szCs w:val="28"/>
        </w:rPr>
        <w:t>.</w:t>
      </w:r>
    </w:p>
    <w:p w:rsidR="008465AF" w:rsidRPr="00F7417B" w:rsidRDefault="008465AF" w:rsidP="00150BF6">
      <w:pPr>
        <w:keepNext/>
        <w:keepLines/>
        <w:suppressLineNumbers/>
        <w:suppressAutoHyphens/>
        <w:ind w:firstLine="709"/>
        <w:jc w:val="both"/>
        <w:rPr>
          <w:szCs w:val="28"/>
        </w:rPr>
      </w:pPr>
    </w:p>
    <w:p w:rsidR="008465AF" w:rsidRPr="00F7417B" w:rsidRDefault="008465AF" w:rsidP="00150BF6">
      <w:pPr>
        <w:pStyle w:val="3"/>
        <w:suppressLineNumbers/>
        <w:tabs>
          <w:tab w:val="left" w:pos="1701"/>
        </w:tabs>
        <w:suppressAutoHyphens/>
        <w:spacing w:before="0" w:line="240" w:lineRule="auto"/>
        <w:ind w:left="697"/>
        <w:jc w:val="both"/>
        <w:rPr>
          <w:rFonts w:ascii="Times New Roman" w:hAnsi="Times New Roman"/>
          <w:iCs/>
          <w:color w:val="auto"/>
          <w:sz w:val="28"/>
          <w:szCs w:val="28"/>
        </w:rPr>
      </w:pPr>
      <w:bookmarkStart w:id="88" w:name="_Toc453939203"/>
      <w:bookmarkStart w:id="89" w:name="_Toc483299181"/>
      <w:r w:rsidRPr="00F7417B">
        <w:rPr>
          <w:rFonts w:ascii="Times New Roman" w:hAnsi="Times New Roman"/>
          <w:iCs/>
          <w:color w:val="auto"/>
          <w:sz w:val="28"/>
          <w:szCs w:val="28"/>
        </w:rPr>
        <w:t>Организация физкультурно-массовой и спортивной работы на муниципальном уровне</w:t>
      </w:r>
      <w:bookmarkEnd w:id="88"/>
      <w:bookmarkEnd w:id="89"/>
    </w:p>
    <w:p w:rsidR="008465AF" w:rsidRPr="00DC62E6" w:rsidRDefault="008465AF" w:rsidP="00150BF6">
      <w:pPr>
        <w:keepNext/>
        <w:keepLines/>
        <w:suppressLineNumbers/>
        <w:suppressAutoHyphens/>
        <w:ind w:firstLine="709"/>
        <w:jc w:val="both"/>
        <w:rPr>
          <w:szCs w:val="28"/>
        </w:rPr>
      </w:pPr>
      <w:r w:rsidRPr="00DC62E6">
        <w:rPr>
          <w:szCs w:val="28"/>
        </w:rPr>
        <w:t>Спортсмены муниципальных учреждений приняли участие</w:t>
      </w:r>
      <w:r w:rsidRPr="00DC62E6">
        <w:rPr>
          <w:b/>
          <w:szCs w:val="28"/>
        </w:rPr>
        <w:t xml:space="preserve"> </w:t>
      </w:r>
      <w:r w:rsidRPr="00DC62E6">
        <w:rPr>
          <w:szCs w:val="28"/>
        </w:rPr>
        <w:t>в</w:t>
      </w:r>
      <w:r w:rsidRPr="00DC62E6">
        <w:rPr>
          <w:b/>
          <w:szCs w:val="28"/>
        </w:rPr>
        <w:t xml:space="preserve"> </w:t>
      </w:r>
      <w:r w:rsidRPr="00DC62E6">
        <w:rPr>
          <w:szCs w:val="28"/>
        </w:rPr>
        <w:t>27</w:t>
      </w:r>
      <w:r w:rsidRPr="00DC62E6">
        <w:rPr>
          <w:b/>
          <w:szCs w:val="28"/>
        </w:rPr>
        <w:t xml:space="preserve"> </w:t>
      </w:r>
      <w:r w:rsidRPr="00DC62E6">
        <w:rPr>
          <w:szCs w:val="28"/>
        </w:rPr>
        <w:t>выездных мероприятиях соревновани</w:t>
      </w:r>
      <w:r w:rsidR="005C73F1">
        <w:rPr>
          <w:szCs w:val="28"/>
        </w:rPr>
        <w:t xml:space="preserve">й </w:t>
      </w:r>
      <w:r w:rsidRPr="00DC62E6">
        <w:rPr>
          <w:szCs w:val="28"/>
        </w:rPr>
        <w:t>различного уровня, наибольших успехов добились спортсмены СДЮТЭ, ДЮСШ г.Чайковский, ДЮСШ ЧМР.</w:t>
      </w:r>
    </w:p>
    <w:p w:rsidR="008465AF" w:rsidRPr="00F7417B" w:rsidRDefault="008465AF" w:rsidP="00150BF6">
      <w:pPr>
        <w:keepNext/>
        <w:keepLines/>
        <w:suppressLineNumbers/>
        <w:suppressAutoHyphens/>
        <w:ind w:firstLine="709"/>
        <w:jc w:val="both"/>
        <w:rPr>
          <w:szCs w:val="28"/>
        </w:rPr>
      </w:pPr>
      <w:r w:rsidRPr="00DC62E6">
        <w:rPr>
          <w:szCs w:val="28"/>
        </w:rPr>
        <w:t>Количество призовых мест и медалей, завоеванных спортсменами Чайковского муниципального района составило за отчетный период – 94.</w:t>
      </w:r>
    </w:p>
    <w:p w:rsidR="00992173" w:rsidRDefault="00992173" w:rsidP="00150BF6">
      <w:pPr>
        <w:pStyle w:val="3"/>
        <w:suppressLineNumbers/>
        <w:tabs>
          <w:tab w:val="left" w:pos="1701"/>
        </w:tabs>
        <w:suppressAutoHyphens/>
        <w:spacing w:before="0" w:line="240" w:lineRule="auto"/>
        <w:ind w:left="1417"/>
        <w:jc w:val="both"/>
        <w:rPr>
          <w:rFonts w:ascii="Times New Roman" w:hAnsi="Times New Roman"/>
          <w:iCs/>
          <w:color w:val="auto"/>
          <w:sz w:val="28"/>
          <w:szCs w:val="28"/>
        </w:rPr>
      </w:pPr>
      <w:bookmarkStart w:id="90" w:name="_Toc453939204"/>
      <w:bookmarkStart w:id="91" w:name="_Toc483299182"/>
    </w:p>
    <w:p w:rsidR="008465AF" w:rsidRPr="00F7417B" w:rsidRDefault="008465AF" w:rsidP="00992173">
      <w:pPr>
        <w:pStyle w:val="3"/>
        <w:suppressLineNumbers/>
        <w:tabs>
          <w:tab w:val="left" w:pos="1701"/>
        </w:tabs>
        <w:suppressAutoHyphens/>
        <w:spacing w:before="0" w:line="240" w:lineRule="auto"/>
        <w:ind w:left="709"/>
        <w:jc w:val="both"/>
        <w:rPr>
          <w:rFonts w:ascii="Times New Roman" w:hAnsi="Times New Roman"/>
          <w:iCs/>
          <w:color w:val="auto"/>
          <w:sz w:val="28"/>
          <w:szCs w:val="28"/>
        </w:rPr>
      </w:pPr>
      <w:r w:rsidRPr="00F7417B">
        <w:rPr>
          <w:rFonts w:ascii="Times New Roman" w:hAnsi="Times New Roman"/>
          <w:iCs/>
          <w:color w:val="auto"/>
          <w:sz w:val="28"/>
          <w:szCs w:val="28"/>
        </w:rPr>
        <w:t>Организация работы по месту жительства</w:t>
      </w:r>
      <w:bookmarkEnd w:id="90"/>
      <w:bookmarkEnd w:id="91"/>
    </w:p>
    <w:p w:rsidR="008465AF" w:rsidRPr="00F7417B" w:rsidRDefault="008465AF" w:rsidP="00150BF6">
      <w:pPr>
        <w:keepNext/>
        <w:keepLines/>
        <w:suppressLineNumbers/>
        <w:suppressAutoHyphens/>
        <w:ind w:firstLine="709"/>
        <w:jc w:val="both"/>
        <w:rPr>
          <w:szCs w:val="28"/>
        </w:rPr>
      </w:pPr>
      <w:r w:rsidRPr="00F7417B">
        <w:rPr>
          <w:szCs w:val="28"/>
        </w:rPr>
        <w:t xml:space="preserve">В спортивных секциях молодежных центров «Лидер», «Мечта», «Ровесник» занимается </w:t>
      </w:r>
      <w:r w:rsidRPr="00DC62E6">
        <w:rPr>
          <w:szCs w:val="28"/>
        </w:rPr>
        <w:t>949</w:t>
      </w:r>
      <w:r w:rsidRPr="00F7417B">
        <w:rPr>
          <w:szCs w:val="28"/>
        </w:rPr>
        <w:t xml:space="preserve"> человек, с молодежью допризывного и призывного возраста проводятся мероприятия военно-патриотической направленности, легкоатлетические пробеги, в том числе и Спартакиада среди данной категории учащихся, включающая в себя зимнее и летнее многоборье. </w:t>
      </w:r>
    </w:p>
    <w:p w:rsidR="008465AF" w:rsidRPr="00F7417B" w:rsidRDefault="008465AF" w:rsidP="00150BF6">
      <w:pPr>
        <w:keepNext/>
        <w:keepLines/>
        <w:suppressLineNumbers/>
        <w:suppressAutoHyphens/>
        <w:ind w:firstLine="709"/>
        <w:jc w:val="both"/>
        <w:rPr>
          <w:szCs w:val="28"/>
        </w:rPr>
      </w:pPr>
    </w:p>
    <w:p w:rsidR="008465AF" w:rsidRPr="00F7417B" w:rsidRDefault="008465AF" w:rsidP="00150BF6">
      <w:pPr>
        <w:pStyle w:val="3"/>
        <w:suppressLineNumbers/>
        <w:tabs>
          <w:tab w:val="left" w:pos="1701"/>
        </w:tabs>
        <w:suppressAutoHyphens/>
        <w:spacing w:before="0" w:line="240" w:lineRule="auto"/>
        <w:ind w:left="697"/>
        <w:jc w:val="both"/>
        <w:rPr>
          <w:rFonts w:ascii="Times New Roman" w:hAnsi="Times New Roman"/>
          <w:iCs/>
          <w:color w:val="auto"/>
          <w:sz w:val="28"/>
          <w:szCs w:val="28"/>
        </w:rPr>
      </w:pPr>
      <w:bookmarkStart w:id="92" w:name="_Toc453939205"/>
      <w:bookmarkStart w:id="93" w:name="_Toc483299183"/>
      <w:r w:rsidRPr="00F7417B">
        <w:rPr>
          <w:rFonts w:ascii="Times New Roman" w:hAnsi="Times New Roman"/>
          <w:iCs/>
          <w:color w:val="auto"/>
          <w:sz w:val="28"/>
          <w:szCs w:val="28"/>
        </w:rPr>
        <w:t>Организация физкультурно-спортивной работы в сельской местности</w:t>
      </w:r>
      <w:bookmarkEnd w:id="92"/>
      <w:bookmarkEnd w:id="93"/>
    </w:p>
    <w:p w:rsidR="008465AF" w:rsidRPr="00F7417B" w:rsidRDefault="008465AF" w:rsidP="00150BF6">
      <w:pPr>
        <w:keepNext/>
        <w:keepLines/>
        <w:suppressLineNumbers/>
        <w:suppressAutoHyphens/>
        <w:ind w:firstLine="709"/>
        <w:jc w:val="both"/>
        <w:rPr>
          <w:szCs w:val="28"/>
        </w:rPr>
      </w:pPr>
      <w:r w:rsidRPr="00F7417B">
        <w:rPr>
          <w:szCs w:val="28"/>
        </w:rPr>
        <w:t xml:space="preserve">На территории сельских поселений занятия физической культурой и спортом организовали </w:t>
      </w:r>
      <w:r>
        <w:rPr>
          <w:szCs w:val="28"/>
        </w:rPr>
        <w:t>33 (22 штатных и 11 совместителей)</w:t>
      </w:r>
      <w:r w:rsidRPr="00F7417B">
        <w:rPr>
          <w:szCs w:val="28"/>
        </w:rPr>
        <w:t xml:space="preserve"> тренера-</w:t>
      </w:r>
      <w:r w:rsidRPr="00DC62E6">
        <w:rPr>
          <w:szCs w:val="28"/>
        </w:rPr>
        <w:t>преподавателя детско-юношеской спортивной школы Чайковского муниципального района. Секционной работой ДЮСШ ЧМР было охвачено 1147 человек по 15 видам спорта.</w:t>
      </w:r>
      <w:r w:rsidRPr="00F7417B">
        <w:rPr>
          <w:szCs w:val="28"/>
        </w:rPr>
        <w:t xml:space="preserve"> </w:t>
      </w:r>
    </w:p>
    <w:p w:rsidR="008465AF" w:rsidRPr="00F7417B" w:rsidRDefault="008465AF" w:rsidP="00150BF6">
      <w:pPr>
        <w:keepNext/>
        <w:keepLines/>
        <w:suppressLineNumbers/>
        <w:suppressAutoHyphens/>
        <w:ind w:firstLine="709"/>
        <w:jc w:val="both"/>
        <w:rPr>
          <w:szCs w:val="28"/>
        </w:rPr>
      </w:pPr>
      <w:r w:rsidRPr="00F7417B">
        <w:rPr>
          <w:szCs w:val="28"/>
        </w:rPr>
        <w:t xml:space="preserve">Учебно-тренировочный процесс организован на базах сельских общеобразовательных школ, с/к «Ашатли», культурно-спортивном центре с.Фоки и спорткомплекса п.Марковский. </w:t>
      </w:r>
    </w:p>
    <w:p w:rsidR="008465AF" w:rsidRPr="00F7417B" w:rsidRDefault="008465AF" w:rsidP="00150BF6">
      <w:pPr>
        <w:keepNext/>
        <w:keepLines/>
        <w:suppressLineNumbers/>
        <w:suppressAutoHyphens/>
        <w:ind w:firstLine="709"/>
        <w:jc w:val="both"/>
        <w:rPr>
          <w:szCs w:val="28"/>
        </w:rPr>
      </w:pPr>
    </w:p>
    <w:p w:rsidR="008465AF" w:rsidRPr="00F7417B" w:rsidRDefault="008465AF" w:rsidP="00992173">
      <w:pPr>
        <w:pStyle w:val="3"/>
        <w:suppressLineNumbers/>
        <w:tabs>
          <w:tab w:val="left" w:pos="1701"/>
        </w:tabs>
        <w:suppressAutoHyphens/>
        <w:spacing w:before="0" w:line="240" w:lineRule="auto"/>
        <w:ind w:left="709"/>
        <w:jc w:val="both"/>
        <w:rPr>
          <w:rFonts w:ascii="Times New Roman" w:hAnsi="Times New Roman"/>
          <w:iCs/>
          <w:color w:val="auto"/>
          <w:sz w:val="28"/>
          <w:szCs w:val="28"/>
        </w:rPr>
      </w:pPr>
      <w:bookmarkStart w:id="94" w:name="_Toc453939206"/>
      <w:bookmarkStart w:id="95" w:name="_Toc483299184"/>
      <w:r w:rsidRPr="00F7417B">
        <w:rPr>
          <w:rFonts w:ascii="Times New Roman" w:hAnsi="Times New Roman"/>
          <w:iCs/>
          <w:color w:val="auto"/>
          <w:sz w:val="28"/>
          <w:szCs w:val="28"/>
        </w:rPr>
        <w:t>Физическая культура и спорт среди инвалидов</w:t>
      </w:r>
      <w:bookmarkEnd w:id="94"/>
      <w:bookmarkEnd w:id="95"/>
    </w:p>
    <w:p w:rsidR="008465AF" w:rsidRPr="00F7417B" w:rsidRDefault="008465AF" w:rsidP="00150BF6">
      <w:pPr>
        <w:keepNext/>
        <w:keepLines/>
        <w:suppressLineNumbers/>
        <w:suppressAutoHyphens/>
        <w:ind w:firstLine="709"/>
        <w:jc w:val="both"/>
        <w:rPr>
          <w:szCs w:val="28"/>
        </w:rPr>
      </w:pPr>
      <w:r w:rsidRPr="00F7417B">
        <w:rPr>
          <w:szCs w:val="28"/>
        </w:rPr>
        <w:lastRenderedPageBreak/>
        <w:t>Отдел физической культуры и спорта тесно работает, совместно с институтом физкультуры, Чайковским индустриальным колледжем, с городским обществом инвалидов. Осуществляет поддержку в организации и проведении спортивных мероприятий среди людей с ограниченными физическими возможностями. Традиционно проводятся мероприятия, посвященные Всероссийскому Дню лыжника, декада инвалидов, отборочные соревнования к этапам краевого фестиваля спорта инвалидов Пермского края.</w:t>
      </w:r>
    </w:p>
    <w:p w:rsidR="008465AF" w:rsidRPr="00F7417B" w:rsidRDefault="008465AF" w:rsidP="00150BF6">
      <w:pPr>
        <w:pStyle w:val="af4"/>
        <w:keepNext/>
        <w:keepLines/>
        <w:suppressLineNumbers/>
        <w:suppressAutoHyphens/>
        <w:spacing w:after="0"/>
        <w:ind w:firstLine="709"/>
        <w:jc w:val="both"/>
        <w:rPr>
          <w:sz w:val="28"/>
          <w:szCs w:val="28"/>
        </w:rPr>
      </w:pPr>
      <w:r w:rsidRPr="00F7417B">
        <w:rPr>
          <w:sz w:val="28"/>
          <w:szCs w:val="28"/>
        </w:rPr>
        <w:t xml:space="preserve">Спортсмены инвалиды, принимают активное участие в краевых соревнованиях. </w:t>
      </w:r>
    </w:p>
    <w:p w:rsidR="008465AF" w:rsidRPr="00F7417B" w:rsidRDefault="008465AF" w:rsidP="00150BF6">
      <w:pPr>
        <w:pStyle w:val="af4"/>
        <w:keepNext/>
        <w:keepLines/>
        <w:suppressLineNumbers/>
        <w:suppressAutoHyphens/>
        <w:spacing w:after="0"/>
        <w:ind w:firstLine="709"/>
        <w:jc w:val="both"/>
        <w:rPr>
          <w:sz w:val="28"/>
          <w:szCs w:val="28"/>
        </w:rPr>
      </w:pPr>
      <w:r w:rsidRPr="00F7417B">
        <w:rPr>
          <w:sz w:val="28"/>
          <w:szCs w:val="28"/>
        </w:rPr>
        <w:t xml:space="preserve">Организованная работа в секциях осуществляется на базе МБОУ №17 «Ромашка», в коррекционных СОШ №5 и с.Фоки, краевое государственное автономное стационарное учреждение социального обслуживания населения «Чайковский дом-интернат для престарелых и инвалидов» </w:t>
      </w:r>
      <w:r w:rsidRPr="00DC62E6">
        <w:rPr>
          <w:sz w:val="28"/>
          <w:szCs w:val="28"/>
        </w:rPr>
        <w:t>в которых занимается 1133 человека по 7 видам спорта, что составило – 17,78% от общего числа данной категории.</w:t>
      </w:r>
    </w:p>
    <w:p w:rsidR="008465AF" w:rsidRDefault="008465AF" w:rsidP="00150BF6">
      <w:pPr>
        <w:keepNext/>
        <w:keepLines/>
        <w:suppressLineNumbers/>
        <w:suppressAutoHyphens/>
      </w:pPr>
    </w:p>
    <w:p w:rsidR="00A27204" w:rsidRPr="00D646DC" w:rsidRDefault="00D646DC" w:rsidP="00D646DC">
      <w:pPr>
        <w:pStyle w:val="af4"/>
        <w:keepNext/>
        <w:keepLines/>
        <w:suppressLineNumbers/>
        <w:suppressAutoHyphens/>
        <w:spacing w:after="0"/>
        <w:ind w:firstLine="709"/>
        <w:jc w:val="both"/>
        <w:rPr>
          <w:b/>
          <w:sz w:val="28"/>
          <w:szCs w:val="28"/>
          <w:highlight w:val="yellow"/>
        </w:rPr>
      </w:pPr>
      <w:r w:rsidRPr="00D646DC">
        <w:rPr>
          <w:b/>
          <w:sz w:val="28"/>
          <w:szCs w:val="28"/>
        </w:rPr>
        <w:t xml:space="preserve">3.2.4. </w:t>
      </w:r>
      <w:r w:rsidR="00A27204" w:rsidRPr="00D646DC">
        <w:rPr>
          <w:b/>
          <w:iCs/>
          <w:sz w:val="28"/>
          <w:szCs w:val="28"/>
        </w:rPr>
        <w:t>Информация об исполнении Указов Президента РФ в области повышения заработной платы работникам социальной сферы за 201</w:t>
      </w:r>
      <w:r w:rsidR="00E25CE9" w:rsidRPr="00D646DC">
        <w:rPr>
          <w:b/>
          <w:iCs/>
          <w:sz w:val="28"/>
          <w:szCs w:val="28"/>
        </w:rPr>
        <w:t>7</w:t>
      </w:r>
      <w:r w:rsidR="00A27204" w:rsidRPr="00D646DC">
        <w:rPr>
          <w:b/>
          <w:iCs/>
          <w:sz w:val="28"/>
          <w:szCs w:val="28"/>
        </w:rPr>
        <w:t xml:space="preserve"> год</w:t>
      </w:r>
      <w:bookmarkEnd w:id="79"/>
      <w:r w:rsidR="00A27204" w:rsidRPr="00D646DC">
        <w:rPr>
          <w:b/>
          <w:iCs/>
          <w:sz w:val="28"/>
          <w:szCs w:val="28"/>
        </w:rPr>
        <w:t xml:space="preserve"> </w:t>
      </w:r>
    </w:p>
    <w:p w:rsidR="00E25CE9" w:rsidRPr="00E25CE9" w:rsidRDefault="00E25CE9" w:rsidP="00E25CE9">
      <w:pPr>
        <w:spacing w:before="240"/>
        <w:ind w:firstLine="709"/>
        <w:jc w:val="both"/>
        <w:rPr>
          <w:szCs w:val="28"/>
        </w:rPr>
      </w:pPr>
      <w:bookmarkStart w:id="96" w:name="_Toc514837358"/>
      <w:r w:rsidRPr="00E25CE9">
        <w:rPr>
          <w:szCs w:val="28"/>
        </w:rPr>
        <w:t>В 2017 году фонд оплаты труда работников бюджетной сферы был сформирован с учетом исполнения Указа Президента Российской Федерации от 07 мая 2012</w:t>
      </w:r>
      <w:r w:rsidR="005C73F1">
        <w:rPr>
          <w:szCs w:val="28"/>
        </w:rPr>
        <w:t xml:space="preserve"> года</w:t>
      </w:r>
      <w:r w:rsidRPr="00E25CE9">
        <w:rPr>
          <w:szCs w:val="28"/>
        </w:rPr>
        <w:t xml:space="preserve"> № 597 «О мероприятиях по реализации государственной социальной политики». Так, в 2017 году фактическая средняя заработная плата работников муниципальных учреждений в отдельных отраслях социальной сферы составила:</w:t>
      </w:r>
    </w:p>
    <w:p w:rsidR="00E25CE9" w:rsidRPr="00E25CE9" w:rsidRDefault="00E25CE9" w:rsidP="00E25CE9">
      <w:pPr>
        <w:ind w:firstLine="709"/>
        <w:jc w:val="both"/>
        <w:rPr>
          <w:szCs w:val="28"/>
        </w:rPr>
      </w:pPr>
      <w:r w:rsidRPr="00E25CE9">
        <w:rPr>
          <w:szCs w:val="28"/>
        </w:rPr>
        <w:t>- педагогических работников муниципальных дошкольных образовательных учреждений – 25 877 рублей;</w:t>
      </w:r>
    </w:p>
    <w:p w:rsidR="00E25CE9" w:rsidRPr="00E25CE9" w:rsidRDefault="00E25CE9" w:rsidP="00E25CE9">
      <w:pPr>
        <w:ind w:firstLine="709"/>
        <w:jc w:val="both"/>
        <w:rPr>
          <w:szCs w:val="28"/>
        </w:rPr>
      </w:pPr>
      <w:r w:rsidRPr="00E25CE9">
        <w:rPr>
          <w:szCs w:val="28"/>
        </w:rPr>
        <w:t>- педагогических работников общеобразовательных учреждений – 29 192 рубля;</w:t>
      </w:r>
    </w:p>
    <w:p w:rsidR="00E25CE9" w:rsidRPr="00E25CE9" w:rsidRDefault="00E25CE9" w:rsidP="00E25CE9">
      <w:pPr>
        <w:ind w:firstLine="709"/>
        <w:jc w:val="both"/>
        <w:rPr>
          <w:szCs w:val="28"/>
        </w:rPr>
      </w:pPr>
      <w:r w:rsidRPr="00E25CE9">
        <w:rPr>
          <w:szCs w:val="28"/>
        </w:rPr>
        <w:t>- педагогических работников муниципальных учреждений дополнительного образования детей – 27 996 рублей;</w:t>
      </w:r>
    </w:p>
    <w:p w:rsidR="00EE720F" w:rsidRDefault="00EE720F" w:rsidP="00EE720F">
      <w:pPr>
        <w:spacing w:after="120"/>
        <w:ind w:firstLine="709"/>
        <w:jc w:val="both"/>
        <w:rPr>
          <w:szCs w:val="28"/>
        </w:rPr>
      </w:pPr>
      <w:r>
        <w:rPr>
          <w:szCs w:val="28"/>
        </w:rPr>
        <w:t>-</w:t>
      </w:r>
      <w:r w:rsidR="00E25CE9" w:rsidRPr="00E25CE9">
        <w:rPr>
          <w:szCs w:val="28"/>
        </w:rPr>
        <w:t xml:space="preserve"> работников муниципальных учреждений культуры – 25 421 рубль.</w:t>
      </w:r>
    </w:p>
    <w:p w:rsidR="00D646DC" w:rsidRDefault="00D646DC" w:rsidP="00D646DC">
      <w:pPr>
        <w:spacing w:after="120"/>
        <w:ind w:firstLine="709"/>
        <w:jc w:val="both"/>
        <w:rPr>
          <w:b/>
          <w:szCs w:val="28"/>
        </w:rPr>
      </w:pPr>
      <w:r>
        <w:rPr>
          <w:b/>
          <w:szCs w:val="28"/>
        </w:rPr>
        <w:t>3.2.5</w:t>
      </w:r>
      <w:r w:rsidR="00EE720F" w:rsidRPr="00EE720F">
        <w:rPr>
          <w:b/>
          <w:szCs w:val="28"/>
        </w:rPr>
        <w:t xml:space="preserve">. </w:t>
      </w:r>
      <w:r w:rsidR="00A27204" w:rsidRPr="00EE720F">
        <w:rPr>
          <w:b/>
          <w:szCs w:val="28"/>
        </w:rPr>
        <w:t>Работа комиссии по делам несовершеннолетних и защиты их прав</w:t>
      </w:r>
      <w:bookmarkEnd w:id="96"/>
    </w:p>
    <w:p w:rsidR="00EE720F" w:rsidRPr="00D646DC" w:rsidRDefault="009720C7" w:rsidP="00D646DC">
      <w:pPr>
        <w:spacing w:after="120"/>
        <w:ind w:firstLine="709"/>
        <w:jc w:val="both"/>
        <w:rPr>
          <w:b/>
          <w:szCs w:val="28"/>
        </w:rPr>
      </w:pPr>
      <w:r w:rsidRPr="009720C7">
        <w:rPr>
          <w:szCs w:val="28"/>
        </w:rPr>
        <w:t>Комиссия по делам несовершеннолетних – постоянно действующий</w:t>
      </w:r>
      <w:r>
        <w:rPr>
          <w:szCs w:val="28"/>
        </w:rPr>
        <w:t xml:space="preserve"> представительный орган системы профилактики безнадзорности и правонарушений несовершеннолетних, осуществляющий координацию деятельности органов и учреждений системы профилактики безнадзорности и правонарушений несовершеннолетних, защиту их прав. </w:t>
      </w:r>
    </w:p>
    <w:p w:rsidR="00EE720F" w:rsidRDefault="00EE720F" w:rsidP="00EE720F">
      <w:pPr>
        <w:pStyle w:val="af"/>
        <w:keepNext/>
        <w:keepLines/>
        <w:suppressLineNumbers/>
        <w:suppressAutoHyphens/>
        <w:jc w:val="center"/>
        <w:rPr>
          <w:rFonts w:ascii="Times New Roman" w:hAnsi="Times New Roman"/>
          <w:b/>
          <w:i/>
          <w:sz w:val="28"/>
          <w:szCs w:val="28"/>
        </w:rPr>
      </w:pPr>
    </w:p>
    <w:p w:rsidR="00EE720F" w:rsidRPr="00B65103" w:rsidRDefault="00EE720F" w:rsidP="00EE720F">
      <w:pPr>
        <w:pStyle w:val="af"/>
        <w:keepNext/>
        <w:keepLines/>
        <w:suppressLineNumbers/>
        <w:suppressAutoHyphens/>
        <w:jc w:val="center"/>
        <w:rPr>
          <w:rFonts w:ascii="Times New Roman" w:hAnsi="Times New Roman"/>
          <w:b/>
          <w:i/>
          <w:sz w:val="28"/>
          <w:szCs w:val="28"/>
        </w:rPr>
      </w:pPr>
      <w:r w:rsidRPr="00B65103">
        <w:rPr>
          <w:rFonts w:ascii="Times New Roman" w:hAnsi="Times New Roman"/>
          <w:b/>
          <w:i/>
          <w:sz w:val="28"/>
          <w:szCs w:val="28"/>
        </w:rPr>
        <w:t>Защита прав и законных интересов несовершеннолетних</w:t>
      </w:r>
    </w:p>
    <w:p w:rsidR="009720C7" w:rsidRPr="00EE720F" w:rsidRDefault="00EE720F" w:rsidP="00EE720F">
      <w:pPr>
        <w:pStyle w:val="af"/>
        <w:keepNext/>
        <w:keepLines/>
        <w:suppressLineNumbers/>
        <w:suppressAutoHyphens/>
        <w:jc w:val="center"/>
        <w:rPr>
          <w:rFonts w:ascii="Times New Roman" w:hAnsi="Times New Roman"/>
          <w:b/>
          <w:i/>
          <w:sz w:val="28"/>
          <w:szCs w:val="28"/>
        </w:rPr>
      </w:pPr>
      <w:r w:rsidRPr="00B65103">
        <w:rPr>
          <w:rFonts w:ascii="Times New Roman" w:hAnsi="Times New Roman"/>
          <w:b/>
          <w:i/>
          <w:sz w:val="28"/>
          <w:szCs w:val="28"/>
        </w:rPr>
        <w:t>(количество рассмотренных дел на заседаниях КДН)</w:t>
      </w:r>
    </w:p>
    <w:p w:rsidR="00EE720F" w:rsidRDefault="00EE720F" w:rsidP="00EE720F">
      <w:pPr>
        <w:spacing w:after="120"/>
        <w:jc w:val="both"/>
        <w:rPr>
          <w:szCs w:val="28"/>
        </w:rPr>
      </w:pPr>
      <w:r>
        <w:rPr>
          <w:b/>
          <w:noProof/>
        </w:rPr>
        <w:drawing>
          <wp:inline distT="0" distB="0" distL="0" distR="0">
            <wp:extent cx="6412675" cy="1769423"/>
            <wp:effectExtent l="0" t="0" r="0" b="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E720F" w:rsidRDefault="009720C7" w:rsidP="00EE720F">
      <w:pPr>
        <w:spacing w:after="120"/>
        <w:ind w:firstLine="567"/>
        <w:jc w:val="both"/>
        <w:rPr>
          <w:szCs w:val="28"/>
        </w:rPr>
      </w:pPr>
      <w:r>
        <w:rPr>
          <w:szCs w:val="28"/>
        </w:rPr>
        <w:t>Реализуя задачу защиты прав и законных интересов несовершеннолетних в 2017 году:</w:t>
      </w:r>
    </w:p>
    <w:p w:rsidR="00EE720F" w:rsidRDefault="009720C7" w:rsidP="00EE720F">
      <w:pPr>
        <w:spacing w:after="120"/>
        <w:jc w:val="both"/>
        <w:rPr>
          <w:szCs w:val="28"/>
        </w:rPr>
      </w:pPr>
      <w:r>
        <w:rPr>
          <w:szCs w:val="28"/>
        </w:rPr>
        <w:t>-проведено 25 заседаний комиссии (2016г.- 26);</w:t>
      </w:r>
    </w:p>
    <w:p w:rsidR="00EE720F" w:rsidRDefault="009720C7" w:rsidP="00EE720F">
      <w:pPr>
        <w:spacing w:after="120"/>
        <w:jc w:val="both"/>
        <w:rPr>
          <w:szCs w:val="28"/>
        </w:rPr>
      </w:pPr>
      <w:r w:rsidRPr="00684E98">
        <w:rPr>
          <w:szCs w:val="28"/>
        </w:rPr>
        <w:t xml:space="preserve">-вынесено постановлений - </w:t>
      </w:r>
      <w:r>
        <w:rPr>
          <w:szCs w:val="28"/>
        </w:rPr>
        <w:t>363</w:t>
      </w:r>
      <w:r w:rsidRPr="00684E98">
        <w:rPr>
          <w:szCs w:val="28"/>
        </w:rPr>
        <w:t xml:space="preserve"> (2</w:t>
      </w:r>
      <w:r>
        <w:rPr>
          <w:szCs w:val="28"/>
        </w:rPr>
        <w:t>016г. - 433</w:t>
      </w:r>
      <w:r w:rsidRPr="00684E98">
        <w:rPr>
          <w:szCs w:val="28"/>
        </w:rPr>
        <w:t>);</w:t>
      </w:r>
    </w:p>
    <w:p w:rsidR="00D646DC" w:rsidRDefault="009720C7" w:rsidP="00D646DC">
      <w:pPr>
        <w:spacing w:after="120"/>
        <w:jc w:val="both"/>
        <w:rPr>
          <w:szCs w:val="28"/>
        </w:rPr>
      </w:pPr>
      <w:r w:rsidRPr="00AE49F3">
        <w:rPr>
          <w:szCs w:val="28"/>
        </w:rPr>
        <w:t>-проанализирована деятельность 11 учреждений системы профилактики по условиям воспитания, обучения, содержания н</w:t>
      </w:r>
      <w:r w:rsidR="00D646DC">
        <w:rPr>
          <w:szCs w:val="28"/>
        </w:rPr>
        <w:t>есовершеннолетних в (2016г.-17).</w:t>
      </w:r>
    </w:p>
    <w:p w:rsidR="00D646DC" w:rsidRDefault="009720C7" w:rsidP="00D646DC">
      <w:pPr>
        <w:spacing w:after="120"/>
        <w:ind w:firstLine="709"/>
        <w:jc w:val="both"/>
        <w:rPr>
          <w:b/>
          <w:szCs w:val="28"/>
        </w:rPr>
      </w:pPr>
      <w:r w:rsidRPr="00E43E8E">
        <w:rPr>
          <w:szCs w:val="28"/>
        </w:rPr>
        <w:t>На заседаниях комиссии в 2017 году рассмотрено  1396 дел    (2016г. - 1405 дел), из них административные протоколы –   1012 (2016г. - 979).</w:t>
      </w:r>
    </w:p>
    <w:p w:rsidR="00D646DC" w:rsidRDefault="009720C7" w:rsidP="00D646DC">
      <w:pPr>
        <w:spacing w:after="120"/>
        <w:ind w:firstLine="709"/>
        <w:jc w:val="both"/>
        <w:rPr>
          <w:b/>
          <w:szCs w:val="28"/>
        </w:rPr>
      </w:pPr>
      <w:r w:rsidRPr="009B4B79">
        <w:rPr>
          <w:szCs w:val="28"/>
        </w:rPr>
        <w:t>Наибольшую категорию обсуждаемых на комиссии составили учащиеся школ – 447 человек, а также студенты среднего профессионального образования – 209 человек.</w:t>
      </w:r>
    </w:p>
    <w:p w:rsidR="00D646DC" w:rsidRDefault="00D646DC" w:rsidP="00D646DC">
      <w:pPr>
        <w:rPr>
          <w:szCs w:val="28"/>
        </w:rPr>
      </w:pPr>
    </w:p>
    <w:p w:rsidR="00D646DC" w:rsidRPr="00D646DC" w:rsidRDefault="00D646DC" w:rsidP="00D646DC">
      <w:pPr>
        <w:rPr>
          <w:szCs w:val="28"/>
        </w:rPr>
      </w:pPr>
      <w:r w:rsidRPr="00D646DC">
        <w:rPr>
          <w:noProof/>
          <w:szCs w:val="28"/>
        </w:rPr>
        <w:drawing>
          <wp:inline distT="0" distB="0" distL="0" distR="0">
            <wp:extent cx="6068291" cy="2731324"/>
            <wp:effectExtent l="0" t="0" r="0" b="0"/>
            <wp:docPr id="9"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646DC" w:rsidRPr="00D646DC" w:rsidRDefault="00D646DC" w:rsidP="00D646DC">
      <w:pPr>
        <w:keepNext/>
        <w:keepLines/>
        <w:suppressLineNumbers/>
        <w:suppressAutoHyphens/>
        <w:spacing w:after="120"/>
        <w:jc w:val="both"/>
        <w:rPr>
          <w:b/>
          <w:sz w:val="24"/>
          <w:szCs w:val="24"/>
        </w:rPr>
      </w:pPr>
    </w:p>
    <w:p w:rsidR="009720C7" w:rsidRPr="00EE720F" w:rsidRDefault="009720C7" w:rsidP="00EE720F">
      <w:pPr>
        <w:keepNext/>
        <w:keepLines/>
        <w:suppressLineNumbers/>
        <w:suppressAutoHyphens/>
        <w:spacing w:after="120"/>
        <w:ind w:firstLine="709"/>
        <w:jc w:val="both"/>
        <w:rPr>
          <w:bCs/>
          <w:szCs w:val="28"/>
        </w:rPr>
      </w:pPr>
      <w:r>
        <w:rPr>
          <w:bCs/>
          <w:szCs w:val="28"/>
        </w:rPr>
        <w:t>В 201</w:t>
      </w:r>
      <w:r w:rsidRPr="00FD1DDF">
        <w:rPr>
          <w:bCs/>
          <w:szCs w:val="28"/>
        </w:rPr>
        <w:t xml:space="preserve">7 году по результатам рассмотрения  1012 административных дел в 655 случаях мера наказания была </w:t>
      </w:r>
      <w:r w:rsidRPr="00FD1DDF">
        <w:rPr>
          <w:szCs w:val="28"/>
        </w:rPr>
        <w:t>определена</w:t>
      </w:r>
      <w:r w:rsidRPr="00FD1DDF">
        <w:rPr>
          <w:bCs/>
          <w:szCs w:val="28"/>
        </w:rPr>
        <w:t xml:space="preserve"> в виде штрафа, в 141 случае дела были прекращены, в 208 случаях вынесено предупреждение.</w:t>
      </w:r>
    </w:p>
    <w:p w:rsidR="009720C7" w:rsidRPr="00B65103" w:rsidRDefault="009720C7" w:rsidP="009720C7">
      <w:pPr>
        <w:keepNext/>
        <w:keepLines/>
        <w:suppressLineNumbers/>
        <w:suppressAutoHyphens/>
        <w:jc w:val="center"/>
        <w:rPr>
          <w:b/>
          <w:i/>
          <w:szCs w:val="28"/>
        </w:rPr>
      </w:pPr>
      <w:r w:rsidRPr="00B65103">
        <w:rPr>
          <w:b/>
          <w:i/>
          <w:szCs w:val="28"/>
        </w:rPr>
        <w:t>Постановления по делам об административных правонарушениях</w:t>
      </w:r>
    </w:p>
    <w:p w:rsidR="009720C7" w:rsidRDefault="009720C7" w:rsidP="009720C7">
      <w:pPr>
        <w:keepNext/>
        <w:keepLines/>
        <w:suppressLineNumbers/>
        <w:suppressAutoHyphens/>
        <w:jc w:val="center"/>
        <w:rPr>
          <w:b/>
          <w:bCs/>
        </w:rPr>
      </w:pPr>
      <w:r>
        <w:rPr>
          <w:b/>
          <w:noProof/>
        </w:rPr>
        <w:drawing>
          <wp:inline distT="0" distB="0" distL="0" distR="0">
            <wp:extent cx="6203876" cy="2196935"/>
            <wp:effectExtent l="19050" t="0" r="25474" b="0"/>
            <wp:docPr id="29"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720C7" w:rsidRDefault="009720C7" w:rsidP="009720C7">
      <w:pPr>
        <w:pStyle w:val="afb"/>
        <w:keepNext/>
        <w:keepLines/>
        <w:suppressLineNumbers/>
        <w:tabs>
          <w:tab w:val="num" w:pos="0"/>
        </w:tabs>
        <w:suppressAutoHyphens/>
        <w:ind w:right="-144"/>
        <w:jc w:val="both"/>
        <w:rPr>
          <w:b w:val="0"/>
          <w:szCs w:val="28"/>
        </w:rPr>
      </w:pPr>
      <w:r>
        <w:rPr>
          <w:b w:val="0"/>
          <w:szCs w:val="28"/>
        </w:rPr>
        <w:tab/>
      </w:r>
    </w:p>
    <w:p w:rsidR="00D646DC" w:rsidRDefault="009720C7" w:rsidP="009720C7">
      <w:pPr>
        <w:pStyle w:val="afb"/>
        <w:keepNext/>
        <w:keepLines/>
        <w:suppressLineNumbers/>
        <w:tabs>
          <w:tab w:val="num" w:pos="0"/>
        </w:tabs>
        <w:suppressAutoHyphens/>
        <w:ind w:right="-144"/>
        <w:jc w:val="both"/>
        <w:rPr>
          <w:b w:val="0"/>
          <w:szCs w:val="28"/>
        </w:rPr>
      </w:pPr>
      <w:r>
        <w:rPr>
          <w:b w:val="0"/>
          <w:szCs w:val="28"/>
        </w:rPr>
        <w:tab/>
      </w:r>
    </w:p>
    <w:p w:rsidR="009720C7" w:rsidRPr="000A400A" w:rsidRDefault="009720C7" w:rsidP="00D646DC">
      <w:pPr>
        <w:pStyle w:val="afb"/>
        <w:keepNext/>
        <w:keepLines/>
        <w:suppressLineNumbers/>
        <w:tabs>
          <w:tab w:val="num" w:pos="0"/>
        </w:tabs>
        <w:suppressAutoHyphens/>
        <w:ind w:right="-144" w:firstLine="709"/>
        <w:jc w:val="both"/>
        <w:rPr>
          <w:b w:val="0"/>
          <w:szCs w:val="28"/>
        </w:rPr>
      </w:pPr>
      <w:r w:rsidRPr="000A400A">
        <w:rPr>
          <w:b w:val="0"/>
          <w:szCs w:val="28"/>
        </w:rPr>
        <w:t>Привлечено к ответственности за употребление:</w:t>
      </w:r>
    </w:p>
    <w:p w:rsidR="009720C7" w:rsidRPr="000A400A" w:rsidRDefault="009720C7" w:rsidP="009720C7">
      <w:pPr>
        <w:pStyle w:val="afb"/>
        <w:keepNext/>
        <w:keepLines/>
        <w:suppressLineNumbers/>
        <w:tabs>
          <w:tab w:val="num" w:pos="0"/>
        </w:tabs>
        <w:suppressAutoHyphens/>
        <w:ind w:right="-144"/>
        <w:jc w:val="both"/>
        <w:rPr>
          <w:b w:val="0"/>
          <w:szCs w:val="28"/>
        </w:rPr>
      </w:pPr>
      <w:r w:rsidRPr="000A400A">
        <w:rPr>
          <w:b w:val="0"/>
          <w:szCs w:val="28"/>
        </w:rPr>
        <w:t xml:space="preserve">-пива - 128 подростков; </w:t>
      </w:r>
    </w:p>
    <w:p w:rsidR="009720C7" w:rsidRPr="000A400A" w:rsidRDefault="009720C7" w:rsidP="009720C7">
      <w:pPr>
        <w:pStyle w:val="afb"/>
        <w:keepNext/>
        <w:keepLines/>
        <w:suppressLineNumbers/>
        <w:tabs>
          <w:tab w:val="num" w:pos="0"/>
        </w:tabs>
        <w:suppressAutoHyphens/>
        <w:ind w:right="-144"/>
        <w:jc w:val="both"/>
        <w:rPr>
          <w:b w:val="0"/>
          <w:szCs w:val="28"/>
        </w:rPr>
      </w:pPr>
      <w:r w:rsidRPr="000A400A">
        <w:rPr>
          <w:b w:val="0"/>
          <w:szCs w:val="28"/>
        </w:rPr>
        <w:t>-препаратов бытовой химии  -  5 человек;</w:t>
      </w:r>
    </w:p>
    <w:p w:rsidR="009720C7" w:rsidRPr="000A400A" w:rsidRDefault="009720C7" w:rsidP="009720C7">
      <w:pPr>
        <w:pStyle w:val="afb"/>
        <w:keepNext/>
        <w:keepLines/>
        <w:suppressLineNumbers/>
        <w:tabs>
          <w:tab w:val="num" w:pos="0"/>
        </w:tabs>
        <w:suppressAutoHyphens/>
        <w:ind w:right="-144"/>
        <w:jc w:val="both"/>
        <w:rPr>
          <w:b w:val="0"/>
          <w:szCs w:val="28"/>
        </w:rPr>
      </w:pPr>
      <w:r w:rsidRPr="000A400A">
        <w:rPr>
          <w:b w:val="0"/>
          <w:szCs w:val="28"/>
        </w:rPr>
        <w:t xml:space="preserve">-спиртных напитков крепостью свыше 12% - 17 человек; </w:t>
      </w:r>
    </w:p>
    <w:p w:rsidR="009720C7" w:rsidRPr="000A400A" w:rsidRDefault="009720C7" w:rsidP="009720C7">
      <w:pPr>
        <w:pStyle w:val="afb"/>
        <w:keepNext/>
        <w:keepLines/>
        <w:suppressLineNumbers/>
        <w:tabs>
          <w:tab w:val="num" w:pos="0"/>
        </w:tabs>
        <w:suppressAutoHyphens/>
        <w:ind w:right="-144"/>
        <w:jc w:val="both"/>
        <w:rPr>
          <w:b w:val="0"/>
          <w:szCs w:val="28"/>
        </w:rPr>
      </w:pPr>
      <w:r w:rsidRPr="000A400A">
        <w:rPr>
          <w:b w:val="0"/>
          <w:szCs w:val="28"/>
        </w:rPr>
        <w:t>- спиртных напитков крепостью менее 12% - 48;</w:t>
      </w:r>
    </w:p>
    <w:p w:rsidR="009720C7" w:rsidRPr="000A400A" w:rsidRDefault="009720C7" w:rsidP="009720C7">
      <w:pPr>
        <w:pStyle w:val="afb"/>
        <w:keepNext/>
        <w:keepLines/>
        <w:suppressLineNumbers/>
        <w:tabs>
          <w:tab w:val="num" w:pos="0"/>
        </w:tabs>
        <w:suppressAutoHyphens/>
        <w:ind w:right="-144"/>
        <w:jc w:val="both"/>
        <w:rPr>
          <w:b w:val="0"/>
          <w:szCs w:val="28"/>
        </w:rPr>
      </w:pPr>
      <w:r w:rsidRPr="000A400A">
        <w:rPr>
          <w:b w:val="0"/>
          <w:szCs w:val="28"/>
        </w:rPr>
        <w:t>- наркотических веществ - 2 человека.</w:t>
      </w:r>
    </w:p>
    <w:p w:rsidR="009720C7" w:rsidRPr="0049688C" w:rsidRDefault="009720C7" w:rsidP="009720C7">
      <w:pPr>
        <w:keepNext/>
        <w:keepLines/>
        <w:suppressLineNumbers/>
        <w:suppressAutoHyphens/>
        <w:ind w:firstLine="709"/>
        <w:jc w:val="both"/>
        <w:rPr>
          <w:color w:val="FF0000"/>
          <w:szCs w:val="28"/>
        </w:rPr>
      </w:pPr>
    </w:p>
    <w:p w:rsidR="009720C7" w:rsidRPr="00B65103" w:rsidRDefault="009720C7" w:rsidP="009720C7">
      <w:pPr>
        <w:keepNext/>
        <w:keepLines/>
        <w:suppressLineNumbers/>
        <w:suppressAutoHyphens/>
        <w:jc w:val="center"/>
        <w:rPr>
          <w:b/>
          <w:i/>
          <w:szCs w:val="28"/>
        </w:rPr>
      </w:pPr>
      <w:r w:rsidRPr="00B65103">
        <w:rPr>
          <w:b/>
          <w:i/>
          <w:szCs w:val="28"/>
        </w:rPr>
        <w:t>Употребление психоактивных веществ несовершеннолетними</w:t>
      </w:r>
    </w:p>
    <w:p w:rsidR="00D646DC" w:rsidRDefault="009720C7" w:rsidP="00D646DC">
      <w:pPr>
        <w:keepNext/>
        <w:keepLines/>
        <w:suppressLineNumbers/>
        <w:suppressAutoHyphens/>
        <w:jc w:val="center"/>
        <w:rPr>
          <w:iCs/>
          <w:szCs w:val="28"/>
        </w:rPr>
      </w:pPr>
      <w:r>
        <w:rPr>
          <w:b/>
          <w:noProof/>
        </w:rPr>
        <w:drawing>
          <wp:inline distT="0" distB="0" distL="0" distR="0">
            <wp:extent cx="5858510" cy="1988185"/>
            <wp:effectExtent l="0" t="0" r="0" b="0"/>
            <wp:docPr id="49"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bookmarkStart w:id="97" w:name="_Toc514837359"/>
      <w:bookmarkStart w:id="98" w:name="_Toc324605292"/>
    </w:p>
    <w:p w:rsidR="00D646DC" w:rsidRDefault="00D646DC" w:rsidP="00D646DC">
      <w:pPr>
        <w:keepNext/>
        <w:keepLines/>
        <w:suppressLineNumbers/>
        <w:suppressAutoHyphens/>
        <w:jc w:val="center"/>
        <w:rPr>
          <w:iCs/>
          <w:szCs w:val="28"/>
        </w:rPr>
      </w:pPr>
    </w:p>
    <w:p w:rsidR="009720C7" w:rsidRPr="00D646DC" w:rsidRDefault="009720C7" w:rsidP="00D646DC">
      <w:pPr>
        <w:keepNext/>
        <w:keepLines/>
        <w:suppressLineNumbers/>
        <w:suppressAutoHyphens/>
        <w:ind w:firstLine="709"/>
        <w:rPr>
          <w:b/>
        </w:rPr>
      </w:pPr>
      <w:r w:rsidRPr="00D646DC">
        <w:rPr>
          <w:b/>
          <w:iCs/>
          <w:szCs w:val="28"/>
        </w:rPr>
        <w:t>Реабилитация семей и детей, находящихся в социально опасном положении</w:t>
      </w:r>
      <w:bookmarkEnd w:id="97"/>
    </w:p>
    <w:p w:rsidR="00D646DC" w:rsidRDefault="009720C7" w:rsidP="00D646DC">
      <w:pPr>
        <w:pStyle w:val="af"/>
        <w:keepNext/>
        <w:keepLines/>
        <w:suppressLineNumbers/>
        <w:suppressAutoHyphens/>
        <w:ind w:firstLine="709"/>
        <w:jc w:val="both"/>
        <w:rPr>
          <w:rFonts w:ascii="Times New Roman" w:hAnsi="Times New Roman"/>
          <w:sz w:val="28"/>
          <w:szCs w:val="28"/>
        </w:rPr>
      </w:pPr>
      <w:r>
        <w:rPr>
          <w:rFonts w:ascii="Times New Roman" w:hAnsi="Times New Roman"/>
          <w:sz w:val="28"/>
          <w:szCs w:val="28"/>
        </w:rPr>
        <w:t>В течение 2017 года эффективно проводилась индивидуальная профилактическая работа с целью профилактики детского и семейного неблагополучия согласно новой редакции "Порядка межведомственного взаимодействия по профилактике детского и семейного неблагополучия</w:t>
      </w:r>
      <w:r>
        <w:rPr>
          <w:rFonts w:ascii="Times New Roman" w:hAnsi="Times New Roman"/>
          <w:b/>
          <w:sz w:val="28"/>
          <w:szCs w:val="28"/>
        </w:rPr>
        <w:t>"</w:t>
      </w:r>
      <w:r>
        <w:rPr>
          <w:rFonts w:ascii="Times New Roman" w:hAnsi="Times New Roman"/>
          <w:sz w:val="28"/>
          <w:szCs w:val="28"/>
        </w:rPr>
        <w:t xml:space="preserve">, утвержденной постановлением КДНиЗП Пермского края от 06.06.2016  № 12. </w:t>
      </w:r>
    </w:p>
    <w:p w:rsidR="00D646DC" w:rsidRDefault="00D646DC" w:rsidP="00D646DC">
      <w:pPr>
        <w:pStyle w:val="af"/>
        <w:keepNext/>
        <w:keepLines/>
        <w:suppressLineNumbers/>
        <w:suppressAutoHyphens/>
        <w:ind w:firstLine="709"/>
        <w:jc w:val="both"/>
        <w:rPr>
          <w:rFonts w:ascii="Times New Roman" w:hAnsi="Times New Roman"/>
          <w:sz w:val="28"/>
          <w:szCs w:val="28"/>
        </w:rPr>
      </w:pPr>
    </w:p>
    <w:p w:rsidR="009720C7" w:rsidRPr="00D646DC" w:rsidRDefault="009720C7" w:rsidP="00D646DC">
      <w:pPr>
        <w:pStyle w:val="af"/>
        <w:keepNext/>
        <w:keepLines/>
        <w:suppressLineNumbers/>
        <w:suppressAutoHyphens/>
        <w:ind w:firstLine="709"/>
        <w:jc w:val="both"/>
        <w:rPr>
          <w:rFonts w:ascii="Times New Roman" w:hAnsi="Times New Roman"/>
          <w:sz w:val="28"/>
          <w:szCs w:val="28"/>
        </w:rPr>
      </w:pPr>
      <w:r w:rsidRPr="00D646DC">
        <w:rPr>
          <w:rFonts w:ascii="Times New Roman" w:hAnsi="Times New Roman"/>
          <w:b/>
          <w:sz w:val="28"/>
          <w:szCs w:val="28"/>
        </w:rPr>
        <w:t>Выявление и постановка семей на учет семей и детей, находящихся в  социально опасном положении (СОП)</w:t>
      </w:r>
    </w:p>
    <w:p w:rsidR="009720C7" w:rsidRDefault="009720C7" w:rsidP="009720C7">
      <w:pPr>
        <w:pStyle w:val="af"/>
        <w:keepNext/>
        <w:keepLines/>
        <w:suppressLineNumbers/>
        <w:suppressAutoHyphens/>
        <w:ind w:left="284" w:firstLine="709"/>
        <w:jc w:val="both"/>
        <w:rPr>
          <w:rFonts w:ascii="Times New Roman" w:hAnsi="Times New Roman"/>
          <w:sz w:val="28"/>
          <w:szCs w:val="28"/>
        </w:rPr>
      </w:pPr>
      <w:r>
        <w:rPr>
          <w:rFonts w:ascii="Times New Roman" w:hAnsi="Times New Roman"/>
          <w:sz w:val="28"/>
          <w:szCs w:val="28"/>
        </w:rPr>
        <w:lastRenderedPageBreak/>
        <w:t>На 1 января 2018 года на учете семей и детей, находящихся в социально опасном положении состоит 113 семей (2016 год-113), 251 детей (2016 год-246). В течении 2017 года КДНиЗП поставлено на учет СОП 74 семьи (2016 год -80), 151 несовершеннолетний (2016 год -174), в том числе 58 детей (2016 год -85) в возрасте от 0 до 7 лет, 11 детей (2016 год -12) в возрасте от 0 до 1 года.</w:t>
      </w:r>
    </w:p>
    <w:p w:rsidR="009720C7" w:rsidRDefault="009720C7" w:rsidP="009720C7">
      <w:pPr>
        <w:pStyle w:val="af"/>
        <w:keepNext/>
        <w:keepLines/>
        <w:suppressLineNumbers/>
        <w:suppressAutoHyphens/>
        <w:ind w:left="284" w:firstLine="709"/>
        <w:jc w:val="both"/>
        <w:rPr>
          <w:rFonts w:ascii="Times New Roman" w:hAnsi="Times New Roman"/>
          <w:sz w:val="28"/>
          <w:szCs w:val="28"/>
        </w:rPr>
      </w:pPr>
      <w:r>
        <w:rPr>
          <w:rFonts w:ascii="Times New Roman" w:hAnsi="Times New Roman"/>
          <w:sz w:val="28"/>
          <w:szCs w:val="28"/>
        </w:rPr>
        <w:t>В 2017 году повторно семей на учет СОП не поставлено.</w:t>
      </w:r>
    </w:p>
    <w:p w:rsidR="00D646DC" w:rsidRDefault="00D646DC" w:rsidP="009720C7">
      <w:pPr>
        <w:pStyle w:val="af"/>
        <w:keepNext/>
        <w:keepLines/>
        <w:suppressLineNumbers/>
        <w:suppressAutoHyphens/>
        <w:ind w:left="284" w:firstLine="709"/>
        <w:jc w:val="both"/>
        <w:rPr>
          <w:rFonts w:ascii="Times New Roman" w:hAnsi="Times New Roman"/>
          <w:sz w:val="28"/>
          <w:szCs w:val="28"/>
        </w:rPr>
      </w:pPr>
    </w:p>
    <w:p w:rsidR="009720C7" w:rsidRDefault="009720C7" w:rsidP="00EE720F">
      <w:pPr>
        <w:pStyle w:val="af"/>
        <w:keepNext/>
        <w:keepLines/>
        <w:suppressLineNumbers/>
        <w:suppressAutoHyphens/>
        <w:jc w:val="both"/>
        <w:rPr>
          <w:rFonts w:ascii="Times New Roman" w:hAnsi="Times New Roman"/>
          <w:sz w:val="28"/>
          <w:szCs w:val="28"/>
        </w:rPr>
      </w:pPr>
      <w:r>
        <w:rPr>
          <w:noProof/>
        </w:rPr>
        <w:drawing>
          <wp:inline distT="0" distB="0" distL="0" distR="0">
            <wp:extent cx="6135799" cy="2897579"/>
            <wp:effectExtent l="19050" t="0" r="17351" b="0"/>
            <wp:docPr id="5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720C7" w:rsidRDefault="009720C7" w:rsidP="009720C7">
      <w:pPr>
        <w:pStyle w:val="af"/>
        <w:keepNext/>
        <w:keepLines/>
        <w:suppressLineNumbers/>
        <w:suppressAutoHyphens/>
        <w:ind w:left="644"/>
        <w:jc w:val="center"/>
        <w:rPr>
          <w:rFonts w:ascii="Times New Roman" w:hAnsi="Times New Roman"/>
          <w:sz w:val="28"/>
          <w:szCs w:val="28"/>
          <w:u w:val="single"/>
        </w:rPr>
      </w:pPr>
    </w:p>
    <w:p w:rsidR="009720C7" w:rsidRDefault="009720C7" w:rsidP="009720C7">
      <w:pPr>
        <w:pStyle w:val="af"/>
        <w:keepNext/>
        <w:keepLines/>
        <w:suppressLineNumbers/>
        <w:suppressAutoHyphens/>
        <w:ind w:firstLine="709"/>
        <w:jc w:val="both"/>
        <w:rPr>
          <w:rFonts w:ascii="Times New Roman" w:hAnsi="Times New Roman"/>
          <w:sz w:val="28"/>
          <w:szCs w:val="28"/>
        </w:rPr>
      </w:pPr>
      <w:r>
        <w:rPr>
          <w:rFonts w:ascii="Times New Roman" w:hAnsi="Times New Roman"/>
          <w:sz w:val="28"/>
          <w:szCs w:val="28"/>
        </w:rPr>
        <w:t>Всего по семьям СОП рассмотрено 86 вопросов, вынесено  362 постановления по вопросам организации индивидуальной профилактической работы в отношении семей и детей, находящихся в СОП. Закреплена ответственность за реализацию реабилитационных (коррекционных) мероприятий индивидуальной программы реабилитации между субъектами профилактики. На заседаниях КДНиЗП по вопросам утверждения индивидуальных программ реабилитации семей и детей, находящихся в СОП, и дополнений индивидуальных программ, по вопросам снятия семей с учета СОП, рассмотрена 289 сем</w:t>
      </w:r>
      <w:r w:rsidR="003679DE">
        <w:rPr>
          <w:rFonts w:ascii="Times New Roman" w:hAnsi="Times New Roman"/>
          <w:sz w:val="28"/>
          <w:szCs w:val="28"/>
        </w:rPr>
        <w:t>ей</w:t>
      </w:r>
      <w:r>
        <w:rPr>
          <w:rFonts w:ascii="Times New Roman" w:hAnsi="Times New Roman"/>
          <w:sz w:val="28"/>
          <w:szCs w:val="28"/>
        </w:rPr>
        <w:t xml:space="preserve">. </w:t>
      </w:r>
    </w:p>
    <w:p w:rsidR="009720C7" w:rsidRDefault="009720C7" w:rsidP="009720C7">
      <w:pPr>
        <w:pStyle w:val="af"/>
        <w:keepNext/>
        <w:keepLines/>
        <w:suppressLineNumbers/>
        <w:suppressAutoHyphen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 территории Чайковского муниципального района  эффективно </w:t>
      </w:r>
      <w:r>
        <w:rPr>
          <w:rFonts w:ascii="Times New Roman" w:hAnsi="Times New Roman"/>
          <w:sz w:val="28"/>
          <w:szCs w:val="28"/>
        </w:rPr>
        <w:t>действует</w:t>
      </w:r>
      <w:r>
        <w:rPr>
          <w:rFonts w:ascii="Times New Roman" w:hAnsi="Times New Roman"/>
          <w:color w:val="000000" w:themeColor="text1"/>
          <w:sz w:val="28"/>
          <w:szCs w:val="28"/>
        </w:rPr>
        <w:t xml:space="preserve"> обратная связь и корректируются отклонения от планируемых результатов в реабилитации семей и детей в СОП и коррекции семей группы риска.</w:t>
      </w:r>
    </w:p>
    <w:p w:rsidR="00D646DC" w:rsidRDefault="00D646DC" w:rsidP="00865CB5">
      <w:pPr>
        <w:pStyle w:val="af"/>
        <w:keepNext/>
        <w:keepLines/>
        <w:suppressLineNumbers/>
        <w:suppressAutoHyphens/>
        <w:ind w:firstLine="709"/>
        <w:jc w:val="both"/>
        <w:rPr>
          <w:rFonts w:ascii="Times New Roman" w:hAnsi="Times New Roman"/>
          <w:b/>
          <w:sz w:val="28"/>
          <w:szCs w:val="28"/>
        </w:rPr>
      </w:pPr>
    </w:p>
    <w:p w:rsidR="009720C7" w:rsidRPr="00D646DC" w:rsidRDefault="009720C7" w:rsidP="00865CB5">
      <w:pPr>
        <w:pStyle w:val="af"/>
        <w:keepNext/>
        <w:keepLines/>
        <w:suppressLineNumbers/>
        <w:suppressAutoHyphens/>
        <w:ind w:firstLine="709"/>
        <w:jc w:val="both"/>
        <w:rPr>
          <w:rFonts w:ascii="Times New Roman" w:hAnsi="Times New Roman"/>
          <w:b/>
          <w:sz w:val="28"/>
          <w:szCs w:val="28"/>
        </w:rPr>
      </w:pPr>
      <w:r w:rsidRPr="00D646DC">
        <w:rPr>
          <w:rFonts w:ascii="Times New Roman" w:hAnsi="Times New Roman"/>
          <w:b/>
          <w:sz w:val="28"/>
          <w:szCs w:val="28"/>
        </w:rPr>
        <w:t>Снятие семей с учета СОП</w:t>
      </w:r>
    </w:p>
    <w:p w:rsidR="009720C7" w:rsidRDefault="009720C7" w:rsidP="009720C7">
      <w:pPr>
        <w:pStyle w:val="af"/>
        <w:keepNext/>
        <w:keepLines/>
        <w:suppressLineNumbers/>
        <w:suppressAutoHyphens/>
        <w:ind w:firstLine="709"/>
        <w:jc w:val="both"/>
        <w:rPr>
          <w:rFonts w:ascii="Times New Roman" w:hAnsi="Times New Roman"/>
          <w:sz w:val="28"/>
          <w:szCs w:val="28"/>
        </w:rPr>
      </w:pPr>
      <w:r>
        <w:rPr>
          <w:rFonts w:ascii="Times New Roman" w:hAnsi="Times New Roman"/>
          <w:sz w:val="28"/>
          <w:szCs w:val="28"/>
        </w:rPr>
        <w:t>В течение 2017 года снято с учета СОП 74 семьи, 146 несовершеннолетних (2016 год -</w:t>
      </w:r>
      <w:r w:rsidR="00B00243">
        <w:rPr>
          <w:rFonts w:ascii="Times New Roman" w:hAnsi="Times New Roman"/>
          <w:sz w:val="28"/>
          <w:szCs w:val="28"/>
        </w:rPr>
        <w:t xml:space="preserve"> </w:t>
      </w:r>
      <w:r>
        <w:rPr>
          <w:rFonts w:ascii="Times New Roman" w:hAnsi="Times New Roman"/>
          <w:sz w:val="28"/>
          <w:szCs w:val="28"/>
        </w:rPr>
        <w:t>93 семьи, 187 несовершеннолетних), в том числе:</w:t>
      </w:r>
    </w:p>
    <w:p w:rsidR="009720C7" w:rsidRDefault="009720C7" w:rsidP="009720C7">
      <w:pPr>
        <w:pStyle w:val="af"/>
        <w:keepNext/>
        <w:keepLines/>
        <w:suppressLineNumbers/>
        <w:suppressAutoHyphens/>
        <w:ind w:firstLine="709"/>
        <w:jc w:val="both"/>
        <w:rPr>
          <w:rFonts w:ascii="Times New Roman" w:hAnsi="Times New Roman"/>
          <w:sz w:val="28"/>
          <w:szCs w:val="28"/>
        </w:rPr>
      </w:pPr>
      <w:r>
        <w:rPr>
          <w:rFonts w:ascii="Times New Roman" w:hAnsi="Times New Roman"/>
          <w:sz w:val="28"/>
          <w:szCs w:val="28"/>
        </w:rPr>
        <w:t>по положительной реабилитации снято 54 семьи, 106 детей (2016 год -76 семьи, 155 детей);</w:t>
      </w:r>
    </w:p>
    <w:p w:rsidR="009720C7" w:rsidRDefault="009720C7" w:rsidP="009720C7">
      <w:pPr>
        <w:pStyle w:val="af"/>
        <w:keepNext/>
        <w:keepLines/>
        <w:suppressLineNumbers/>
        <w:suppressAutoHyphens/>
        <w:ind w:firstLine="709"/>
        <w:jc w:val="both"/>
        <w:rPr>
          <w:rFonts w:ascii="Times New Roman" w:hAnsi="Times New Roman"/>
          <w:sz w:val="28"/>
          <w:szCs w:val="28"/>
        </w:rPr>
      </w:pPr>
      <w:r>
        <w:rPr>
          <w:rFonts w:ascii="Times New Roman" w:hAnsi="Times New Roman"/>
          <w:sz w:val="28"/>
          <w:szCs w:val="28"/>
        </w:rPr>
        <w:t>по лишению родительских прав 9 семей, 16 детей (2016 год -5 семьи, 12 детей).</w:t>
      </w:r>
    </w:p>
    <w:p w:rsidR="009720C7" w:rsidRDefault="009720C7" w:rsidP="009720C7">
      <w:pPr>
        <w:pStyle w:val="af"/>
        <w:keepNext/>
        <w:keepLines/>
        <w:suppressLineNumbers/>
        <w:suppressAutoHyphens/>
        <w:ind w:firstLine="709"/>
        <w:jc w:val="both"/>
        <w:rPr>
          <w:rFonts w:ascii="Times New Roman" w:hAnsi="Times New Roman"/>
          <w:sz w:val="28"/>
          <w:szCs w:val="28"/>
        </w:rPr>
      </w:pPr>
    </w:p>
    <w:p w:rsidR="00D646DC" w:rsidRDefault="009720C7" w:rsidP="00D646DC">
      <w:pPr>
        <w:pStyle w:val="af"/>
        <w:keepNext/>
        <w:keepLines/>
        <w:suppressLineNumbers/>
        <w:suppressAutoHyphens/>
        <w:jc w:val="both"/>
        <w:rPr>
          <w:rFonts w:ascii="Times New Roman" w:hAnsi="Times New Roman"/>
          <w:iCs/>
          <w:sz w:val="28"/>
          <w:szCs w:val="28"/>
        </w:rPr>
      </w:pPr>
      <w:r w:rsidRPr="009720C7">
        <w:rPr>
          <w:noProof/>
        </w:rPr>
        <w:lastRenderedPageBreak/>
        <w:drawing>
          <wp:inline distT="0" distB="0" distL="0" distR="0">
            <wp:extent cx="6244581" cy="3087584"/>
            <wp:effectExtent l="19050" t="0" r="22869" b="0"/>
            <wp:docPr id="5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bookmarkStart w:id="99" w:name="_Toc514837360"/>
      <w:bookmarkEnd w:id="98"/>
    </w:p>
    <w:p w:rsidR="00D646DC" w:rsidRDefault="00D646DC" w:rsidP="00D646DC">
      <w:pPr>
        <w:pStyle w:val="af"/>
        <w:keepNext/>
        <w:keepLines/>
        <w:suppressLineNumbers/>
        <w:suppressAutoHyphens/>
        <w:jc w:val="both"/>
        <w:rPr>
          <w:rFonts w:ascii="Times New Roman" w:hAnsi="Times New Roman"/>
          <w:iCs/>
          <w:sz w:val="28"/>
          <w:szCs w:val="28"/>
        </w:rPr>
      </w:pPr>
    </w:p>
    <w:p w:rsidR="009720C7" w:rsidRPr="00D646DC" w:rsidRDefault="009720C7" w:rsidP="00D646DC">
      <w:pPr>
        <w:pStyle w:val="af"/>
        <w:keepNext/>
        <w:keepLines/>
        <w:suppressLineNumbers/>
        <w:suppressAutoHyphens/>
        <w:ind w:firstLine="709"/>
        <w:jc w:val="both"/>
        <w:rPr>
          <w:rFonts w:ascii="Times New Roman" w:hAnsi="Times New Roman"/>
          <w:b/>
          <w:sz w:val="28"/>
          <w:szCs w:val="28"/>
        </w:rPr>
      </w:pPr>
      <w:r w:rsidRPr="00D646DC">
        <w:rPr>
          <w:rFonts w:ascii="Times New Roman" w:hAnsi="Times New Roman"/>
          <w:b/>
          <w:iCs/>
          <w:sz w:val="28"/>
          <w:szCs w:val="28"/>
        </w:rPr>
        <w:t>Профилактика правонарушений среди несовершеннолетних</w:t>
      </w:r>
      <w:bookmarkEnd w:id="99"/>
    </w:p>
    <w:p w:rsidR="009720C7" w:rsidRDefault="009720C7" w:rsidP="009720C7">
      <w:pPr>
        <w:pStyle w:val="af"/>
        <w:keepNext/>
        <w:keepLines/>
        <w:suppressLineNumbers/>
        <w:suppressAutoHyphens/>
        <w:jc w:val="both"/>
        <w:rPr>
          <w:rFonts w:ascii="Times New Roman" w:hAnsi="Times New Roman"/>
          <w:sz w:val="28"/>
          <w:szCs w:val="28"/>
        </w:rPr>
      </w:pPr>
      <w:r w:rsidRPr="009720C7">
        <w:rPr>
          <w:rFonts w:ascii="Times New Roman" w:hAnsi="Times New Roman"/>
          <w:sz w:val="28"/>
          <w:szCs w:val="28"/>
        </w:rPr>
        <w:tab/>
        <w:t>-количество преступлений</w:t>
      </w:r>
      <w:r w:rsidRPr="00DB2B56">
        <w:rPr>
          <w:rFonts w:ascii="Times New Roman" w:hAnsi="Times New Roman"/>
          <w:sz w:val="28"/>
          <w:szCs w:val="28"/>
        </w:rPr>
        <w:t xml:space="preserve">, совершенных несовершеннолетними </w:t>
      </w:r>
      <w:r>
        <w:rPr>
          <w:rFonts w:ascii="Times New Roman" w:hAnsi="Times New Roman"/>
          <w:sz w:val="28"/>
          <w:szCs w:val="28"/>
        </w:rPr>
        <w:t>снизи</w:t>
      </w:r>
      <w:r w:rsidRPr="00DB2B56">
        <w:rPr>
          <w:rFonts w:ascii="Times New Roman" w:hAnsi="Times New Roman"/>
          <w:sz w:val="28"/>
          <w:szCs w:val="28"/>
        </w:rPr>
        <w:t xml:space="preserve">лось  с </w:t>
      </w:r>
      <w:r>
        <w:rPr>
          <w:rFonts w:ascii="Times New Roman" w:hAnsi="Times New Roman"/>
          <w:sz w:val="28"/>
          <w:szCs w:val="28"/>
        </w:rPr>
        <w:t>30</w:t>
      </w:r>
      <w:r w:rsidRPr="00DB2B56">
        <w:rPr>
          <w:rFonts w:ascii="Times New Roman" w:hAnsi="Times New Roman"/>
          <w:sz w:val="28"/>
          <w:szCs w:val="28"/>
        </w:rPr>
        <w:t xml:space="preserve"> до </w:t>
      </w:r>
      <w:r>
        <w:rPr>
          <w:rFonts w:ascii="Times New Roman" w:hAnsi="Times New Roman"/>
          <w:sz w:val="28"/>
          <w:szCs w:val="28"/>
        </w:rPr>
        <w:t>23,</w:t>
      </w:r>
      <w:r w:rsidRPr="00DB2B56">
        <w:rPr>
          <w:rFonts w:ascii="Times New Roman" w:hAnsi="Times New Roman"/>
          <w:sz w:val="28"/>
          <w:szCs w:val="28"/>
        </w:rPr>
        <w:t xml:space="preserve"> удельный вес составил </w:t>
      </w:r>
      <w:r>
        <w:rPr>
          <w:rFonts w:ascii="Times New Roman" w:hAnsi="Times New Roman"/>
          <w:sz w:val="28"/>
          <w:szCs w:val="28"/>
        </w:rPr>
        <w:t xml:space="preserve">2,6 </w:t>
      </w:r>
      <w:r w:rsidRPr="00DB2B56">
        <w:rPr>
          <w:rFonts w:ascii="Times New Roman" w:hAnsi="Times New Roman"/>
          <w:sz w:val="28"/>
          <w:szCs w:val="28"/>
        </w:rPr>
        <w:t>(</w:t>
      </w:r>
      <w:r w:rsidRPr="00684E98">
        <w:rPr>
          <w:rFonts w:ascii="Times New Roman" w:hAnsi="Times New Roman"/>
          <w:sz w:val="28"/>
          <w:szCs w:val="28"/>
        </w:rPr>
        <w:t>201</w:t>
      </w:r>
      <w:r>
        <w:rPr>
          <w:rFonts w:ascii="Times New Roman" w:hAnsi="Times New Roman"/>
          <w:sz w:val="28"/>
          <w:szCs w:val="28"/>
        </w:rPr>
        <w:t>6</w:t>
      </w:r>
      <w:r w:rsidRPr="00684E98">
        <w:rPr>
          <w:rFonts w:ascii="Times New Roman" w:hAnsi="Times New Roman"/>
          <w:sz w:val="28"/>
          <w:szCs w:val="28"/>
        </w:rPr>
        <w:t xml:space="preserve"> год </w:t>
      </w:r>
      <w:r w:rsidRPr="00DB2B56">
        <w:rPr>
          <w:rFonts w:ascii="Times New Roman" w:hAnsi="Times New Roman"/>
          <w:sz w:val="28"/>
          <w:szCs w:val="28"/>
        </w:rPr>
        <w:t>-</w:t>
      </w:r>
      <w:r>
        <w:rPr>
          <w:rFonts w:ascii="Times New Roman" w:hAnsi="Times New Roman"/>
          <w:sz w:val="28"/>
          <w:szCs w:val="28"/>
        </w:rPr>
        <w:t xml:space="preserve"> 4,1</w:t>
      </w:r>
      <w:r w:rsidRPr="00DB2B56">
        <w:rPr>
          <w:rFonts w:ascii="Times New Roman" w:hAnsi="Times New Roman"/>
          <w:sz w:val="28"/>
          <w:szCs w:val="28"/>
        </w:rPr>
        <w:t>) снижение -</w:t>
      </w:r>
      <w:r>
        <w:rPr>
          <w:rFonts w:ascii="Times New Roman" w:hAnsi="Times New Roman"/>
          <w:sz w:val="28"/>
          <w:szCs w:val="28"/>
        </w:rPr>
        <w:t>41</w:t>
      </w:r>
      <w:r w:rsidRPr="00DB2B56">
        <w:rPr>
          <w:rFonts w:ascii="Times New Roman" w:hAnsi="Times New Roman"/>
          <w:sz w:val="28"/>
          <w:szCs w:val="28"/>
        </w:rPr>
        <w:t>,</w:t>
      </w:r>
      <w:r>
        <w:rPr>
          <w:rFonts w:ascii="Times New Roman" w:hAnsi="Times New Roman"/>
          <w:sz w:val="28"/>
          <w:szCs w:val="28"/>
        </w:rPr>
        <w:t>0</w:t>
      </w:r>
      <w:r w:rsidRPr="00DB2B56">
        <w:rPr>
          <w:rFonts w:ascii="Times New Roman" w:hAnsi="Times New Roman"/>
          <w:sz w:val="28"/>
          <w:szCs w:val="28"/>
        </w:rPr>
        <w:t xml:space="preserve">%.  </w:t>
      </w:r>
    </w:p>
    <w:p w:rsidR="009720C7" w:rsidRPr="00DB2B56" w:rsidRDefault="009720C7" w:rsidP="009720C7">
      <w:pPr>
        <w:pStyle w:val="af"/>
        <w:keepNext/>
        <w:keepLines/>
        <w:suppressLineNumbers/>
        <w:suppressAutoHyphens/>
        <w:jc w:val="both"/>
        <w:rPr>
          <w:rFonts w:ascii="Times New Roman" w:hAnsi="Times New Roman"/>
          <w:sz w:val="28"/>
          <w:szCs w:val="28"/>
        </w:rPr>
      </w:pPr>
      <w:r>
        <w:rPr>
          <w:rFonts w:ascii="Times New Roman" w:hAnsi="Times New Roman"/>
          <w:sz w:val="28"/>
          <w:szCs w:val="28"/>
        </w:rPr>
        <w:tab/>
        <w:t>-снизил</w:t>
      </w:r>
      <w:r w:rsidRPr="00DB2B56">
        <w:rPr>
          <w:rFonts w:ascii="Times New Roman" w:hAnsi="Times New Roman"/>
          <w:sz w:val="28"/>
          <w:szCs w:val="28"/>
        </w:rPr>
        <w:t xml:space="preserve">ось количество несовершеннолетних, совершивших преступления, с </w:t>
      </w:r>
      <w:r>
        <w:rPr>
          <w:rFonts w:ascii="Times New Roman" w:hAnsi="Times New Roman"/>
          <w:sz w:val="28"/>
          <w:szCs w:val="28"/>
        </w:rPr>
        <w:t>37</w:t>
      </w:r>
      <w:r w:rsidRPr="00DB2B56">
        <w:rPr>
          <w:rFonts w:ascii="Times New Roman" w:hAnsi="Times New Roman"/>
          <w:sz w:val="28"/>
          <w:szCs w:val="28"/>
        </w:rPr>
        <w:t xml:space="preserve"> до </w:t>
      </w:r>
      <w:r>
        <w:rPr>
          <w:rFonts w:ascii="Times New Roman" w:hAnsi="Times New Roman"/>
          <w:sz w:val="28"/>
          <w:szCs w:val="28"/>
        </w:rPr>
        <w:t>30</w:t>
      </w:r>
      <w:r w:rsidRPr="00DB2B56">
        <w:rPr>
          <w:rFonts w:ascii="Times New Roman" w:hAnsi="Times New Roman"/>
          <w:sz w:val="28"/>
          <w:szCs w:val="28"/>
        </w:rPr>
        <w:t xml:space="preserve"> (</w:t>
      </w:r>
      <w:r>
        <w:rPr>
          <w:rFonts w:ascii="Times New Roman" w:hAnsi="Times New Roman"/>
          <w:sz w:val="28"/>
          <w:szCs w:val="28"/>
        </w:rPr>
        <w:t>сниже</w:t>
      </w:r>
      <w:r w:rsidRPr="00DB2B56">
        <w:rPr>
          <w:rFonts w:ascii="Times New Roman" w:hAnsi="Times New Roman"/>
          <w:sz w:val="28"/>
          <w:szCs w:val="28"/>
        </w:rPr>
        <w:t xml:space="preserve">ние  на </w:t>
      </w:r>
      <w:r>
        <w:rPr>
          <w:rFonts w:ascii="Times New Roman" w:hAnsi="Times New Roman"/>
          <w:sz w:val="28"/>
          <w:szCs w:val="28"/>
        </w:rPr>
        <w:t>18</w:t>
      </w:r>
      <w:r w:rsidRPr="00DB2B56">
        <w:rPr>
          <w:rFonts w:ascii="Times New Roman" w:hAnsi="Times New Roman"/>
          <w:sz w:val="28"/>
          <w:szCs w:val="28"/>
        </w:rPr>
        <w:t>,</w:t>
      </w:r>
      <w:r>
        <w:rPr>
          <w:rFonts w:ascii="Times New Roman" w:hAnsi="Times New Roman"/>
          <w:sz w:val="28"/>
          <w:szCs w:val="28"/>
        </w:rPr>
        <w:t>9</w:t>
      </w:r>
      <w:r w:rsidRPr="00DB2B56">
        <w:rPr>
          <w:rFonts w:ascii="Times New Roman" w:hAnsi="Times New Roman"/>
          <w:sz w:val="28"/>
          <w:szCs w:val="28"/>
        </w:rPr>
        <w:t>%);</w:t>
      </w:r>
    </w:p>
    <w:p w:rsidR="009720C7" w:rsidRDefault="009720C7" w:rsidP="009720C7">
      <w:pPr>
        <w:pStyle w:val="af"/>
        <w:keepNext/>
        <w:keepLines/>
        <w:suppressLineNumbers/>
        <w:suppressAutoHyphens/>
        <w:jc w:val="both"/>
        <w:rPr>
          <w:rFonts w:ascii="Times New Roman" w:hAnsi="Times New Roman"/>
          <w:sz w:val="28"/>
          <w:szCs w:val="28"/>
        </w:rPr>
      </w:pPr>
      <w:r>
        <w:rPr>
          <w:rFonts w:ascii="Times New Roman" w:hAnsi="Times New Roman"/>
          <w:sz w:val="28"/>
          <w:szCs w:val="28"/>
        </w:rPr>
        <w:tab/>
        <w:t>-количество несовершеннолетних, ранее совершивших преступления снизилось с 8 до 5</w:t>
      </w:r>
      <w:r w:rsidR="00B00243">
        <w:rPr>
          <w:rFonts w:ascii="Times New Roman" w:hAnsi="Times New Roman"/>
          <w:sz w:val="28"/>
          <w:szCs w:val="28"/>
        </w:rPr>
        <w:t xml:space="preserve"> </w:t>
      </w:r>
      <w:r>
        <w:rPr>
          <w:rFonts w:ascii="Times New Roman" w:hAnsi="Times New Roman"/>
          <w:sz w:val="28"/>
          <w:szCs w:val="28"/>
        </w:rPr>
        <w:t>(снижение на 37,5</w:t>
      </w:r>
      <w:r w:rsidRPr="00045BF2">
        <w:rPr>
          <w:rFonts w:ascii="Times New Roman" w:hAnsi="Times New Roman"/>
          <w:sz w:val="28"/>
          <w:szCs w:val="28"/>
        </w:rPr>
        <w:t>%);</w:t>
      </w:r>
    </w:p>
    <w:p w:rsidR="009720C7" w:rsidRDefault="009720C7" w:rsidP="009720C7">
      <w:pPr>
        <w:pStyle w:val="af"/>
        <w:keepNext/>
        <w:keepLines/>
        <w:suppressLineNumbers/>
        <w:suppressAutoHyphens/>
        <w:jc w:val="both"/>
        <w:rPr>
          <w:rFonts w:ascii="Times New Roman" w:hAnsi="Times New Roman"/>
          <w:sz w:val="28"/>
          <w:szCs w:val="28"/>
        </w:rPr>
      </w:pPr>
      <w:r>
        <w:rPr>
          <w:rFonts w:ascii="Times New Roman" w:hAnsi="Times New Roman"/>
          <w:sz w:val="28"/>
          <w:szCs w:val="28"/>
        </w:rPr>
        <w:tab/>
        <w:t>-</w:t>
      </w:r>
      <w:r w:rsidRPr="00E537AE">
        <w:rPr>
          <w:rFonts w:ascii="Times New Roman" w:hAnsi="Times New Roman"/>
          <w:sz w:val="28"/>
          <w:szCs w:val="28"/>
        </w:rPr>
        <w:t xml:space="preserve"> увеличилось</w:t>
      </w:r>
      <w:r w:rsidRPr="00E537AE">
        <w:rPr>
          <w:rFonts w:ascii="Times New Roman" w:hAnsi="Times New Roman"/>
          <w:bCs/>
          <w:sz w:val="28"/>
          <w:szCs w:val="28"/>
        </w:rPr>
        <w:t xml:space="preserve"> количество </w:t>
      </w:r>
      <w:r>
        <w:rPr>
          <w:rFonts w:ascii="Times New Roman" w:hAnsi="Times New Roman"/>
          <w:sz w:val="28"/>
          <w:szCs w:val="28"/>
        </w:rPr>
        <w:t xml:space="preserve">групповых преступлений с 7 до 9 (увеличение на </w:t>
      </w:r>
      <w:r w:rsidRPr="00045BF2">
        <w:rPr>
          <w:rFonts w:ascii="Times New Roman" w:hAnsi="Times New Roman"/>
          <w:sz w:val="28"/>
          <w:szCs w:val="28"/>
        </w:rPr>
        <w:t>22,2%);</w:t>
      </w:r>
    </w:p>
    <w:p w:rsidR="009720C7" w:rsidRDefault="009720C7" w:rsidP="009720C7">
      <w:pPr>
        <w:pStyle w:val="af"/>
        <w:keepNext/>
        <w:keepLines/>
        <w:suppressLineNumbers/>
        <w:suppressAutoHyphens/>
        <w:jc w:val="both"/>
        <w:rPr>
          <w:rFonts w:ascii="Times New Roman" w:hAnsi="Times New Roman"/>
          <w:sz w:val="28"/>
          <w:szCs w:val="28"/>
        </w:rPr>
      </w:pPr>
      <w:r>
        <w:rPr>
          <w:rFonts w:ascii="Times New Roman" w:hAnsi="Times New Roman"/>
          <w:sz w:val="28"/>
          <w:szCs w:val="28"/>
        </w:rPr>
        <w:tab/>
        <w:t>-снизилось количество несовершеннолетних, совершивших преступление в состоянии алкогольного опьянения с 7 до 4 (снижение на 42,9</w:t>
      </w:r>
      <w:r w:rsidRPr="00045BF2">
        <w:rPr>
          <w:rFonts w:ascii="Times New Roman" w:hAnsi="Times New Roman"/>
          <w:sz w:val="28"/>
          <w:szCs w:val="28"/>
        </w:rPr>
        <w:t>%</w:t>
      </w:r>
      <w:r>
        <w:rPr>
          <w:rFonts w:ascii="Times New Roman" w:hAnsi="Times New Roman"/>
          <w:sz w:val="28"/>
          <w:szCs w:val="28"/>
        </w:rPr>
        <w:t>);</w:t>
      </w:r>
    </w:p>
    <w:p w:rsidR="009720C7" w:rsidRDefault="009720C7" w:rsidP="00B65103">
      <w:pPr>
        <w:pStyle w:val="af"/>
        <w:keepNext/>
        <w:keepLines/>
        <w:suppressLineNumbers/>
        <w:suppressAutoHyphens/>
        <w:jc w:val="both"/>
        <w:rPr>
          <w:rFonts w:ascii="Times New Roman" w:hAnsi="Times New Roman"/>
          <w:sz w:val="28"/>
          <w:szCs w:val="28"/>
        </w:rPr>
      </w:pPr>
      <w:r>
        <w:rPr>
          <w:rFonts w:ascii="Times New Roman" w:hAnsi="Times New Roman"/>
          <w:sz w:val="28"/>
          <w:szCs w:val="28"/>
        </w:rPr>
        <w:tab/>
        <w:t xml:space="preserve">-снизилась численность несовершеннолетних из семей, находящихся в социально опасном положении, совершивших преступления с 9 до 3 человек </w:t>
      </w:r>
      <w:r w:rsidRPr="00E537AE">
        <w:rPr>
          <w:rFonts w:ascii="Times New Roman" w:hAnsi="Times New Roman"/>
          <w:sz w:val="28"/>
          <w:szCs w:val="28"/>
        </w:rPr>
        <w:t xml:space="preserve">(снижение на </w:t>
      </w:r>
      <w:r>
        <w:rPr>
          <w:rFonts w:ascii="Times New Roman" w:hAnsi="Times New Roman"/>
          <w:sz w:val="28"/>
          <w:szCs w:val="28"/>
        </w:rPr>
        <w:t>66,7</w:t>
      </w:r>
      <w:r w:rsidRPr="00E537AE">
        <w:rPr>
          <w:rFonts w:ascii="Times New Roman" w:hAnsi="Times New Roman"/>
          <w:sz w:val="28"/>
          <w:szCs w:val="28"/>
        </w:rPr>
        <w:t>%)</w:t>
      </w:r>
      <w:r>
        <w:rPr>
          <w:rFonts w:ascii="Times New Roman" w:hAnsi="Times New Roman"/>
          <w:sz w:val="28"/>
          <w:szCs w:val="28"/>
        </w:rPr>
        <w:t>.</w:t>
      </w:r>
    </w:p>
    <w:p w:rsidR="00D646DC" w:rsidRDefault="00D646DC" w:rsidP="00D646DC">
      <w:pPr>
        <w:pStyle w:val="3"/>
        <w:suppressLineNumbers/>
        <w:tabs>
          <w:tab w:val="left" w:pos="1701"/>
        </w:tabs>
        <w:suppressAutoHyphens/>
        <w:spacing w:before="0" w:line="240" w:lineRule="auto"/>
        <w:ind w:left="697"/>
        <w:jc w:val="both"/>
        <w:rPr>
          <w:rFonts w:ascii="Calibri" w:hAnsi="Calibri"/>
          <w:b w:val="0"/>
          <w:bCs w:val="0"/>
          <w:color w:val="auto"/>
          <w:sz w:val="22"/>
          <w:szCs w:val="22"/>
        </w:rPr>
      </w:pPr>
      <w:bookmarkStart w:id="100" w:name="_Toc514837361"/>
    </w:p>
    <w:p w:rsidR="009720C7" w:rsidRDefault="009720C7" w:rsidP="00D646DC">
      <w:pPr>
        <w:pStyle w:val="3"/>
        <w:suppressLineNumbers/>
        <w:tabs>
          <w:tab w:val="left" w:pos="1701"/>
        </w:tabs>
        <w:suppressAutoHyphens/>
        <w:spacing w:before="0" w:line="240" w:lineRule="auto"/>
        <w:ind w:firstLine="851"/>
      </w:pPr>
      <w:bookmarkStart w:id="101" w:name="_Toc515308760"/>
      <w:bookmarkStart w:id="102" w:name="_Toc515308840"/>
      <w:r w:rsidRPr="009720C7">
        <w:rPr>
          <w:rFonts w:ascii="Times New Roman" w:hAnsi="Times New Roman"/>
          <w:iCs/>
          <w:color w:val="auto"/>
          <w:sz w:val="28"/>
          <w:szCs w:val="28"/>
        </w:rPr>
        <w:t>Внедрение восстановительных (примирительных) технологий в деятельность ведомств системы профилактики</w:t>
      </w:r>
      <w:bookmarkEnd w:id="100"/>
      <w:bookmarkEnd w:id="101"/>
      <w:bookmarkEnd w:id="102"/>
      <w:r>
        <w:tab/>
      </w:r>
    </w:p>
    <w:p w:rsidR="009720C7" w:rsidRPr="00393297" w:rsidRDefault="009720C7" w:rsidP="009720C7">
      <w:pPr>
        <w:jc w:val="both"/>
        <w:rPr>
          <w:iCs/>
        </w:rPr>
      </w:pPr>
      <w:r>
        <w:tab/>
      </w:r>
      <w:r w:rsidRPr="00393297">
        <w:t>Одним из направлений работы ведомств системы профилактики является внедрение восстановительных (примирительных) технологий в их деятельность.</w:t>
      </w:r>
    </w:p>
    <w:p w:rsidR="009720C7" w:rsidRPr="00C00F25" w:rsidRDefault="009720C7" w:rsidP="009720C7">
      <w:pPr>
        <w:jc w:val="both"/>
      </w:pPr>
      <w:r>
        <w:tab/>
      </w:r>
      <w:r w:rsidRPr="00C00F25">
        <w:t>В течение 2017 года муниципальной службой примирения было отработано 43 программы примирения. По 21 материалу состоялись примирительные программы с положительным результатом. Из Ча</w:t>
      </w:r>
      <w:r>
        <w:t>йковского городского суда в КДНи</w:t>
      </w:r>
      <w:r w:rsidRPr="00C00F25">
        <w:t>ЗП поступил</w:t>
      </w:r>
      <w:r>
        <w:t>о</w:t>
      </w:r>
      <w:r w:rsidRPr="00C00F25">
        <w:t xml:space="preserve"> 16</w:t>
      </w:r>
      <w:r w:rsidRPr="00C00F25">
        <w:rPr>
          <w:b/>
        </w:rPr>
        <w:t xml:space="preserve"> </w:t>
      </w:r>
      <w:r w:rsidRPr="00C00F25">
        <w:t>заявок по применению восстановительных программ в отношении 16 несовершеннолетних. По 16 материалам состоялись примирительные программы. Из них</w:t>
      </w:r>
      <w:r>
        <w:t>,</w:t>
      </w:r>
      <w:r w:rsidRPr="00C00F25">
        <w:t xml:space="preserve"> по решению суда: по 9 делам применены  меры воспитательного воздействия в виде предупреждения, 4 дела прекращено в связи с примирением сторон.</w:t>
      </w:r>
    </w:p>
    <w:p w:rsidR="009720C7" w:rsidRDefault="009720C7" w:rsidP="009720C7">
      <w:pPr>
        <w:jc w:val="both"/>
      </w:pPr>
      <w:r>
        <w:tab/>
      </w:r>
      <w:r w:rsidRPr="003C4B7B">
        <w:t>На территории Чайковского муниципального района в 201</w:t>
      </w:r>
      <w:r>
        <w:t>7</w:t>
      </w:r>
      <w:r w:rsidRPr="003C4B7B">
        <w:t xml:space="preserve"> году работали </w:t>
      </w:r>
      <w:r>
        <w:t>10</w:t>
      </w:r>
      <w:r w:rsidRPr="003C4B7B">
        <w:t xml:space="preserve"> школьных служб примирения, в общеобразовательных учреждениях: СОШ №№</w:t>
      </w:r>
      <w:r>
        <w:t xml:space="preserve">1, </w:t>
      </w:r>
      <w:r w:rsidRPr="003C4B7B">
        <w:t xml:space="preserve">2, 4, 7,  </w:t>
      </w:r>
      <w:r>
        <w:t>8, 10</w:t>
      </w:r>
      <w:r w:rsidRPr="003C4B7B">
        <w:t>, Гимназия, СОШОТ,  Марковская СОШ, СОШ п.</w:t>
      </w:r>
      <w:r w:rsidR="00B00243">
        <w:t xml:space="preserve"> </w:t>
      </w:r>
      <w:r w:rsidRPr="003C4B7B">
        <w:t>Прикамский. В 201</w:t>
      </w:r>
      <w:r>
        <w:t>7</w:t>
      </w:r>
      <w:r w:rsidRPr="003C4B7B">
        <w:t xml:space="preserve"> году  в школьных службах примирения было отработано </w:t>
      </w:r>
      <w:r>
        <w:t xml:space="preserve">43 </w:t>
      </w:r>
      <w:r w:rsidRPr="003C4B7B">
        <w:t>случа</w:t>
      </w:r>
      <w:r>
        <w:t>я, требующих разрешения</w:t>
      </w:r>
      <w:r w:rsidRPr="003C4B7B">
        <w:t xml:space="preserve"> конфликтных ситуаций.</w:t>
      </w:r>
    </w:p>
    <w:p w:rsidR="009720C7" w:rsidRDefault="009720C7" w:rsidP="009720C7">
      <w:pPr>
        <w:jc w:val="both"/>
      </w:pPr>
      <w:r>
        <w:lastRenderedPageBreak/>
        <w:tab/>
      </w:r>
      <w:r w:rsidRPr="003C4B7B">
        <w:t xml:space="preserve">Постоянное взаимодействие КДНиЗП с субъектами системы профилактики безнадзорности и правонарушений несовершеннолетних позволяет решать проблемы в части профилактики и пресечения преступлений, правонарушений, общественно опасных деяний, беспризорности несовершеннолетних, социально значимых заболеваний, алкоголизма, наркомании среди несовершеннолетних, реализации и защиты их прав и интересов. </w:t>
      </w:r>
      <w:r>
        <w:t>КДНиЗП</w:t>
      </w:r>
      <w:r w:rsidRPr="003C4B7B">
        <w:t xml:space="preserve"> будет продолжена реализация комплекса мер по защите прав и законных интересов несовершеннолетних, укрепления института семьи, обеспечения полноценного досуга и занятости несовершеннолетних.</w:t>
      </w:r>
    </w:p>
    <w:p w:rsidR="00D646DC" w:rsidRPr="009D5444" w:rsidRDefault="00D646DC" w:rsidP="009720C7">
      <w:pPr>
        <w:jc w:val="both"/>
        <w:rPr>
          <w:highlight w:val="yellow"/>
        </w:rPr>
      </w:pPr>
    </w:p>
    <w:p w:rsidR="00A27204" w:rsidRPr="005B51F3" w:rsidRDefault="00D646DC" w:rsidP="00D646DC">
      <w:pPr>
        <w:pStyle w:val="20"/>
        <w:suppressLineNumbers/>
        <w:tabs>
          <w:tab w:val="left" w:pos="1276"/>
        </w:tabs>
        <w:suppressAutoHyphens/>
        <w:spacing w:before="0" w:line="240" w:lineRule="auto"/>
        <w:ind w:left="568"/>
        <w:jc w:val="both"/>
        <w:rPr>
          <w:rFonts w:ascii="Times New Roman" w:hAnsi="Times New Roman"/>
          <w:color w:val="auto"/>
          <w:sz w:val="28"/>
          <w:szCs w:val="28"/>
        </w:rPr>
      </w:pPr>
      <w:bookmarkStart w:id="103" w:name="_Toc324605293"/>
      <w:bookmarkStart w:id="104" w:name="_Toc514837362"/>
      <w:bookmarkStart w:id="105" w:name="_Toc515308761"/>
      <w:bookmarkStart w:id="106" w:name="_Toc515308841"/>
      <w:r>
        <w:rPr>
          <w:rFonts w:ascii="Times New Roman" w:hAnsi="Times New Roman"/>
          <w:color w:val="auto"/>
          <w:sz w:val="28"/>
          <w:szCs w:val="28"/>
        </w:rPr>
        <w:t xml:space="preserve">3.2.7. </w:t>
      </w:r>
      <w:r w:rsidR="00A27204" w:rsidRPr="005B51F3">
        <w:rPr>
          <w:rFonts w:ascii="Times New Roman" w:hAnsi="Times New Roman"/>
          <w:color w:val="auto"/>
          <w:sz w:val="28"/>
          <w:szCs w:val="28"/>
        </w:rPr>
        <w:t>Отдых, оздоровление и занятость детей</w:t>
      </w:r>
      <w:bookmarkEnd w:id="103"/>
      <w:bookmarkEnd w:id="104"/>
      <w:bookmarkEnd w:id="105"/>
      <w:bookmarkEnd w:id="106"/>
    </w:p>
    <w:p w:rsidR="005B51F3" w:rsidRPr="00C53AE2" w:rsidRDefault="005B51F3" w:rsidP="00B00243">
      <w:pPr>
        <w:pStyle w:val="ConsPlusNormal"/>
        <w:contextualSpacing/>
        <w:jc w:val="both"/>
        <w:rPr>
          <w:rFonts w:ascii="Times New Roman" w:hAnsi="Times New Roman" w:cs="Times New Roman"/>
          <w:sz w:val="28"/>
          <w:szCs w:val="28"/>
        </w:rPr>
      </w:pPr>
      <w:r w:rsidRPr="00C53AE2">
        <w:rPr>
          <w:rFonts w:ascii="Times New Roman" w:hAnsi="Times New Roman" w:cs="Times New Roman"/>
          <w:sz w:val="28"/>
          <w:szCs w:val="28"/>
        </w:rPr>
        <w:t>Летняя оздоровительная кампания осуществляется в соответствии с нормативно-правовыми актами федерального, краевого и муниципального уровней «Об организации и обеспечении отдыха детей и их оздоровления» и Соглашения администрации Чайковского муниципального района с Министерством социального развития Пермского края «О предоставлении субвенции из бюджета  Пермского края на выполнение отдельных государственных полномочий по организации и обеспечению отдыха детей и их оздоровления».</w:t>
      </w:r>
    </w:p>
    <w:p w:rsidR="005B51F3" w:rsidRPr="00C53AE2" w:rsidRDefault="005B51F3" w:rsidP="00B00243">
      <w:pPr>
        <w:pStyle w:val="ConsPlusNormal"/>
        <w:contextualSpacing/>
        <w:jc w:val="both"/>
        <w:rPr>
          <w:rFonts w:ascii="Times New Roman" w:hAnsi="Times New Roman" w:cs="Times New Roman"/>
          <w:sz w:val="28"/>
          <w:szCs w:val="28"/>
        </w:rPr>
      </w:pPr>
      <w:r w:rsidRPr="00C53AE2">
        <w:rPr>
          <w:rFonts w:ascii="Times New Roman" w:hAnsi="Times New Roman" w:cs="Times New Roman"/>
          <w:sz w:val="28"/>
          <w:szCs w:val="28"/>
        </w:rPr>
        <w:t>Летняя оздоровительная кампания в Чайковском муниципальном районе в 2017 году организована в целях осуществления социальной защиты семьи и детства, удовлетворения потребности в оздоровлении, занятости и отдыхе в каникулярное время.</w:t>
      </w:r>
    </w:p>
    <w:p w:rsidR="005B51F3" w:rsidRPr="00C53AE2" w:rsidRDefault="005B51F3" w:rsidP="00B00243">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53AE2">
        <w:rPr>
          <w:rFonts w:ascii="Times New Roman" w:hAnsi="Times New Roman" w:cs="Times New Roman"/>
          <w:sz w:val="28"/>
          <w:szCs w:val="28"/>
        </w:rPr>
        <w:t xml:space="preserve">На основании закона Пермского края «О бюджете Пермского края на 2017 год и плановый период 2018 и 2019 годов» за счет средств субвенций на выполнение государственных полномочий по организации оздоровления и отдыха Чайковскому муниципальному району в 2017 году выделено 18 миллионов 316 тысяч 700 рублей. </w:t>
      </w:r>
    </w:p>
    <w:p w:rsidR="005B51F3" w:rsidRDefault="005B51F3" w:rsidP="005B51F3">
      <w:pPr>
        <w:autoSpaceDE w:val="0"/>
        <w:autoSpaceDN w:val="0"/>
        <w:adjustRightInd w:val="0"/>
        <w:ind w:firstLine="540"/>
        <w:jc w:val="center"/>
        <w:rPr>
          <w:b/>
          <w:szCs w:val="28"/>
        </w:rPr>
      </w:pPr>
    </w:p>
    <w:p w:rsidR="005B51F3" w:rsidRDefault="005B51F3" w:rsidP="005B51F3">
      <w:pPr>
        <w:autoSpaceDE w:val="0"/>
        <w:autoSpaceDN w:val="0"/>
        <w:adjustRightInd w:val="0"/>
        <w:ind w:firstLine="540"/>
        <w:jc w:val="center"/>
        <w:rPr>
          <w:b/>
          <w:szCs w:val="28"/>
        </w:rPr>
      </w:pPr>
      <w:r w:rsidRPr="008F0A47">
        <w:rPr>
          <w:b/>
          <w:szCs w:val="28"/>
        </w:rPr>
        <w:t xml:space="preserve">Исполнение средств субвенций на выполнение государственных полномочий по организации оздоровления и отдыха детей </w:t>
      </w:r>
    </w:p>
    <w:p w:rsidR="005B51F3" w:rsidRPr="008F0A47" w:rsidRDefault="005B51F3" w:rsidP="005B51F3">
      <w:pPr>
        <w:autoSpaceDE w:val="0"/>
        <w:autoSpaceDN w:val="0"/>
        <w:adjustRightInd w:val="0"/>
        <w:ind w:firstLine="540"/>
        <w:jc w:val="center"/>
        <w:rPr>
          <w:szCs w:val="28"/>
        </w:rPr>
      </w:pPr>
    </w:p>
    <w:tbl>
      <w:tblPr>
        <w:tblW w:w="5135" w:type="pct"/>
        <w:tblCellMar>
          <w:left w:w="30" w:type="dxa"/>
          <w:right w:w="30" w:type="dxa"/>
        </w:tblCellMar>
        <w:tblLook w:val="04A0"/>
      </w:tblPr>
      <w:tblGrid>
        <w:gridCol w:w="546"/>
        <w:gridCol w:w="3422"/>
        <w:gridCol w:w="2676"/>
        <w:gridCol w:w="1679"/>
        <w:gridCol w:w="1929"/>
      </w:tblGrid>
      <w:tr w:rsidR="005B51F3" w:rsidRPr="00DC2B28" w:rsidTr="00EF24BD">
        <w:trPr>
          <w:trHeight w:val="610"/>
        </w:trPr>
        <w:tc>
          <w:tcPr>
            <w:tcW w:w="266"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pPr>
            <w:r w:rsidRPr="005B51F3">
              <w:t>№ п/п</w:t>
            </w:r>
          </w:p>
        </w:tc>
        <w:tc>
          <w:tcPr>
            <w:tcW w:w="1669"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pPr>
            <w:r w:rsidRPr="005B51F3">
              <w:t>Наименование  расходов</w:t>
            </w:r>
          </w:p>
        </w:tc>
        <w:tc>
          <w:tcPr>
            <w:tcW w:w="1305"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jc w:val="center"/>
            </w:pPr>
            <w:r w:rsidRPr="005B51F3">
              <w:t>Количество</w:t>
            </w:r>
          </w:p>
        </w:tc>
        <w:tc>
          <w:tcPr>
            <w:tcW w:w="819"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jc w:val="center"/>
            </w:pPr>
            <w:r w:rsidRPr="005B51F3">
              <w:t>Стоимость     (руб.)</w:t>
            </w:r>
          </w:p>
        </w:tc>
        <w:tc>
          <w:tcPr>
            <w:tcW w:w="942"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jc w:val="center"/>
            </w:pPr>
            <w:r w:rsidRPr="005B51F3">
              <w:t>ИТОГО</w:t>
            </w:r>
          </w:p>
          <w:p w:rsidR="005B51F3" w:rsidRPr="005B51F3" w:rsidRDefault="005B51F3" w:rsidP="00EF24BD">
            <w:pPr>
              <w:autoSpaceDE w:val="0"/>
              <w:autoSpaceDN w:val="0"/>
              <w:adjustRightInd w:val="0"/>
              <w:jc w:val="center"/>
            </w:pPr>
            <w:r w:rsidRPr="005B51F3">
              <w:t xml:space="preserve"> (руб.)</w:t>
            </w:r>
          </w:p>
        </w:tc>
      </w:tr>
      <w:tr w:rsidR="005B51F3" w:rsidRPr="00DC2B28" w:rsidTr="00EF24BD">
        <w:trPr>
          <w:trHeight w:val="420"/>
        </w:trPr>
        <w:tc>
          <w:tcPr>
            <w:tcW w:w="266" w:type="pct"/>
            <w:tcBorders>
              <w:top w:val="single" w:sz="6" w:space="0" w:color="auto"/>
              <w:left w:val="single" w:sz="6" w:space="0" w:color="auto"/>
              <w:bottom w:val="nil"/>
              <w:right w:val="single" w:sz="6" w:space="0" w:color="auto"/>
            </w:tcBorders>
            <w:hideMark/>
          </w:tcPr>
          <w:p w:rsidR="005B51F3" w:rsidRPr="005B51F3" w:rsidRDefault="005B51F3" w:rsidP="00EF24BD">
            <w:pPr>
              <w:autoSpaceDE w:val="0"/>
              <w:autoSpaceDN w:val="0"/>
              <w:adjustRightInd w:val="0"/>
              <w:jc w:val="center"/>
            </w:pPr>
            <w:r w:rsidRPr="005B51F3">
              <w:t>1.</w:t>
            </w:r>
          </w:p>
        </w:tc>
        <w:tc>
          <w:tcPr>
            <w:tcW w:w="1669" w:type="pct"/>
            <w:tcBorders>
              <w:top w:val="single" w:sz="6" w:space="0" w:color="auto"/>
              <w:left w:val="single" w:sz="6" w:space="0" w:color="auto"/>
              <w:bottom w:val="nil"/>
              <w:right w:val="single" w:sz="6" w:space="0" w:color="auto"/>
            </w:tcBorders>
            <w:hideMark/>
          </w:tcPr>
          <w:p w:rsidR="005B51F3" w:rsidRPr="005B51F3" w:rsidRDefault="005B51F3" w:rsidP="00EF24BD">
            <w:pPr>
              <w:autoSpaceDE w:val="0"/>
              <w:autoSpaceDN w:val="0"/>
              <w:adjustRightInd w:val="0"/>
            </w:pPr>
            <w:r w:rsidRPr="005B51F3">
              <w:t>Оплата питания в лагерях  с дневным пребыванием</w:t>
            </w:r>
          </w:p>
        </w:tc>
        <w:tc>
          <w:tcPr>
            <w:tcW w:w="1305"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jc w:val="center"/>
              <w:rPr>
                <w:b/>
              </w:rPr>
            </w:pPr>
            <w:r w:rsidRPr="005B51F3">
              <w:rPr>
                <w:b/>
              </w:rPr>
              <w:t>4724</w:t>
            </w:r>
          </w:p>
        </w:tc>
        <w:tc>
          <w:tcPr>
            <w:tcW w:w="819"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jc w:val="center"/>
            </w:pPr>
            <w:r w:rsidRPr="005B51F3">
              <w:t>144,00            (15 дней питания)</w:t>
            </w:r>
          </w:p>
        </w:tc>
        <w:tc>
          <w:tcPr>
            <w:tcW w:w="942"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jc w:val="center"/>
            </w:pPr>
            <w:r w:rsidRPr="005B51F3">
              <w:t>9 544 320,00</w:t>
            </w:r>
          </w:p>
        </w:tc>
      </w:tr>
      <w:tr w:rsidR="005B51F3" w:rsidRPr="00DC2B28" w:rsidTr="00EF24BD">
        <w:trPr>
          <w:trHeight w:val="183"/>
        </w:trPr>
        <w:tc>
          <w:tcPr>
            <w:tcW w:w="5000" w:type="pct"/>
            <w:gridSpan w:val="5"/>
            <w:tcBorders>
              <w:top w:val="single" w:sz="6" w:space="0" w:color="auto"/>
              <w:left w:val="single" w:sz="6" w:space="0" w:color="auto"/>
              <w:bottom w:val="nil"/>
              <w:right w:val="single" w:sz="6" w:space="0" w:color="auto"/>
            </w:tcBorders>
            <w:hideMark/>
          </w:tcPr>
          <w:p w:rsidR="005B51F3" w:rsidRPr="005B51F3" w:rsidRDefault="005B51F3" w:rsidP="00EF24BD">
            <w:pPr>
              <w:autoSpaceDE w:val="0"/>
              <w:autoSpaceDN w:val="0"/>
              <w:adjustRightInd w:val="0"/>
              <w:jc w:val="center"/>
            </w:pPr>
            <w:r w:rsidRPr="005B51F3">
              <w:rPr>
                <w:b/>
              </w:rPr>
              <w:t>в т.ч.:</w:t>
            </w:r>
          </w:p>
        </w:tc>
      </w:tr>
      <w:tr w:rsidR="005B51F3" w:rsidRPr="00DC2B28" w:rsidTr="00EF24BD">
        <w:trPr>
          <w:trHeight w:val="200"/>
        </w:trPr>
        <w:tc>
          <w:tcPr>
            <w:tcW w:w="266" w:type="pct"/>
            <w:tcBorders>
              <w:top w:val="single" w:sz="6" w:space="0" w:color="auto"/>
              <w:left w:val="single" w:sz="6" w:space="0" w:color="auto"/>
              <w:bottom w:val="nil"/>
              <w:right w:val="single" w:sz="6" w:space="0" w:color="auto"/>
            </w:tcBorders>
          </w:tcPr>
          <w:p w:rsidR="005B51F3" w:rsidRPr="005B51F3" w:rsidRDefault="005B51F3" w:rsidP="00EF24BD">
            <w:pPr>
              <w:autoSpaceDE w:val="0"/>
              <w:autoSpaceDN w:val="0"/>
              <w:adjustRightInd w:val="0"/>
              <w:jc w:val="center"/>
            </w:pPr>
          </w:p>
        </w:tc>
        <w:tc>
          <w:tcPr>
            <w:tcW w:w="1669" w:type="pct"/>
            <w:tcBorders>
              <w:top w:val="single" w:sz="6" w:space="0" w:color="auto"/>
              <w:left w:val="single" w:sz="6" w:space="0" w:color="auto"/>
              <w:bottom w:val="nil"/>
              <w:right w:val="single" w:sz="6" w:space="0" w:color="auto"/>
            </w:tcBorders>
            <w:hideMark/>
          </w:tcPr>
          <w:p w:rsidR="005B51F3" w:rsidRPr="005B51F3" w:rsidRDefault="005B51F3" w:rsidP="00EF24BD">
            <w:pPr>
              <w:autoSpaceDE w:val="0"/>
              <w:autoSpaceDN w:val="0"/>
              <w:adjustRightInd w:val="0"/>
              <w:rPr>
                <w:i/>
              </w:rPr>
            </w:pPr>
            <w:r w:rsidRPr="005B51F3">
              <w:rPr>
                <w:i/>
              </w:rPr>
              <w:t>Управление культуры и молодежной политики администрации Чайковского муниципального района</w:t>
            </w:r>
          </w:p>
        </w:tc>
        <w:tc>
          <w:tcPr>
            <w:tcW w:w="1305"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jc w:val="center"/>
              <w:rPr>
                <w:i/>
              </w:rPr>
            </w:pPr>
            <w:r w:rsidRPr="005B51F3">
              <w:rPr>
                <w:i/>
              </w:rPr>
              <w:t>714</w:t>
            </w:r>
          </w:p>
        </w:tc>
        <w:tc>
          <w:tcPr>
            <w:tcW w:w="819"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jc w:val="center"/>
              <w:rPr>
                <w:i/>
              </w:rPr>
            </w:pPr>
            <w:r w:rsidRPr="005B51F3">
              <w:rPr>
                <w:i/>
              </w:rPr>
              <w:t>144,00            (15 дней питания)</w:t>
            </w:r>
          </w:p>
        </w:tc>
        <w:tc>
          <w:tcPr>
            <w:tcW w:w="942"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jc w:val="center"/>
              <w:rPr>
                <w:i/>
              </w:rPr>
            </w:pPr>
            <w:r w:rsidRPr="005B51F3">
              <w:rPr>
                <w:i/>
              </w:rPr>
              <w:t>1 542 240,00</w:t>
            </w:r>
          </w:p>
        </w:tc>
      </w:tr>
      <w:tr w:rsidR="005B51F3" w:rsidRPr="00DC2B28" w:rsidTr="00EF24BD">
        <w:trPr>
          <w:trHeight w:val="205"/>
        </w:trPr>
        <w:tc>
          <w:tcPr>
            <w:tcW w:w="266" w:type="pct"/>
            <w:tcBorders>
              <w:top w:val="single" w:sz="6" w:space="0" w:color="auto"/>
              <w:left w:val="single" w:sz="6" w:space="0" w:color="auto"/>
              <w:bottom w:val="nil"/>
              <w:right w:val="single" w:sz="6" w:space="0" w:color="auto"/>
            </w:tcBorders>
          </w:tcPr>
          <w:p w:rsidR="005B51F3" w:rsidRPr="005B51F3" w:rsidRDefault="005B51F3" w:rsidP="00EF24BD">
            <w:pPr>
              <w:autoSpaceDE w:val="0"/>
              <w:autoSpaceDN w:val="0"/>
              <w:adjustRightInd w:val="0"/>
              <w:jc w:val="center"/>
            </w:pPr>
          </w:p>
        </w:tc>
        <w:tc>
          <w:tcPr>
            <w:tcW w:w="1669" w:type="pct"/>
            <w:tcBorders>
              <w:top w:val="single" w:sz="6" w:space="0" w:color="auto"/>
              <w:left w:val="single" w:sz="6" w:space="0" w:color="auto"/>
              <w:bottom w:val="nil"/>
              <w:right w:val="single" w:sz="6" w:space="0" w:color="auto"/>
            </w:tcBorders>
            <w:hideMark/>
          </w:tcPr>
          <w:p w:rsidR="005B51F3" w:rsidRPr="005B51F3" w:rsidRDefault="005B51F3" w:rsidP="00EF24BD">
            <w:pPr>
              <w:autoSpaceDE w:val="0"/>
              <w:autoSpaceDN w:val="0"/>
              <w:adjustRightInd w:val="0"/>
              <w:rPr>
                <w:i/>
              </w:rPr>
            </w:pPr>
            <w:r w:rsidRPr="005B51F3">
              <w:rPr>
                <w:i/>
              </w:rPr>
              <w:t xml:space="preserve">Управление общего и профессионального образования администрации </w:t>
            </w:r>
            <w:r w:rsidRPr="005B51F3">
              <w:rPr>
                <w:i/>
              </w:rPr>
              <w:lastRenderedPageBreak/>
              <w:t>Чайковского муниципального района</w:t>
            </w:r>
          </w:p>
        </w:tc>
        <w:tc>
          <w:tcPr>
            <w:tcW w:w="1305"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jc w:val="center"/>
              <w:rPr>
                <w:i/>
              </w:rPr>
            </w:pPr>
            <w:r w:rsidRPr="005B51F3">
              <w:rPr>
                <w:i/>
                <w:color w:val="000000"/>
                <w:sz w:val="22"/>
                <w:szCs w:val="22"/>
              </w:rPr>
              <w:lastRenderedPageBreak/>
              <w:t>4010</w:t>
            </w:r>
          </w:p>
        </w:tc>
        <w:tc>
          <w:tcPr>
            <w:tcW w:w="819"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jc w:val="center"/>
              <w:rPr>
                <w:i/>
              </w:rPr>
            </w:pPr>
            <w:r w:rsidRPr="005B51F3">
              <w:rPr>
                <w:i/>
              </w:rPr>
              <w:t>144,00            (15 дней питания)</w:t>
            </w:r>
          </w:p>
        </w:tc>
        <w:tc>
          <w:tcPr>
            <w:tcW w:w="942"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jc w:val="center"/>
              <w:rPr>
                <w:i/>
              </w:rPr>
            </w:pPr>
            <w:r w:rsidRPr="005B51F3">
              <w:rPr>
                <w:i/>
              </w:rPr>
              <w:t xml:space="preserve">8 002 080,00                </w:t>
            </w:r>
          </w:p>
        </w:tc>
      </w:tr>
      <w:tr w:rsidR="005B51F3" w:rsidRPr="00DC2B28" w:rsidTr="00EF24BD">
        <w:trPr>
          <w:trHeight w:val="290"/>
        </w:trPr>
        <w:tc>
          <w:tcPr>
            <w:tcW w:w="266" w:type="pct"/>
            <w:tcBorders>
              <w:top w:val="single" w:sz="6" w:space="0" w:color="auto"/>
              <w:left w:val="single" w:sz="6" w:space="0" w:color="auto"/>
              <w:bottom w:val="nil"/>
              <w:right w:val="single" w:sz="6" w:space="0" w:color="auto"/>
            </w:tcBorders>
            <w:hideMark/>
          </w:tcPr>
          <w:p w:rsidR="005B51F3" w:rsidRPr="005B51F3" w:rsidRDefault="005B51F3" w:rsidP="00EF24BD">
            <w:pPr>
              <w:autoSpaceDE w:val="0"/>
              <w:autoSpaceDN w:val="0"/>
              <w:adjustRightInd w:val="0"/>
            </w:pPr>
            <w:r w:rsidRPr="005B51F3">
              <w:lastRenderedPageBreak/>
              <w:t>2.</w:t>
            </w:r>
          </w:p>
        </w:tc>
        <w:tc>
          <w:tcPr>
            <w:tcW w:w="1669" w:type="pct"/>
            <w:tcBorders>
              <w:top w:val="single" w:sz="6" w:space="0" w:color="auto"/>
              <w:left w:val="single" w:sz="6" w:space="0" w:color="auto"/>
              <w:bottom w:val="nil"/>
              <w:right w:val="single" w:sz="6" w:space="0" w:color="auto"/>
            </w:tcBorders>
            <w:hideMark/>
          </w:tcPr>
          <w:p w:rsidR="005B51F3" w:rsidRPr="005B51F3" w:rsidRDefault="005B51F3" w:rsidP="00EF24BD">
            <w:pPr>
              <w:autoSpaceDE w:val="0"/>
              <w:autoSpaceDN w:val="0"/>
              <w:adjustRightInd w:val="0"/>
            </w:pPr>
            <w:r w:rsidRPr="005B51F3">
              <w:t>Оплата путевок в загородные детские оздоровительные лагеря для детей работников бюджетной сферы</w:t>
            </w:r>
          </w:p>
        </w:tc>
        <w:tc>
          <w:tcPr>
            <w:tcW w:w="1305"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jc w:val="center"/>
              <w:rPr>
                <w:b/>
              </w:rPr>
            </w:pPr>
            <w:r w:rsidRPr="005B51F3">
              <w:rPr>
                <w:b/>
              </w:rPr>
              <w:t>292</w:t>
            </w:r>
          </w:p>
        </w:tc>
        <w:tc>
          <w:tcPr>
            <w:tcW w:w="819"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jc w:val="center"/>
            </w:pPr>
            <w:r w:rsidRPr="005B51F3">
              <w:t>860,08</w:t>
            </w:r>
          </w:p>
        </w:tc>
        <w:tc>
          <w:tcPr>
            <w:tcW w:w="942" w:type="pct"/>
            <w:tcBorders>
              <w:top w:val="single" w:sz="6" w:space="0" w:color="auto"/>
              <w:left w:val="single" w:sz="6" w:space="0" w:color="auto"/>
              <w:bottom w:val="nil"/>
              <w:right w:val="single" w:sz="6" w:space="0" w:color="auto"/>
            </w:tcBorders>
            <w:hideMark/>
          </w:tcPr>
          <w:p w:rsidR="005B51F3" w:rsidRPr="005B51F3" w:rsidRDefault="005B51F3" w:rsidP="00EF24BD">
            <w:pPr>
              <w:autoSpaceDE w:val="0"/>
              <w:autoSpaceDN w:val="0"/>
              <w:adjustRightInd w:val="0"/>
              <w:jc w:val="center"/>
              <w:rPr>
                <w:sz w:val="20"/>
              </w:rPr>
            </w:pPr>
            <w:r w:rsidRPr="005B51F3">
              <w:t xml:space="preserve">4 435 949,00 </w:t>
            </w:r>
          </w:p>
        </w:tc>
      </w:tr>
      <w:tr w:rsidR="005B51F3" w:rsidRPr="00DC2B28" w:rsidTr="00EF24BD">
        <w:trPr>
          <w:trHeight w:val="581"/>
        </w:trPr>
        <w:tc>
          <w:tcPr>
            <w:tcW w:w="266"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pPr>
            <w:r w:rsidRPr="005B51F3">
              <w:t>3.</w:t>
            </w:r>
          </w:p>
        </w:tc>
        <w:tc>
          <w:tcPr>
            <w:tcW w:w="1669"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pPr>
            <w:r w:rsidRPr="005B51F3">
              <w:t>Передача субсидий хозяйствующим субъектам</w:t>
            </w:r>
          </w:p>
        </w:tc>
        <w:tc>
          <w:tcPr>
            <w:tcW w:w="1305"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jc w:val="center"/>
              <w:rPr>
                <w:b/>
              </w:rPr>
            </w:pPr>
            <w:r w:rsidRPr="005B51F3">
              <w:rPr>
                <w:b/>
              </w:rPr>
              <w:t>200</w:t>
            </w:r>
          </w:p>
        </w:tc>
        <w:tc>
          <w:tcPr>
            <w:tcW w:w="819"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jc w:val="center"/>
            </w:pPr>
          </w:p>
        </w:tc>
        <w:tc>
          <w:tcPr>
            <w:tcW w:w="942"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jc w:val="center"/>
            </w:pPr>
            <w:r w:rsidRPr="005B51F3">
              <w:t>2 194 273,00</w:t>
            </w:r>
          </w:p>
        </w:tc>
      </w:tr>
      <w:tr w:rsidR="005B51F3" w:rsidRPr="00DC2B28" w:rsidTr="00EF24BD">
        <w:trPr>
          <w:trHeight w:val="269"/>
        </w:trPr>
        <w:tc>
          <w:tcPr>
            <w:tcW w:w="266"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pPr>
            <w:r w:rsidRPr="005B51F3">
              <w:t>4.</w:t>
            </w:r>
          </w:p>
        </w:tc>
        <w:tc>
          <w:tcPr>
            <w:tcW w:w="1669"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pPr>
            <w:r w:rsidRPr="005B51F3">
              <w:t>Компенсации части расходов родителям на оплату стоимости путевки на оплату в загородные детские оздоровительные лагеря, детские санаторно-оздоровительные лагеря</w:t>
            </w:r>
          </w:p>
        </w:tc>
        <w:tc>
          <w:tcPr>
            <w:tcW w:w="1305"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jc w:val="center"/>
              <w:rPr>
                <w:b/>
              </w:rPr>
            </w:pPr>
            <w:r w:rsidRPr="005B51F3">
              <w:rPr>
                <w:b/>
              </w:rPr>
              <w:t>108</w:t>
            </w:r>
            <w:r w:rsidRPr="005B51F3">
              <w:t xml:space="preserve"> </w:t>
            </w:r>
          </w:p>
        </w:tc>
        <w:tc>
          <w:tcPr>
            <w:tcW w:w="819"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jc w:val="center"/>
            </w:pPr>
            <w:r w:rsidRPr="005B51F3">
              <w:t xml:space="preserve"> </w:t>
            </w:r>
          </w:p>
        </w:tc>
        <w:tc>
          <w:tcPr>
            <w:tcW w:w="942"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jc w:val="center"/>
              <w:rPr>
                <w:b/>
              </w:rPr>
            </w:pPr>
            <w:r w:rsidRPr="005B51F3">
              <w:t xml:space="preserve">1 624 497,00 </w:t>
            </w:r>
          </w:p>
          <w:p w:rsidR="005B51F3" w:rsidRPr="005B51F3" w:rsidRDefault="005B51F3" w:rsidP="00EF24BD">
            <w:pPr>
              <w:autoSpaceDE w:val="0"/>
              <w:autoSpaceDN w:val="0"/>
              <w:adjustRightInd w:val="0"/>
              <w:jc w:val="center"/>
            </w:pPr>
            <w:r w:rsidRPr="005B51F3">
              <w:t xml:space="preserve"> </w:t>
            </w:r>
          </w:p>
          <w:p w:rsidR="005B51F3" w:rsidRPr="005B51F3" w:rsidRDefault="005B51F3" w:rsidP="00EF24BD">
            <w:pPr>
              <w:autoSpaceDE w:val="0"/>
              <w:autoSpaceDN w:val="0"/>
              <w:adjustRightInd w:val="0"/>
              <w:jc w:val="center"/>
            </w:pPr>
          </w:p>
        </w:tc>
      </w:tr>
      <w:tr w:rsidR="005B51F3" w:rsidRPr="00DC2B28" w:rsidTr="00EF24BD">
        <w:trPr>
          <w:trHeight w:val="581"/>
        </w:trPr>
        <w:tc>
          <w:tcPr>
            <w:tcW w:w="266"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pPr>
            <w:r w:rsidRPr="005B51F3">
              <w:t>6.</w:t>
            </w:r>
          </w:p>
        </w:tc>
        <w:tc>
          <w:tcPr>
            <w:tcW w:w="1669"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pPr>
            <w:r w:rsidRPr="005B51F3">
              <w:t xml:space="preserve">Расходы на администрирование полномочий </w:t>
            </w:r>
          </w:p>
        </w:tc>
        <w:tc>
          <w:tcPr>
            <w:tcW w:w="1305" w:type="pct"/>
            <w:tcBorders>
              <w:top w:val="single" w:sz="6" w:space="0" w:color="auto"/>
              <w:left w:val="single" w:sz="6" w:space="0" w:color="auto"/>
              <w:bottom w:val="single" w:sz="6" w:space="0" w:color="auto"/>
              <w:right w:val="single" w:sz="6" w:space="0" w:color="auto"/>
            </w:tcBorders>
          </w:tcPr>
          <w:p w:rsidR="005B51F3" w:rsidRPr="005B51F3" w:rsidRDefault="005B51F3" w:rsidP="00EF24BD">
            <w:pPr>
              <w:autoSpaceDE w:val="0"/>
              <w:autoSpaceDN w:val="0"/>
              <w:adjustRightInd w:val="0"/>
              <w:jc w:val="center"/>
            </w:pPr>
          </w:p>
        </w:tc>
        <w:tc>
          <w:tcPr>
            <w:tcW w:w="819"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jc w:val="center"/>
            </w:pPr>
          </w:p>
        </w:tc>
        <w:tc>
          <w:tcPr>
            <w:tcW w:w="942"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jc w:val="center"/>
            </w:pPr>
            <w:r w:rsidRPr="005B51F3">
              <w:t>513 340,00</w:t>
            </w:r>
          </w:p>
        </w:tc>
      </w:tr>
      <w:tr w:rsidR="005B51F3" w:rsidRPr="00DC2B28" w:rsidTr="00EF24BD">
        <w:trPr>
          <w:trHeight w:val="145"/>
        </w:trPr>
        <w:tc>
          <w:tcPr>
            <w:tcW w:w="1935" w:type="pct"/>
            <w:gridSpan w:val="2"/>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rPr>
                <w:b/>
              </w:rPr>
            </w:pPr>
            <w:r w:rsidRPr="005B51F3">
              <w:rPr>
                <w:b/>
              </w:rPr>
              <w:t>в т.ч.:</w:t>
            </w:r>
          </w:p>
        </w:tc>
        <w:tc>
          <w:tcPr>
            <w:tcW w:w="1305" w:type="pct"/>
            <w:tcBorders>
              <w:top w:val="single" w:sz="6" w:space="0" w:color="auto"/>
              <w:left w:val="single" w:sz="6" w:space="0" w:color="auto"/>
              <w:bottom w:val="single" w:sz="6" w:space="0" w:color="auto"/>
              <w:right w:val="single" w:sz="6" w:space="0" w:color="auto"/>
            </w:tcBorders>
          </w:tcPr>
          <w:p w:rsidR="005B51F3" w:rsidRPr="005B51F3" w:rsidRDefault="005B51F3" w:rsidP="00EF24BD">
            <w:pPr>
              <w:autoSpaceDE w:val="0"/>
              <w:autoSpaceDN w:val="0"/>
              <w:adjustRightInd w:val="0"/>
              <w:jc w:val="center"/>
            </w:pPr>
          </w:p>
        </w:tc>
        <w:tc>
          <w:tcPr>
            <w:tcW w:w="819" w:type="pct"/>
            <w:tcBorders>
              <w:top w:val="single" w:sz="6" w:space="0" w:color="auto"/>
              <w:left w:val="single" w:sz="6" w:space="0" w:color="auto"/>
              <w:bottom w:val="single" w:sz="6" w:space="0" w:color="auto"/>
              <w:right w:val="single" w:sz="6" w:space="0" w:color="auto"/>
            </w:tcBorders>
          </w:tcPr>
          <w:p w:rsidR="005B51F3" w:rsidRPr="005B51F3" w:rsidRDefault="005B51F3" w:rsidP="00EF24BD">
            <w:pPr>
              <w:autoSpaceDE w:val="0"/>
              <w:autoSpaceDN w:val="0"/>
              <w:adjustRightInd w:val="0"/>
              <w:jc w:val="center"/>
            </w:pPr>
          </w:p>
        </w:tc>
        <w:tc>
          <w:tcPr>
            <w:tcW w:w="942" w:type="pct"/>
            <w:tcBorders>
              <w:top w:val="single" w:sz="6" w:space="0" w:color="auto"/>
              <w:left w:val="single" w:sz="6" w:space="0" w:color="auto"/>
              <w:bottom w:val="single" w:sz="6" w:space="0" w:color="auto"/>
              <w:right w:val="single" w:sz="6" w:space="0" w:color="auto"/>
            </w:tcBorders>
          </w:tcPr>
          <w:p w:rsidR="005B51F3" w:rsidRPr="005B51F3" w:rsidRDefault="005B51F3" w:rsidP="00EF24BD">
            <w:pPr>
              <w:autoSpaceDE w:val="0"/>
              <w:autoSpaceDN w:val="0"/>
              <w:adjustRightInd w:val="0"/>
              <w:jc w:val="center"/>
            </w:pPr>
          </w:p>
        </w:tc>
      </w:tr>
      <w:tr w:rsidR="005B51F3" w:rsidRPr="00DC2B28" w:rsidTr="00EF24BD">
        <w:trPr>
          <w:trHeight w:val="227"/>
        </w:trPr>
        <w:tc>
          <w:tcPr>
            <w:tcW w:w="266" w:type="pct"/>
            <w:tcBorders>
              <w:top w:val="single" w:sz="6" w:space="0" w:color="auto"/>
              <w:left w:val="single" w:sz="6" w:space="0" w:color="auto"/>
              <w:bottom w:val="single" w:sz="6" w:space="0" w:color="auto"/>
              <w:right w:val="single" w:sz="6" w:space="0" w:color="auto"/>
            </w:tcBorders>
          </w:tcPr>
          <w:p w:rsidR="005B51F3" w:rsidRPr="005B51F3" w:rsidRDefault="005B51F3" w:rsidP="00EF24BD">
            <w:pPr>
              <w:autoSpaceDE w:val="0"/>
              <w:autoSpaceDN w:val="0"/>
              <w:adjustRightInd w:val="0"/>
            </w:pPr>
          </w:p>
        </w:tc>
        <w:tc>
          <w:tcPr>
            <w:tcW w:w="1669"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rPr>
                <w:i/>
              </w:rPr>
            </w:pPr>
            <w:r w:rsidRPr="005B51F3">
              <w:rPr>
                <w:i/>
              </w:rPr>
              <w:t>Управление О и ПО</w:t>
            </w:r>
          </w:p>
        </w:tc>
        <w:tc>
          <w:tcPr>
            <w:tcW w:w="1305" w:type="pct"/>
            <w:tcBorders>
              <w:top w:val="single" w:sz="6" w:space="0" w:color="auto"/>
              <w:left w:val="single" w:sz="6" w:space="0" w:color="auto"/>
              <w:bottom w:val="single" w:sz="6" w:space="0" w:color="auto"/>
              <w:right w:val="single" w:sz="6" w:space="0" w:color="auto"/>
            </w:tcBorders>
          </w:tcPr>
          <w:p w:rsidR="005B51F3" w:rsidRPr="005B51F3" w:rsidRDefault="005B51F3" w:rsidP="00EF24BD">
            <w:pPr>
              <w:autoSpaceDE w:val="0"/>
              <w:autoSpaceDN w:val="0"/>
              <w:adjustRightInd w:val="0"/>
              <w:jc w:val="center"/>
              <w:rPr>
                <w:i/>
              </w:rPr>
            </w:pPr>
          </w:p>
        </w:tc>
        <w:tc>
          <w:tcPr>
            <w:tcW w:w="819" w:type="pct"/>
            <w:tcBorders>
              <w:top w:val="single" w:sz="6" w:space="0" w:color="auto"/>
              <w:left w:val="single" w:sz="6" w:space="0" w:color="auto"/>
              <w:bottom w:val="single" w:sz="6" w:space="0" w:color="auto"/>
              <w:right w:val="single" w:sz="6" w:space="0" w:color="auto"/>
            </w:tcBorders>
          </w:tcPr>
          <w:p w:rsidR="005B51F3" w:rsidRPr="005B51F3" w:rsidRDefault="005B51F3" w:rsidP="00EF24BD">
            <w:pPr>
              <w:autoSpaceDE w:val="0"/>
              <w:autoSpaceDN w:val="0"/>
              <w:adjustRightInd w:val="0"/>
              <w:jc w:val="center"/>
              <w:rPr>
                <w:i/>
              </w:rPr>
            </w:pPr>
          </w:p>
        </w:tc>
        <w:tc>
          <w:tcPr>
            <w:tcW w:w="942"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jc w:val="center"/>
              <w:rPr>
                <w:i/>
              </w:rPr>
            </w:pPr>
            <w:r w:rsidRPr="005B51F3">
              <w:rPr>
                <w:i/>
              </w:rPr>
              <w:t>487 830,00</w:t>
            </w:r>
          </w:p>
        </w:tc>
      </w:tr>
      <w:tr w:rsidR="005B51F3" w:rsidRPr="00DC2B28" w:rsidTr="00EF24BD">
        <w:trPr>
          <w:trHeight w:val="244"/>
        </w:trPr>
        <w:tc>
          <w:tcPr>
            <w:tcW w:w="266" w:type="pct"/>
            <w:tcBorders>
              <w:top w:val="single" w:sz="6" w:space="0" w:color="auto"/>
              <w:left w:val="single" w:sz="6" w:space="0" w:color="auto"/>
              <w:bottom w:val="single" w:sz="6" w:space="0" w:color="auto"/>
              <w:right w:val="single" w:sz="6" w:space="0" w:color="auto"/>
            </w:tcBorders>
          </w:tcPr>
          <w:p w:rsidR="005B51F3" w:rsidRPr="005B51F3" w:rsidRDefault="005B51F3" w:rsidP="00EF24BD">
            <w:pPr>
              <w:autoSpaceDE w:val="0"/>
              <w:autoSpaceDN w:val="0"/>
              <w:adjustRightInd w:val="0"/>
            </w:pPr>
          </w:p>
        </w:tc>
        <w:tc>
          <w:tcPr>
            <w:tcW w:w="1669"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rPr>
                <w:i/>
              </w:rPr>
            </w:pPr>
            <w:r w:rsidRPr="005B51F3">
              <w:rPr>
                <w:i/>
              </w:rPr>
              <w:t>Управление КиМП (25510,00  - в декабре месяце)</w:t>
            </w:r>
          </w:p>
        </w:tc>
        <w:tc>
          <w:tcPr>
            <w:tcW w:w="1305" w:type="pct"/>
            <w:tcBorders>
              <w:top w:val="single" w:sz="6" w:space="0" w:color="auto"/>
              <w:left w:val="single" w:sz="6" w:space="0" w:color="auto"/>
              <w:bottom w:val="single" w:sz="6" w:space="0" w:color="auto"/>
              <w:right w:val="single" w:sz="6" w:space="0" w:color="auto"/>
            </w:tcBorders>
          </w:tcPr>
          <w:p w:rsidR="005B51F3" w:rsidRPr="005B51F3" w:rsidRDefault="005B51F3" w:rsidP="00EF24BD">
            <w:pPr>
              <w:autoSpaceDE w:val="0"/>
              <w:autoSpaceDN w:val="0"/>
              <w:adjustRightInd w:val="0"/>
              <w:jc w:val="center"/>
              <w:rPr>
                <w:i/>
              </w:rPr>
            </w:pPr>
          </w:p>
        </w:tc>
        <w:tc>
          <w:tcPr>
            <w:tcW w:w="819" w:type="pct"/>
            <w:tcBorders>
              <w:top w:val="single" w:sz="6" w:space="0" w:color="auto"/>
              <w:left w:val="single" w:sz="6" w:space="0" w:color="auto"/>
              <w:bottom w:val="single" w:sz="6" w:space="0" w:color="auto"/>
              <w:right w:val="single" w:sz="6" w:space="0" w:color="auto"/>
            </w:tcBorders>
          </w:tcPr>
          <w:p w:rsidR="005B51F3" w:rsidRPr="005B51F3" w:rsidRDefault="005B51F3" w:rsidP="00EF24BD">
            <w:pPr>
              <w:autoSpaceDE w:val="0"/>
              <w:autoSpaceDN w:val="0"/>
              <w:adjustRightInd w:val="0"/>
              <w:jc w:val="center"/>
              <w:rPr>
                <w:i/>
              </w:rPr>
            </w:pPr>
          </w:p>
        </w:tc>
        <w:tc>
          <w:tcPr>
            <w:tcW w:w="942"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jc w:val="center"/>
              <w:rPr>
                <w:i/>
              </w:rPr>
            </w:pPr>
            <w:r w:rsidRPr="005B51F3">
              <w:rPr>
                <w:i/>
              </w:rPr>
              <w:t>25510,00</w:t>
            </w:r>
          </w:p>
        </w:tc>
      </w:tr>
      <w:tr w:rsidR="005B51F3" w:rsidRPr="00DC2B28" w:rsidTr="00EF24BD">
        <w:trPr>
          <w:trHeight w:val="506"/>
        </w:trPr>
        <w:tc>
          <w:tcPr>
            <w:tcW w:w="266" w:type="pct"/>
            <w:tcBorders>
              <w:top w:val="single" w:sz="6" w:space="0" w:color="auto"/>
              <w:left w:val="single" w:sz="6" w:space="0" w:color="auto"/>
              <w:bottom w:val="single" w:sz="6" w:space="0" w:color="auto"/>
              <w:right w:val="single" w:sz="6" w:space="0" w:color="auto"/>
            </w:tcBorders>
          </w:tcPr>
          <w:p w:rsidR="005B51F3" w:rsidRPr="005B51F3" w:rsidRDefault="005B51F3" w:rsidP="00EF24BD">
            <w:pPr>
              <w:autoSpaceDE w:val="0"/>
              <w:autoSpaceDN w:val="0"/>
              <w:adjustRightInd w:val="0"/>
              <w:jc w:val="right"/>
              <w:rPr>
                <w:b/>
                <w:bCs/>
              </w:rPr>
            </w:pPr>
          </w:p>
        </w:tc>
        <w:tc>
          <w:tcPr>
            <w:tcW w:w="1669"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rPr>
                <w:b/>
                <w:bCs/>
              </w:rPr>
            </w:pPr>
            <w:r w:rsidRPr="005B51F3">
              <w:rPr>
                <w:b/>
                <w:bCs/>
              </w:rPr>
              <w:t xml:space="preserve">Итого исполнено, </w:t>
            </w:r>
          </w:p>
          <w:p w:rsidR="005B51F3" w:rsidRPr="005B51F3" w:rsidRDefault="005B51F3" w:rsidP="00EF24BD">
            <w:pPr>
              <w:autoSpaceDE w:val="0"/>
              <w:autoSpaceDN w:val="0"/>
              <w:adjustRightInd w:val="0"/>
              <w:rPr>
                <w:b/>
                <w:bCs/>
              </w:rPr>
            </w:pPr>
            <w:r w:rsidRPr="005B51F3">
              <w:rPr>
                <w:b/>
                <w:bCs/>
              </w:rPr>
              <w:t xml:space="preserve"> % исполнения</w:t>
            </w:r>
          </w:p>
        </w:tc>
        <w:tc>
          <w:tcPr>
            <w:tcW w:w="1305" w:type="pct"/>
            <w:tcBorders>
              <w:top w:val="single" w:sz="6" w:space="0" w:color="auto"/>
              <w:left w:val="single" w:sz="6" w:space="0" w:color="auto"/>
              <w:bottom w:val="single" w:sz="6" w:space="0" w:color="auto"/>
              <w:right w:val="single" w:sz="6" w:space="0" w:color="auto"/>
            </w:tcBorders>
          </w:tcPr>
          <w:p w:rsidR="005B51F3" w:rsidRPr="005B51F3" w:rsidRDefault="005B51F3" w:rsidP="00EF24BD">
            <w:pPr>
              <w:autoSpaceDE w:val="0"/>
              <w:autoSpaceDN w:val="0"/>
              <w:adjustRightInd w:val="0"/>
              <w:jc w:val="center"/>
              <w:rPr>
                <w:b/>
                <w:bCs/>
              </w:rPr>
            </w:pPr>
            <w:r w:rsidRPr="005B51F3">
              <w:rPr>
                <w:b/>
                <w:bCs/>
              </w:rPr>
              <w:t>5324</w:t>
            </w:r>
          </w:p>
        </w:tc>
        <w:tc>
          <w:tcPr>
            <w:tcW w:w="819" w:type="pct"/>
            <w:tcBorders>
              <w:top w:val="single" w:sz="6" w:space="0" w:color="auto"/>
              <w:left w:val="single" w:sz="6" w:space="0" w:color="auto"/>
              <w:bottom w:val="single" w:sz="6" w:space="0" w:color="auto"/>
              <w:right w:val="single" w:sz="6" w:space="0" w:color="auto"/>
            </w:tcBorders>
          </w:tcPr>
          <w:p w:rsidR="005B51F3" w:rsidRPr="005B51F3" w:rsidRDefault="005B51F3" w:rsidP="00EF24BD">
            <w:pPr>
              <w:autoSpaceDE w:val="0"/>
              <w:autoSpaceDN w:val="0"/>
              <w:adjustRightInd w:val="0"/>
              <w:jc w:val="center"/>
              <w:rPr>
                <w:b/>
                <w:bCs/>
                <w:color w:val="FF0000"/>
              </w:rPr>
            </w:pPr>
          </w:p>
        </w:tc>
        <w:tc>
          <w:tcPr>
            <w:tcW w:w="942" w:type="pct"/>
            <w:tcBorders>
              <w:top w:val="single" w:sz="6" w:space="0" w:color="auto"/>
              <w:left w:val="single" w:sz="6" w:space="0" w:color="auto"/>
              <w:bottom w:val="single" w:sz="6" w:space="0" w:color="auto"/>
              <w:right w:val="single" w:sz="6" w:space="0" w:color="auto"/>
            </w:tcBorders>
            <w:hideMark/>
          </w:tcPr>
          <w:p w:rsidR="005B51F3" w:rsidRPr="005B51F3" w:rsidRDefault="005B51F3" w:rsidP="00EF24BD">
            <w:pPr>
              <w:autoSpaceDE w:val="0"/>
              <w:autoSpaceDN w:val="0"/>
              <w:adjustRightInd w:val="0"/>
              <w:jc w:val="center"/>
              <w:rPr>
                <w:b/>
                <w:bCs/>
              </w:rPr>
            </w:pPr>
            <w:r w:rsidRPr="005B51F3">
              <w:rPr>
                <w:b/>
                <w:bCs/>
              </w:rPr>
              <w:t>18 312 379,00</w:t>
            </w:r>
          </w:p>
          <w:p w:rsidR="005B51F3" w:rsidRPr="005B51F3" w:rsidRDefault="005B51F3" w:rsidP="00EF24BD">
            <w:pPr>
              <w:autoSpaceDE w:val="0"/>
              <w:autoSpaceDN w:val="0"/>
              <w:adjustRightInd w:val="0"/>
              <w:jc w:val="center"/>
              <w:rPr>
                <w:b/>
                <w:bCs/>
              </w:rPr>
            </w:pPr>
            <w:r w:rsidRPr="005B51F3">
              <w:rPr>
                <w:b/>
                <w:bCs/>
              </w:rPr>
              <w:t>100%</w:t>
            </w:r>
          </w:p>
        </w:tc>
      </w:tr>
    </w:tbl>
    <w:p w:rsidR="005B51F3" w:rsidRPr="00F94477" w:rsidRDefault="005B51F3" w:rsidP="005B51F3">
      <w:pPr>
        <w:ind w:firstLine="284"/>
        <w:jc w:val="both"/>
        <w:rPr>
          <w:szCs w:val="28"/>
        </w:rPr>
      </w:pPr>
    </w:p>
    <w:p w:rsidR="00C90A3D" w:rsidRPr="00002A62" w:rsidRDefault="00A27204" w:rsidP="007C6E9C">
      <w:pPr>
        <w:pStyle w:val="3"/>
        <w:suppressLineNumbers/>
        <w:tabs>
          <w:tab w:val="left" w:pos="1701"/>
        </w:tabs>
        <w:suppressAutoHyphens/>
        <w:spacing w:before="0" w:line="240" w:lineRule="auto"/>
        <w:ind w:left="1418"/>
        <w:jc w:val="both"/>
        <w:rPr>
          <w:color w:val="auto"/>
        </w:rPr>
      </w:pPr>
      <w:bookmarkStart w:id="107" w:name="_Toc514837363"/>
      <w:bookmarkStart w:id="108" w:name="_Toc515308762"/>
      <w:bookmarkStart w:id="109" w:name="_Toc515308842"/>
      <w:r w:rsidRPr="00002A62">
        <w:rPr>
          <w:rFonts w:ascii="Times New Roman" w:hAnsi="Times New Roman"/>
          <w:iCs/>
          <w:color w:val="auto"/>
          <w:sz w:val="28"/>
          <w:szCs w:val="28"/>
        </w:rPr>
        <w:t>Оздоровительные лагеря</w:t>
      </w:r>
      <w:bookmarkEnd w:id="107"/>
      <w:bookmarkEnd w:id="108"/>
      <w:bookmarkEnd w:id="109"/>
    </w:p>
    <w:p w:rsidR="004911A1" w:rsidRPr="00C53AE2" w:rsidRDefault="004911A1" w:rsidP="004911A1">
      <w:pPr>
        <w:pStyle w:val="ConsPlusNormal"/>
        <w:jc w:val="both"/>
        <w:rPr>
          <w:rFonts w:ascii="Times New Roman" w:hAnsi="Times New Roman" w:cs="Times New Roman"/>
          <w:sz w:val="28"/>
          <w:szCs w:val="28"/>
        </w:rPr>
      </w:pPr>
      <w:r w:rsidRPr="00002A62">
        <w:rPr>
          <w:rFonts w:ascii="Times New Roman" w:hAnsi="Times New Roman" w:cs="Times New Roman"/>
          <w:sz w:val="28"/>
          <w:szCs w:val="28"/>
        </w:rPr>
        <w:t>Оздоровление и отдых детей в Чайковском муниципальном районе за счет средств краевого бюджета были</w:t>
      </w:r>
      <w:r w:rsidRPr="00C53AE2">
        <w:rPr>
          <w:rFonts w:ascii="Times New Roman" w:hAnsi="Times New Roman" w:cs="Times New Roman"/>
          <w:sz w:val="28"/>
          <w:szCs w:val="28"/>
        </w:rPr>
        <w:t xml:space="preserve"> организованы в:</w:t>
      </w:r>
    </w:p>
    <w:p w:rsidR="004911A1" w:rsidRPr="00C53AE2" w:rsidRDefault="004911A1" w:rsidP="004911A1">
      <w:pPr>
        <w:pStyle w:val="ConsPlusNormal"/>
        <w:jc w:val="both"/>
        <w:rPr>
          <w:rFonts w:ascii="Times New Roman" w:hAnsi="Times New Roman" w:cs="Times New Roman"/>
          <w:sz w:val="28"/>
          <w:szCs w:val="28"/>
        </w:rPr>
      </w:pPr>
      <w:r w:rsidRPr="00C53AE2">
        <w:rPr>
          <w:rFonts w:ascii="Times New Roman" w:hAnsi="Times New Roman" w:cs="Times New Roman"/>
          <w:sz w:val="28"/>
          <w:szCs w:val="28"/>
        </w:rPr>
        <w:t>-</w:t>
      </w:r>
      <w:r w:rsidRPr="00C53AE2">
        <w:rPr>
          <w:rFonts w:ascii="Times New Roman" w:hAnsi="Times New Roman" w:cs="Times New Roman"/>
          <w:sz w:val="28"/>
          <w:szCs w:val="28"/>
        </w:rPr>
        <w:tab/>
        <w:t xml:space="preserve">лагерях дневного пребывания, </w:t>
      </w:r>
    </w:p>
    <w:p w:rsidR="004911A1" w:rsidRPr="00C53AE2" w:rsidRDefault="004911A1" w:rsidP="004911A1">
      <w:pPr>
        <w:pStyle w:val="ConsPlusNormal"/>
        <w:jc w:val="both"/>
        <w:rPr>
          <w:rFonts w:ascii="Times New Roman" w:hAnsi="Times New Roman" w:cs="Times New Roman"/>
          <w:sz w:val="28"/>
          <w:szCs w:val="28"/>
        </w:rPr>
      </w:pPr>
      <w:r w:rsidRPr="00C53AE2">
        <w:rPr>
          <w:rFonts w:ascii="Times New Roman" w:hAnsi="Times New Roman" w:cs="Times New Roman"/>
          <w:sz w:val="28"/>
          <w:szCs w:val="28"/>
        </w:rPr>
        <w:t>-</w:t>
      </w:r>
      <w:r w:rsidRPr="00C53AE2">
        <w:rPr>
          <w:rFonts w:ascii="Times New Roman" w:hAnsi="Times New Roman" w:cs="Times New Roman"/>
          <w:sz w:val="28"/>
          <w:szCs w:val="28"/>
        </w:rPr>
        <w:tab/>
        <w:t xml:space="preserve">загородном детском оздоровительном лагере «Огонек», </w:t>
      </w:r>
    </w:p>
    <w:p w:rsidR="004911A1" w:rsidRPr="00C53AE2" w:rsidRDefault="004911A1" w:rsidP="004911A1">
      <w:pPr>
        <w:pStyle w:val="ConsPlusNormal"/>
        <w:jc w:val="both"/>
        <w:rPr>
          <w:rFonts w:ascii="Times New Roman" w:hAnsi="Times New Roman" w:cs="Times New Roman"/>
          <w:sz w:val="28"/>
          <w:szCs w:val="28"/>
        </w:rPr>
      </w:pPr>
      <w:r w:rsidRPr="00C53AE2">
        <w:rPr>
          <w:rFonts w:ascii="Times New Roman" w:hAnsi="Times New Roman" w:cs="Times New Roman"/>
          <w:sz w:val="28"/>
          <w:szCs w:val="28"/>
        </w:rPr>
        <w:t>-</w:t>
      </w:r>
      <w:r w:rsidRPr="00C53AE2">
        <w:rPr>
          <w:rFonts w:ascii="Times New Roman" w:hAnsi="Times New Roman" w:cs="Times New Roman"/>
          <w:sz w:val="28"/>
          <w:szCs w:val="28"/>
        </w:rPr>
        <w:tab/>
        <w:t xml:space="preserve">детских санаторно-оздоровительных лагерях (санаториях-профилакториях). </w:t>
      </w:r>
    </w:p>
    <w:p w:rsidR="004911A1" w:rsidRPr="00C53AE2" w:rsidRDefault="004911A1" w:rsidP="004911A1">
      <w:pPr>
        <w:pStyle w:val="ConsPlusNormal"/>
        <w:jc w:val="both"/>
        <w:rPr>
          <w:rFonts w:ascii="Times New Roman" w:hAnsi="Times New Roman" w:cs="Times New Roman"/>
          <w:sz w:val="28"/>
          <w:szCs w:val="28"/>
        </w:rPr>
      </w:pPr>
      <w:r w:rsidRPr="00C53AE2">
        <w:rPr>
          <w:rFonts w:ascii="Times New Roman" w:hAnsi="Times New Roman" w:cs="Times New Roman"/>
          <w:sz w:val="28"/>
          <w:szCs w:val="28"/>
        </w:rPr>
        <w:t>Средства краевого бюджета были направлены на:</w:t>
      </w:r>
    </w:p>
    <w:p w:rsidR="004911A1" w:rsidRPr="00C53AE2" w:rsidRDefault="004911A1" w:rsidP="004911A1">
      <w:pPr>
        <w:pStyle w:val="ConsPlusNormal"/>
        <w:jc w:val="both"/>
        <w:rPr>
          <w:rFonts w:ascii="Times New Roman" w:hAnsi="Times New Roman" w:cs="Times New Roman"/>
          <w:sz w:val="28"/>
          <w:szCs w:val="28"/>
        </w:rPr>
      </w:pPr>
      <w:r w:rsidRPr="00C53AE2">
        <w:rPr>
          <w:rFonts w:ascii="Times New Roman" w:hAnsi="Times New Roman" w:cs="Times New Roman"/>
          <w:sz w:val="28"/>
          <w:szCs w:val="28"/>
        </w:rPr>
        <w:t>-</w:t>
      </w:r>
      <w:r w:rsidRPr="00C53AE2">
        <w:rPr>
          <w:rFonts w:ascii="Times New Roman" w:hAnsi="Times New Roman" w:cs="Times New Roman"/>
          <w:sz w:val="28"/>
          <w:szCs w:val="28"/>
        </w:rPr>
        <w:tab/>
        <w:t>организацию питания в лагерях дневного пребывания;</w:t>
      </w:r>
    </w:p>
    <w:p w:rsidR="004911A1" w:rsidRPr="00C53AE2" w:rsidRDefault="004911A1" w:rsidP="004911A1">
      <w:pPr>
        <w:pStyle w:val="ConsPlusNormal"/>
        <w:jc w:val="both"/>
        <w:rPr>
          <w:rFonts w:ascii="Times New Roman" w:hAnsi="Times New Roman" w:cs="Times New Roman"/>
          <w:sz w:val="28"/>
          <w:szCs w:val="28"/>
        </w:rPr>
      </w:pPr>
      <w:r w:rsidRPr="00C53AE2">
        <w:rPr>
          <w:rFonts w:ascii="Times New Roman" w:hAnsi="Times New Roman" w:cs="Times New Roman"/>
          <w:sz w:val="28"/>
          <w:szCs w:val="28"/>
        </w:rPr>
        <w:t>-</w:t>
      </w:r>
      <w:r w:rsidRPr="00C53AE2">
        <w:rPr>
          <w:rFonts w:ascii="Times New Roman" w:hAnsi="Times New Roman" w:cs="Times New Roman"/>
          <w:sz w:val="28"/>
          <w:szCs w:val="28"/>
        </w:rPr>
        <w:tab/>
        <w:t>оплату путевок в загородный детский оздоровительный лагерь «Огонек» для работников бюджетной сферы;</w:t>
      </w:r>
    </w:p>
    <w:p w:rsidR="004911A1" w:rsidRPr="00C53AE2" w:rsidRDefault="004911A1" w:rsidP="004911A1">
      <w:pPr>
        <w:pStyle w:val="ConsPlusNormal"/>
        <w:jc w:val="both"/>
        <w:rPr>
          <w:rFonts w:ascii="Times New Roman" w:hAnsi="Times New Roman" w:cs="Times New Roman"/>
          <w:sz w:val="28"/>
          <w:szCs w:val="28"/>
        </w:rPr>
      </w:pPr>
      <w:r w:rsidRPr="00C53AE2">
        <w:rPr>
          <w:rFonts w:ascii="Times New Roman" w:hAnsi="Times New Roman" w:cs="Times New Roman"/>
          <w:sz w:val="28"/>
          <w:szCs w:val="28"/>
        </w:rPr>
        <w:t>-</w:t>
      </w:r>
      <w:r w:rsidRPr="00C53AE2">
        <w:rPr>
          <w:rFonts w:ascii="Times New Roman" w:hAnsi="Times New Roman" w:cs="Times New Roman"/>
          <w:sz w:val="28"/>
          <w:szCs w:val="28"/>
        </w:rPr>
        <w:tab/>
        <w:t xml:space="preserve"> предоставление субсидий хозяйствующим субъектам (за исключением субсидий муниципальным учреждениям) независимо от формы собственности на приобретение путевок в загородные детские оздоровительные лагеря, детские санаторно-оздоровительные лагеря для детей работников данных хозяйствующих субъектов;</w:t>
      </w:r>
    </w:p>
    <w:p w:rsidR="004911A1" w:rsidRPr="00C53AE2" w:rsidRDefault="004911A1" w:rsidP="004911A1">
      <w:pPr>
        <w:pStyle w:val="ConsPlusNormal"/>
        <w:jc w:val="both"/>
        <w:rPr>
          <w:rFonts w:ascii="Times New Roman" w:hAnsi="Times New Roman" w:cs="Times New Roman"/>
          <w:sz w:val="28"/>
          <w:szCs w:val="28"/>
        </w:rPr>
      </w:pPr>
      <w:r w:rsidRPr="00C53AE2">
        <w:rPr>
          <w:rFonts w:ascii="Times New Roman" w:hAnsi="Times New Roman" w:cs="Times New Roman"/>
          <w:sz w:val="28"/>
          <w:szCs w:val="28"/>
        </w:rPr>
        <w:t>-</w:t>
      </w:r>
      <w:r w:rsidRPr="00C53AE2">
        <w:rPr>
          <w:rFonts w:ascii="Times New Roman" w:hAnsi="Times New Roman" w:cs="Times New Roman"/>
          <w:sz w:val="28"/>
          <w:szCs w:val="28"/>
        </w:rPr>
        <w:tab/>
        <w:t xml:space="preserve">  предоставление компенсации части расходов родителям на оплату стоимости путевки на оплату в загородные детские оздоровительные лагеря, детские санаторно-оздоровительные лагеря;</w:t>
      </w:r>
    </w:p>
    <w:p w:rsidR="004911A1" w:rsidRPr="00C53AE2" w:rsidRDefault="004911A1" w:rsidP="004911A1">
      <w:pPr>
        <w:pStyle w:val="ConsPlusNormal"/>
        <w:jc w:val="both"/>
        <w:rPr>
          <w:rFonts w:ascii="Times New Roman" w:hAnsi="Times New Roman" w:cs="Times New Roman"/>
          <w:sz w:val="28"/>
          <w:szCs w:val="28"/>
        </w:rPr>
      </w:pPr>
      <w:r w:rsidRPr="00C53AE2">
        <w:rPr>
          <w:rFonts w:ascii="Times New Roman" w:hAnsi="Times New Roman" w:cs="Times New Roman"/>
          <w:sz w:val="28"/>
          <w:szCs w:val="28"/>
        </w:rPr>
        <w:t>-</w:t>
      </w:r>
      <w:r w:rsidRPr="00C53AE2">
        <w:rPr>
          <w:rFonts w:ascii="Times New Roman" w:hAnsi="Times New Roman" w:cs="Times New Roman"/>
          <w:sz w:val="28"/>
          <w:szCs w:val="28"/>
        </w:rPr>
        <w:tab/>
        <w:t xml:space="preserve"> оплату административных расходов.</w:t>
      </w:r>
    </w:p>
    <w:p w:rsidR="004911A1" w:rsidRPr="007C6E9C" w:rsidRDefault="004911A1" w:rsidP="004911A1">
      <w:pPr>
        <w:ind w:firstLine="705"/>
        <w:jc w:val="both"/>
        <w:rPr>
          <w:b/>
          <w:szCs w:val="28"/>
        </w:rPr>
      </w:pPr>
      <w:r w:rsidRPr="007C6E9C">
        <w:rPr>
          <w:b/>
          <w:bCs/>
          <w:szCs w:val="28"/>
        </w:rPr>
        <w:lastRenderedPageBreak/>
        <w:t>Лагеря с дневным пребыванием детей</w:t>
      </w:r>
    </w:p>
    <w:p w:rsidR="004911A1" w:rsidRDefault="004911A1" w:rsidP="004911A1">
      <w:pPr>
        <w:ind w:firstLine="705"/>
        <w:jc w:val="both"/>
        <w:rPr>
          <w:szCs w:val="28"/>
        </w:rPr>
      </w:pPr>
      <w:r w:rsidRPr="00BD6B5B">
        <w:rPr>
          <w:szCs w:val="28"/>
        </w:rPr>
        <w:t>В 201</w:t>
      </w:r>
      <w:r>
        <w:rPr>
          <w:szCs w:val="28"/>
        </w:rPr>
        <w:t xml:space="preserve">7 </w:t>
      </w:r>
      <w:r w:rsidRPr="00BD6B5B">
        <w:rPr>
          <w:szCs w:val="28"/>
        </w:rPr>
        <w:t xml:space="preserve">году </w:t>
      </w:r>
      <w:r>
        <w:rPr>
          <w:szCs w:val="28"/>
        </w:rPr>
        <w:t xml:space="preserve">лагеря </w:t>
      </w:r>
      <w:r w:rsidRPr="00BD6B5B">
        <w:rPr>
          <w:szCs w:val="28"/>
        </w:rPr>
        <w:t xml:space="preserve">с дневным пребыванием </w:t>
      </w:r>
      <w:r>
        <w:rPr>
          <w:szCs w:val="28"/>
        </w:rPr>
        <w:t xml:space="preserve">детей находились </w:t>
      </w:r>
      <w:r w:rsidRPr="00BD6B5B">
        <w:rPr>
          <w:szCs w:val="28"/>
        </w:rPr>
        <w:t>на базе</w:t>
      </w:r>
      <w:r>
        <w:rPr>
          <w:szCs w:val="28"/>
        </w:rPr>
        <w:t xml:space="preserve"> 27</w:t>
      </w:r>
      <w:r w:rsidRPr="00BD6B5B">
        <w:rPr>
          <w:szCs w:val="28"/>
        </w:rPr>
        <w:t xml:space="preserve"> учреждений  образования, (в т.ч. в 13 городских школах, в 1</w:t>
      </w:r>
      <w:r>
        <w:rPr>
          <w:szCs w:val="28"/>
        </w:rPr>
        <w:t>1</w:t>
      </w:r>
      <w:r w:rsidRPr="00BD6B5B">
        <w:rPr>
          <w:szCs w:val="28"/>
        </w:rPr>
        <w:t xml:space="preserve"> сельских школах, </w:t>
      </w:r>
      <w:r>
        <w:rPr>
          <w:szCs w:val="28"/>
        </w:rPr>
        <w:t>3</w:t>
      </w:r>
      <w:r w:rsidRPr="00BD6B5B">
        <w:rPr>
          <w:szCs w:val="28"/>
        </w:rPr>
        <w:t xml:space="preserve"> учреждениях дополнительного образования),</w:t>
      </w:r>
      <w:r w:rsidRPr="00BD6B5B">
        <w:rPr>
          <w:b/>
          <w:szCs w:val="28"/>
        </w:rPr>
        <w:t xml:space="preserve"> </w:t>
      </w:r>
      <w:r w:rsidRPr="00531D8D">
        <w:rPr>
          <w:szCs w:val="28"/>
        </w:rPr>
        <w:t>2</w:t>
      </w:r>
      <w:r w:rsidRPr="00BD6B5B">
        <w:rPr>
          <w:szCs w:val="28"/>
        </w:rPr>
        <w:t xml:space="preserve"> </w:t>
      </w:r>
      <w:r>
        <w:rPr>
          <w:szCs w:val="28"/>
        </w:rPr>
        <w:t xml:space="preserve">–х </w:t>
      </w:r>
      <w:r w:rsidRPr="00BD6B5B">
        <w:rPr>
          <w:szCs w:val="28"/>
        </w:rPr>
        <w:t>учреждениях в сфере</w:t>
      </w:r>
      <w:r>
        <w:rPr>
          <w:szCs w:val="28"/>
        </w:rPr>
        <w:t xml:space="preserve"> культуры и искусства (в</w:t>
      </w:r>
      <w:r w:rsidRPr="00BD6B5B">
        <w:rPr>
          <w:szCs w:val="28"/>
        </w:rPr>
        <w:t xml:space="preserve"> городских музыкальных школах) и 4</w:t>
      </w:r>
      <w:r>
        <w:rPr>
          <w:szCs w:val="28"/>
        </w:rPr>
        <w:t>-х</w:t>
      </w:r>
      <w:r w:rsidRPr="00BD6B5B">
        <w:rPr>
          <w:szCs w:val="28"/>
        </w:rPr>
        <w:t xml:space="preserve"> учреждениях в сфере молодежной политики (межпоселенчески</w:t>
      </w:r>
      <w:r>
        <w:rPr>
          <w:szCs w:val="28"/>
        </w:rPr>
        <w:t>е</w:t>
      </w:r>
      <w:r w:rsidRPr="00BD6B5B">
        <w:rPr>
          <w:szCs w:val="28"/>
        </w:rPr>
        <w:t xml:space="preserve"> многофункциональны</w:t>
      </w:r>
      <w:r>
        <w:rPr>
          <w:szCs w:val="28"/>
        </w:rPr>
        <w:t>е</w:t>
      </w:r>
      <w:r w:rsidRPr="00BD6B5B">
        <w:rPr>
          <w:szCs w:val="28"/>
        </w:rPr>
        <w:t xml:space="preserve"> центр</w:t>
      </w:r>
      <w:r>
        <w:rPr>
          <w:szCs w:val="28"/>
        </w:rPr>
        <w:t>ы</w:t>
      </w:r>
      <w:r w:rsidRPr="00BD6B5B">
        <w:rPr>
          <w:szCs w:val="28"/>
        </w:rPr>
        <w:t xml:space="preserve"> для молодежи «</w:t>
      </w:r>
      <w:r>
        <w:rPr>
          <w:szCs w:val="28"/>
        </w:rPr>
        <w:t>Ровесник</w:t>
      </w:r>
      <w:r w:rsidRPr="00BD6B5B">
        <w:rPr>
          <w:szCs w:val="28"/>
        </w:rPr>
        <w:t>» «Мечта», социально-досуговый центр для детей и молодежи «Лидер» и «Дворец молодежи»).</w:t>
      </w:r>
      <w:r>
        <w:rPr>
          <w:szCs w:val="28"/>
        </w:rPr>
        <w:t xml:space="preserve"> Всего в лагерях дневного пребывания отдохнуло 4788 детей, в т.ч.:</w:t>
      </w:r>
    </w:p>
    <w:p w:rsidR="004911A1" w:rsidRDefault="004911A1" w:rsidP="004911A1">
      <w:pPr>
        <w:ind w:firstLine="705"/>
        <w:jc w:val="both"/>
        <w:rPr>
          <w:szCs w:val="28"/>
        </w:rPr>
      </w:pPr>
      <w:r>
        <w:rPr>
          <w:szCs w:val="28"/>
        </w:rPr>
        <w:t>-</w:t>
      </w:r>
      <w:r>
        <w:rPr>
          <w:szCs w:val="28"/>
        </w:rPr>
        <w:tab/>
        <w:t>за счет средств бюджета Пермского края – 4724 ребенка;</w:t>
      </w:r>
    </w:p>
    <w:p w:rsidR="004911A1" w:rsidRDefault="004911A1" w:rsidP="004911A1">
      <w:pPr>
        <w:ind w:firstLine="705"/>
        <w:jc w:val="both"/>
        <w:rPr>
          <w:szCs w:val="28"/>
        </w:rPr>
      </w:pPr>
      <w:r>
        <w:rPr>
          <w:szCs w:val="28"/>
        </w:rPr>
        <w:t>-</w:t>
      </w:r>
      <w:r>
        <w:rPr>
          <w:szCs w:val="28"/>
        </w:rPr>
        <w:tab/>
        <w:t>за счет средств родителей – 64 ребенка.</w:t>
      </w:r>
    </w:p>
    <w:p w:rsidR="007C6E9C" w:rsidRDefault="007C6E9C" w:rsidP="004911A1">
      <w:pPr>
        <w:ind w:firstLine="705"/>
        <w:jc w:val="both"/>
        <w:rPr>
          <w:szCs w:val="28"/>
        </w:rPr>
      </w:pPr>
    </w:p>
    <w:p w:rsidR="004911A1" w:rsidRPr="007C6E9C" w:rsidRDefault="004911A1" w:rsidP="004911A1">
      <w:pPr>
        <w:tabs>
          <w:tab w:val="left" w:pos="709"/>
        </w:tabs>
        <w:ind w:firstLine="709"/>
        <w:jc w:val="both"/>
        <w:rPr>
          <w:b/>
          <w:szCs w:val="28"/>
        </w:rPr>
      </w:pPr>
      <w:r w:rsidRPr="00B65103">
        <w:rPr>
          <w:i/>
          <w:szCs w:val="28"/>
        </w:rPr>
        <w:t xml:space="preserve"> </w:t>
      </w:r>
      <w:r w:rsidRPr="007C6E9C">
        <w:rPr>
          <w:b/>
          <w:szCs w:val="28"/>
        </w:rPr>
        <w:t>З</w:t>
      </w:r>
      <w:r w:rsidRPr="007C6E9C">
        <w:rPr>
          <w:b/>
          <w:bCs/>
          <w:szCs w:val="28"/>
        </w:rPr>
        <w:t>агородные лагеря отдыха и оздоровления детей</w:t>
      </w:r>
    </w:p>
    <w:p w:rsidR="004911A1" w:rsidRDefault="004911A1" w:rsidP="004911A1">
      <w:pPr>
        <w:tabs>
          <w:tab w:val="left" w:pos="709"/>
        </w:tabs>
        <w:ind w:firstLine="284"/>
        <w:jc w:val="both"/>
        <w:rPr>
          <w:szCs w:val="28"/>
        </w:rPr>
      </w:pPr>
      <w:r>
        <w:rPr>
          <w:szCs w:val="28"/>
        </w:rPr>
        <w:t xml:space="preserve">       </w:t>
      </w:r>
      <w:r w:rsidRPr="003569B7">
        <w:rPr>
          <w:szCs w:val="28"/>
        </w:rPr>
        <w:t xml:space="preserve">Для приобретения путевок  </w:t>
      </w:r>
      <w:r>
        <w:rPr>
          <w:szCs w:val="28"/>
        </w:rPr>
        <w:t xml:space="preserve">в стационарные организации отдыха и оздоровления детей </w:t>
      </w:r>
      <w:r w:rsidRPr="003569B7">
        <w:rPr>
          <w:szCs w:val="28"/>
        </w:rPr>
        <w:t xml:space="preserve"> </w:t>
      </w:r>
      <w:r>
        <w:rPr>
          <w:szCs w:val="28"/>
        </w:rPr>
        <w:t xml:space="preserve">летнего, сезонного и круглогодичного функционирования </w:t>
      </w:r>
      <w:r w:rsidRPr="003569B7">
        <w:rPr>
          <w:szCs w:val="28"/>
        </w:rPr>
        <w:t xml:space="preserve">проведена конкурсная процедура на приобретение </w:t>
      </w:r>
      <w:r>
        <w:rPr>
          <w:szCs w:val="28"/>
        </w:rPr>
        <w:t>292</w:t>
      </w:r>
      <w:r w:rsidRPr="00990EF7">
        <w:rPr>
          <w:szCs w:val="28"/>
        </w:rPr>
        <w:t xml:space="preserve"> путевок.</w:t>
      </w:r>
      <w:r w:rsidRPr="003569B7">
        <w:rPr>
          <w:szCs w:val="28"/>
        </w:rPr>
        <w:t xml:space="preserve"> Победителем стал  </w:t>
      </w:r>
      <w:r>
        <w:rPr>
          <w:szCs w:val="28"/>
        </w:rPr>
        <w:t>МАОУ ДО Центр детского (</w:t>
      </w:r>
      <w:r w:rsidRPr="003569B7">
        <w:rPr>
          <w:szCs w:val="28"/>
        </w:rPr>
        <w:t>юношеского</w:t>
      </w:r>
      <w:r>
        <w:rPr>
          <w:szCs w:val="28"/>
        </w:rPr>
        <w:t>) технического творчества «ЮТЕКС</w:t>
      </w:r>
      <w:r w:rsidRPr="003569B7">
        <w:rPr>
          <w:szCs w:val="28"/>
        </w:rPr>
        <w:t xml:space="preserve">» </w:t>
      </w:r>
      <w:r>
        <w:rPr>
          <w:szCs w:val="28"/>
        </w:rPr>
        <w:t xml:space="preserve"> подразделение загородный д</w:t>
      </w:r>
      <w:r w:rsidRPr="003569B7">
        <w:rPr>
          <w:szCs w:val="28"/>
        </w:rPr>
        <w:t xml:space="preserve">етский </w:t>
      </w:r>
      <w:r>
        <w:rPr>
          <w:szCs w:val="28"/>
        </w:rPr>
        <w:t xml:space="preserve">оздоровительный </w:t>
      </w:r>
      <w:r w:rsidRPr="003569B7">
        <w:rPr>
          <w:szCs w:val="28"/>
        </w:rPr>
        <w:t>лагерь «</w:t>
      </w:r>
      <w:r>
        <w:rPr>
          <w:szCs w:val="28"/>
        </w:rPr>
        <w:t>Огонё</w:t>
      </w:r>
      <w:r w:rsidRPr="003569B7">
        <w:rPr>
          <w:szCs w:val="28"/>
        </w:rPr>
        <w:t>к».</w:t>
      </w:r>
      <w:r>
        <w:rPr>
          <w:szCs w:val="28"/>
        </w:rPr>
        <w:t xml:space="preserve"> </w:t>
      </w:r>
    </w:p>
    <w:p w:rsidR="004911A1" w:rsidRDefault="004911A1" w:rsidP="004911A1">
      <w:pPr>
        <w:tabs>
          <w:tab w:val="left" w:pos="709"/>
        </w:tabs>
        <w:jc w:val="both"/>
        <w:rPr>
          <w:szCs w:val="28"/>
        </w:rPr>
      </w:pPr>
      <w:r>
        <w:rPr>
          <w:szCs w:val="28"/>
        </w:rPr>
        <w:t xml:space="preserve">         Путевки были приобретены для детей:</w:t>
      </w:r>
    </w:p>
    <w:p w:rsidR="004911A1" w:rsidRPr="00C94A76" w:rsidRDefault="004911A1" w:rsidP="00B86022">
      <w:pPr>
        <w:numPr>
          <w:ilvl w:val="0"/>
          <w:numId w:val="20"/>
        </w:numPr>
        <w:tabs>
          <w:tab w:val="left" w:pos="1134"/>
        </w:tabs>
        <w:ind w:left="0" w:firstLine="709"/>
        <w:jc w:val="both"/>
        <w:rPr>
          <w:sz w:val="32"/>
          <w:szCs w:val="28"/>
        </w:rPr>
      </w:pPr>
      <w:r w:rsidRPr="00C94A76">
        <w:t>проживающих в малоимущих многодетных семьях; детей,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 для детей-инвалидов, без родительской платы</w:t>
      </w:r>
      <w:r>
        <w:t>, 100% оплатой за счет средств краевого бюджета, в количестве 114;</w:t>
      </w:r>
    </w:p>
    <w:p w:rsidR="004911A1" w:rsidRPr="00C94A76" w:rsidRDefault="004911A1" w:rsidP="00B86022">
      <w:pPr>
        <w:numPr>
          <w:ilvl w:val="0"/>
          <w:numId w:val="20"/>
        </w:numPr>
        <w:tabs>
          <w:tab w:val="left" w:pos="0"/>
          <w:tab w:val="left" w:pos="1134"/>
        </w:tabs>
        <w:ind w:left="0" w:firstLine="709"/>
        <w:jc w:val="both"/>
        <w:rPr>
          <w:sz w:val="36"/>
          <w:szCs w:val="28"/>
        </w:rPr>
      </w:pPr>
      <w:r w:rsidRPr="00C94A76">
        <w:t xml:space="preserve">проживающих в малоимущих семьях; детей, состоящих на учете в комиссиях по делам несовершеннолетних и защите их прав как находящихся в социально опасном положении; детей-инвалидов, с </w:t>
      </w:r>
      <w:r>
        <w:t xml:space="preserve">80% оплатой за счет средств краевого бюджета, с родительской платой </w:t>
      </w:r>
      <w:r w:rsidRPr="00C94A76">
        <w:t xml:space="preserve"> 20% от стоимости путевки</w:t>
      </w:r>
      <w:r>
        <w:t xml:space="preserve"> в количестве 70;</w:t>
      </w:r>
    </w:p>
    <w:p w:rsidR="004911A1" w:rsidRPr="00EA699F" w:rsidRDefault="004911A1" w:rsidP="00B86022">
      <w:pPr>
        <w:numPr>
          <w:ilvl w:val="0"/>
          <w:numId w:val="20"/>
        </w:numPr>
        <w:tabs>
          <w:tab w:val="left" w:pos="1134"/>
        </w:tabs>
        <w:ind w:left="0" w:firstLine="709"/>
        <w:jc w:val="both"/>
        <w:rPr>
          <w:sz w:val="40"/>
          <w:szCs w:val="28"/>
        </w:rPr>
      </w:pPr>
      <w:r w:rsidRPr="00C94A76">
        <w:t xml:space="preserve">проживающих в семьях со среднемесячным доходом семьи не выше двукратной величины (включительно) прожиточного минимума в среднем по Пермскому краю на душу населения, </w:t>
      </w:r>
      <w:r>
        <w:t xml:space="preserve">с 70% оплатой за счет средств краевого бюджета, </w:t>
      </w:r>
      <w:r w:rsidRPr="00C94A76">
        <w:t xml:space="preserve">с родительской платой </w:t>
      </w:r>
      <w:r>
        <w:t xml:space="preserve"> </w:t>
      </w:r>
      <w:r w:rsidRPr="00C94A76">
        <w:t>30% от стоимости путевки</w:t>
      </w:r>
      <w:r>
        <w:t xml:space="preserve"> в количестве 108.</w:t>
      </w:r>
    </w:p>
    <w:p w:rsidR="004911A1" w:rsidRDefault="004911A1" w:rsidP="004911A1">
      <w:pPr>
        <w:ind w:firstLine="708"/>
        <w:jc w:val="both"/>
        <w:rPr>
          <w:color w:val="000000"/>
          <w:szCs w:val="28"/>
        </w:rPr>
      </w:pPr>
      <w:r>
        <w:rPr>
          <w:color w:val="000000"/>
          <w:szCs w:val="28"/>
        </w:rPr>
        <w:t>Также были приобретены путевки со 100% родительской платой для 158 детей.</w:t>
      </w:r>
    </w:p>
    <w:p w:rsidR="004911A1" w:rsidRDefault="004911A1" w:rsidP="004911A1">
      <w:pPr>
        <w:tabs>
          <w:tab w:val="left" w:pos="709"/>
        </w:tabs>
        <w:jc w:val="both"/>
        <w:rPr>
          <w:szCs w:val="28"/>
        </w:rPr>
      </w:pPr>
      <w:r>
        <w:rPr>
          <w:szCs w:val="28"/>
        </w:rPr>
        <w:t xml:space="preserve">          </w:t>
      </w:r>
      <w:r w:rsidRPr="003454F3">
        <w:rPr>
          <w:szCs w:val="28"/>
        </w:rPr>
        <w:t>Стоимость путевки в 201</w:t>
      </w:r>
      <w:r>
        <w:rPr>
          <w:szCs w:val="28"/>
        </w:rPr>
        <w:t>7 году составила: 18061,68 руб.</w:t>
      </w:r>
      <w:r w:rsidRPr="003454F3">
        <w:rPr>
          <w:szCs w:val="28"/>
        </w:rPr>
        <w:t xml:space="preserve"> (21 день), стоимость дня </w:t>
      </w:r>
      <w:r>
        <w:rPr>
          <w:szCs w:val="28"/>
        </w:rPr>
        <w:t>860,08</w:t>
      </w:r>
      <w:r w:rsidRPr="003454F3">
        <w:rPr>
          <w:szCs w:val="28"/>
        </w:rPr>
        <w:t xml:space="preserve"> руб</w:t>
      </w:r>
      <w:r>
        <w:rPr>
          <w:szCs w:val="28"/>
        </w:rPr>
        <w:t>.</w:t>
      </w:r>
    </w:p>
    <w:p w:rsidR="004911A1" w:rsidRDefault="004911A1" w:rsidP="004911A1">
      <w:pPr>
        <w:ind w:firstLine="708"/>
        <w:jc w:val="both"/>
        <w:rPr>
          <w:spacing w:val="-5"/>
          <w:szCs w:val="28"/>
        </w:rPr>
      </w:pPr>
      <w:r>
        <w:rPr>
          <w:bCs/>
          <w:szCs w:val="28"/>
        </w:rPr>
        <w:t xml:space="preserve">Таким образом,  </w:t>
      </w:r>
      <w:r>
        <w:rPr>
          <w:szCs w:val="28"/>
        </w:rPr>
        <w:t>в период летней оздоровительной кампании 2017 года на базе загородного детского оздоровительного лагеря</w:t>
      </w:r>
      <w:r>
        <w:rPr>
          <w:spacing w:val="-5"/>
          <w:szCs w:val="28"/>
        </w:rPr>
        <w:t xml:space="preserve"> «Огонёк» </w:t>
      </w:r>
      <w:r>
        <w:rPr>
          <w:bCs/>
          <w:szCs w:val="28"/>
        </w:rPr>
        <w:t xml:space="preserve">в </w:t>
      </w:r>
      <w:r w:rsidRPr="00823B94">
        <w:rPr>
          <w:bCs/>
          <w:szCs w:val="28"/>
        </w:rPr>
        <w:t xml:space="preserve">оздоровительном лагере отдохнуло </w:t>
      </w:r>
      <w:r w:rsidRPr="00CD23E2">
        <w:rPr>
          <w:spacing w:val="-5"/>
          <w:szCs w:val="28"/>
        </w:rPr>
        <w:t>450 детей.</w:t>
      </w:r>
    </w:p>
    <w:p w:rsidR="004911A1" w:rsidRPr="009C01B0" w:rsidRDefault="004911A1" w:rsidP="004911A1">
      <w:pPr>
        <w:ind w:firstLine="708"/>
        <w:jc w:val="both"/>
        <w:rPr>
          <w:spacing w:val="-5"/>
          <w:szCs w:val="28"/>
        </w:rPr>
      </w:pPr>
      <w:r>
        <w:rPr>
          <w:szCs w:val="28"/>
        </w:rPr>
        <w:t xml:space="preserve">  </w:t>
      </w:r>
      <w:r w:rsidRPr="009C01B0">
        <w:rPr>
          <w:bCs/>
          <w:szCs w:val="28"/>
        </w:rPr>
        <w:t xml:space="preserve">Заключено десять Соглашений на предоставление субсидий хозяйствующим субъектам на приобретение путевок  в загородные лагеря отдыха и оздоровления детей, санаторно-оздоровительные детские лагеря для детей работников данных хозяйствующих субъектов, некоммерческих организаций, индивидуальных предпринимателей. </w:t>
      </w:r>
      <w:r w:rsidRPr="009C01B0">
        <w:rPr>
          <w:spacing w:val="-5"/>
          <w:szCs w:val="28"/>
        </w:rPr>
        <w:t xml:space="preserve"> Приобретено 200 путевок.</w:t>
      </w:r>
    </w:p>
    <w:p w:rsidR="004911A1" w:rsidRDefault="004911A1" w:rsidP="004911A1">
      <w:pPr>
        <w:ind w:firstLine="708"/>
        <w:jc w:val="both"/>
        <w:rPr>
          <w:b/>
          <w:szCs w:val="28"/>
        </w:rPr>
      </w:pPr>
      <w:r w:rsidRPr="009C01B0">
        <w:rPr>
          <w:szCs w:val="28"/>
        </w:rPr>
        <w:t xml:space="preserve"> В </w:t>
      </w:r>
      <w:r w:rsidRPr="009C01B0">
        <w:rPr>
          <w:bCs/>
          <w:szCs w:val="28"/>
        </w:rPr>
        <w:t>2017 году предоставлена компенсация части расходов на оплату стоимости 108 путевок в загородные лагеря отдыха и оздоровления детей, санаторно-оздоровительные</w:t>
      </w:r>
      <w:r>
        <w:rPr>
          <w:bCs/>
          <w:szCs w:val="28"/>
        </w:rPr>
        <w:t xml:space="preserve"> детские лагеря. </w:t>
      </w:r>
      <w:r>
        <w:rPr>
          <w:szCs w:val="28"/>
        </w:rPr>
        <w:tab/>
      </w:r>
    </w:p>
    <w:p w:rsidR="004911A1" w:rsidRPr="006E36CC" w:rsidRDefault="004911A1" w:rsidP="004911A1">
      <w:pPr>
        <w:jc w:val="both"/>
        <w:rPr>
          <w:szCs w:val="28"/>
        </w:rPr>
      </w:pPr>
      <w:r w:rsidRPr="00DC2B28">
        <w:rPr>
          <w:color w:val="FF0000"/>
          <w:szCs w:val="28"/>
        </w:rPr>
        <w:lastRenderedPageBreak/>
        <w:tab/>
      </w:r>
      <w:r w:rsidRPr="006E36CC">
        <w:rPr>
          <w:szCs w:val="28"/>
        </w:rPr>
        <w:t>В 201</w:t>
      </w:r>
      <w:r>
        <w:rPr>
          <w:szCs w:val="28"/>
        </w:rPr>
        <w:t>7</w:t>
      </w:r>
      <w:r w:rsidRPr="006E36CC">
        <w:rPr>
          <w:szCs w:val="28"/>
        </w:rPr>
        <w:t xml:space="preserve"> году за счет средств районного бюджета на оздоровление и отдых детей предусмотрено </w:t>
      </w:r>
      <w:r>
        <w:rPr>
          <w:szCs w:val="28"/>
        </w:rPr>
        <w:t xml:space="preserve"> </w:t>
      </w:r>
      <w:r w:rsidRPr="00D125C5">
        <w:rPr>
          <w:b/>
          <w:szCs w:val="28"/>
        </w:rPr>
        <w:t>2 046 177 руб.:</w:t>
      </w:r>
    </w:p>
    <w:p w:rsidR="004911A1" w:rsidRPr="006E36CC" w:rsidRDefault="004911A1" w:rsidP="004911A1">
      <w:pPr>
        <w:ind w:firstLine="720"/>
        <w:jc w:val="both"/>
        <w:rPr>
          <w:szCs w:val="28"/>
        </w:rPr>
      </w:pPr>
      <w:r>
        <w:rPr>
          <w:szCs w:val="28"/>
        </w:rPr>
        <w:t>1 545 077</w:t>
      </w:r>
      <w:r w:rsidRPr="006E36CC">
        <w:rPr>
          <w:szCs w:val="28"/>
        </w:rPr>
        <w:t xml:space="preserve"> рублей – Управление общего и профессионального образования;</w:t>
      </w:r>
    </w:p>
    <w:p w:rsidR="004911A1" w:rsidRPr="006E36CC" w:rsidRDefault="004911A1" w:rsidP="004911A1">
      <w:pPr>
        <w:ind w:firstLine="720"/>
        <w:jc w:val="both"/>
        <w:rPr>
          <w:szCs w:val="28"/>
        </w:rPr>
      </w:pPr>
      <w:r>
        <w:rPr>
          <w:szCs w:val="28"/>
        </w:rPr>
        <w:t xml:space="preserve">  501 100</w:t>
      </w:r>
      <w:r w:rsidRPr="006E36CC">
        <w:rPr>
          <w:szCs w:val="28"/>
        </w:rPr>
        <w:t xml:space="preserve"> руб</w:t>
      </w:r>
      <w:r>
        <w:rPr>
          <w:szCs w:val="28"/>
        </w:rPr>
        <w:t>лей</w:t>
      </w:r>
      <w:r w:rsidRPr="006E36CC">
        <w:rPr>
          <w:szCs w:val="28"/>
        </w:rPr>
        <w:t xml:space="preserve"> – Управление культуры и молодежной политики.</w:t>
      </w:r>
    </w:p>
    <w:p w:rsidR="004911A1" w:rsidRDefault="004911A1" w:rsidP="004911A1">
      <w:pPr>
        <w:ind w:firstLine="720"/>
        <w:jc w:val="both"/>
        <w:rPr>
          <w:szCs w:val="28"/>
        </w:rPr>
      </w:pPr>
      <w:r w:rsidRPr="006E36CC">
        <w:rPr>
          <w:szCs w:val="28"/>
        </w:rPr>
        <w:t>За счет этих средств организ</w:t>
      </w:r>
      <w:r>
        <w:rPr>
          <w:szCs w:val="28"/>
        </w:rPr>
        <w:t>ованы</w:t>
      </w:r>
      <w:r w:rsidRPr="006E36CC">
        <w:rPr>
          <w:szCs w:val="28"/>
        </w:rPr>
        <w:t xml:space="preserve"> </w:t>
      </w:r>
      <w:r>
        <w:rPr>
          <w:szCs w:val="28"/>
        </w:rPr>
        <w:t xml:space="preserve"> детские  (специализированные) профильные лагеря, туристические лагеря палаточного типа (сплавы и походы).</w:t>
      </w:r>
    </w:p>
    <w:p w:rsidR="004911A1" w:rsidRPr="003610EA" w:rsidRDefault="004911A1" w:rsidP="004911A1">
      <w:pPr>
        <w:ind w:firstLine="720"/>
        <w:jc w:val="both"/>
        <w:rPr>
          <w:szCs w:val="28"/>
        </w:rPr>
      </w:pPr>
      <w:r w:rsidRPr="003610EA">
        <w:rPr>
          <w:szCs w:val="28"/>
        </w:rPr>
        <w:t>Организация профильных лагерей направлена на:</w:t>
      </w:r>
    </w:p>
    <w:p w:rsidR="004911A1" w:rsidRPr="003610EA" w:rsidRDefault="004911A1" w:rsidP="004911A1">
      <w:pPr>
        <w:jc w:val="both"/>
        <w:rPr>
          <w:szCs w:val="28"/>
        </w:rPr>
      </w:pPr>
      <w:r>
        <w:rPr>
          <w:szCs w:val="28"/>
        </w:rPr>
        <w:t xml:space="preserve">       </w:t>
      </w:r>
      <w:r w:rsidRPr="003610EA">
        <w:rPr>
          <w:szCs w:val="28"/>
        </w:rPr>
        <w:t xml:space="preserve"> - создание условий  для полноценного отдыха и оздоровления подростков;</w:t>
      </w:r>
    </w:p>
    <w:p w:rsidR="004911A1" w:rsidRPr="003610EA" w:rsidRDefault="004911A1" w:rsidP="004911A1">
      <w:pPr>
        <w:jc w:val="both"/>
        <w:rPr>
          <w:szCs w:val="28"/>
        </w:rPr>
      </w:pPr>
      <w:r>
        <w:rPr>
          <w:szCs w:val="28"/>
        </w:rPr>
        <w:t xml:space="preserve">        </w:t>
      </w:r>
      <w:r w:rsidRPr="003610EA">
        <w:rPr>
          <w:szCs w:val="28"/>
        </w:rPr>
        <w:t>- развитие лидерской компетентности и управленческой культуры через организацию коллективного творческого дела, проектной деятельности  и обучение их  проведения;</w:t>
      </w:r>
    </w:p>
    <w:p w:rsidR="004911A1" w:rsidRPr="003610EA" w:rsidRDefault="004911A1" w:rsidP="004911A1">
      <w:pPr>
        <w:jc w:val="both"/>
        <w:rPr>
          <w:szCs w:val="28"/>
        </w:rPr>
      </w:pPr>
      <w:r>
        <w:rPr>
          <w:szCs w:val="28"/>
        </w:rPr>
        <w:t xml:space="preserve">        </w:t>
      </w:r>
      <w:r w:rsidRPr="003610EA">
        <w:rPr>
          <w:szCs w:val="28"/>
        </w:rPr>
        <w:t xml:space="preserve"> -формирование  гражданской позиции и правового  просвещения подростков  по вопросам избирательного права; </w:t>
      </w:r>
    </w:p>
    <w:p w:rsidR="004911A1" w:rsidRPr="003610EA" w:rsidRDefault="004911A1" w:rsidP="004911A1">
      <w:pPr>
        <w:jc w:val="both"/>
        <w:rPr>
          <w:szCs w:val="28"/>
        </w:rPr>
      </w:pPr>
      <w:r>
        <w:rPr>
          <w:szCs w:val="28"/>
        </w:rPr>
        <w:t xml:space="preserve">         </w:t>
      </w:r>
      <w:r w:rsidRPr="003610EA">
        <w:rPr>
          <w:szCs w:val="28"/>
        </w:rPr>
        <w:t>- военно-патриотическое воспитание подростков, юношей, подготовка их к службе в Вооруженных Силах РФ</w:t>
      </w:r>
      <w:r>
        <w:rPr>
          <w:szCs w:val="28"/>
        </w:rPr>
        <w:t>;</w:t>
      </w:r>
    </w:p>
    <w:p w:rsidR="004911A1" w:rsidRPr="003610EA" w:rsidRDefault="004911A1" w:rsidP="004911A1">
      <w:pPr>
        <w:jc w:val="both"/>
        <w:rPr>
          <w:szCs w:val="28"/>
        </w:rPr>
      </w:pPr>
      <w:r>
        <w:rPr>
          <w:szCs w:val="28"/>
        </w:rPr>
        <w:t xml:space="preserve">        </w:t>
      </w:r>
      <w:r w:rsidRPr="003610EA">
        <w:rPr>
          <w:szCs w:val="28"/>
        </w:rPr>
        <w:t>- воспитание у подростков и юношей любви к Родине;</w:t>
      </w:r>
    </w:p>
    <w:p w:rsidR="004911A1" w:rsidRPr="003610EA" w:rsidRDefault="004911A1" w:rsidP="004911A1">
      <w:pPr>
        <w:jc w:val="both"/>
        <w:rPr>
          <w:szCs w:val="28"/>
        </w:rPr>
      </w:pPr>
      <w:r>
        <w:rPr>
          <w:szCs w:val="28"/>
        </w:rPr>
        <w:t xml:space="preserve">        </w:t>
      </w:r>
      <w:r w:rsidRPr="003610EA">
        <w:rPr>
          <w:szCs w:val="28"/>
        </w:rPr>
        <w:t>- формирование у ребят интереса к службе в рядах Вооружённых Сил РФ</w:t>
      </w:r>
      <w:r>
        <w:rPr>
          <w:szCs w:val="28"/>
        </w:rPr>
        <w:t>;</w:t>
      </w:r>
    </w:p>
    <w:p w:rsidR="004911A1" w:rsidRPr="003610EA" w:rsidRDefault="004911A1" w:rsidP="004911A1">
      <w:pPr>
        <w:jc w:val="both"/>
        <w:rPr>
          <w:szCs w:val="28"/>
        </w:rPr>
      </w:pPr>
      <w:r>
        <w:rPr>
          <w:szCs w:val="28"/>
        </w:rPr>
        <w:t xml:space="preserve">        </w:t>
      </w:r>
      <w:r w:rsidRPr="003610EA">
        <w:rPr>
          <w:szCs w:val="28"/>
        </w:rPr>
        <w:t>- воспитание морально-волевых качеств, приобретения знаний, умений и навыков необходимых каждому юноше для службы в армии;</w:t>
      </w:r>
    </w:p>
    <w:p w:rsidR="004911A1" w:rsidRPr="003610EA" w:rsidRDefault="004911A1" w:rsidP="004911A1">
      <w:pPr>
        <w:jc w:val="both"/>
        <w:rPr>
          <w:szCs w:val="28"/>
        </w:rPr>
      </w:pPr>
      <w:r>
        <w:rPr>
          <w:szCs w:val="28"/>
        </w:rPr>
        <w:t xml:space="preserve">        </w:t>
      </w:r>
      <w:r w:rsidRPr="003610EA">
        <w:rPr>
          <w:szCs w:val="28"/>
        </w:rPr>
        <w:t>- повы</w:t>
      </w:r>
      <w:r>
        <w:rPr>
          <w:szCs w:val="28"/>
        </w:rPr>
        <w:t>шение общефизической подготовки</w:t>
      </w:r>
    </w:p>
    <w:p w:rsidR="004911A1" w:rsidRDefault="004911A1" w:rsidP="004911A1">
      <w:pPr>
        <w:ind w:firstLine="720"/>
        <w:jc w:val="both"/>
        <w:rPr>
          <w:szCs w:val="28"/>
        </w:rPr>
      </w:pPr>
      <w:r>
        <w:rPr>
          <w:szCs w:val="28"/>
        </w:rPr>
        <w:t>Для эффективного использования материальной базы  структурного подразделения «Загородный детский оздоровительный лагерь «Огонек» МАОУ ДО ЦД(Ю)ТТ «ЮТЕКС»  ежегодно организуются детские (специализированные) профильные лагеря с круглосуточным пребыванием детей с предоставлением путевки продолжительностью от 5 до 10 дней («Допризывник», «В контакте», «Летняя проектная школа»,</w:t>
      </w:r>
      <w:r w:rsidRPr="00D40FD8">
        <w:rPr>
          <w:szCs w:val="28"/>
        </w:rPr>
        <w:t xml:space="preserve"> </w:t>
      </w:r>
      <w:r>
        <w:rPr>
          <w:szCs w:val="28"/>
        </w:rPr>
        <w:t xml:space="preserve">«Школа молодого вожатого»,  </w:t>
      </w:r>
      <w:r w:rsidRPr="00E77447">
        <w:rPr>
          <w:szCs w:val="28"/>
        </w:rPr>
        <w:t>«Улыбка солнца»</w:t>
      </w:r>
      <w:r>
        <w:rPr>
          <w:szCs w:val="28"/>
        </w:rPr>
        <w:t>).</w:t>
      </w:r>
    </w:p>
    <w:p w:rsidR="004911A1" w:rsidRDefault="004911A1" w:rsidP="004911A1">
      <w:pPr>
        <w:tabs>
          <w:tab w:val="left" w:pos="0"/>
        </w:tabs>
        <w:jc w:val="both"/>
        <w:rPr>
          <w:szCs w:val="28"/>
        </w:rPr>
      </w:pPr>
      <w:r>
        <w:rPr>
          <w:szCs w:val="28"/>
        </w:rPr>
        <w:tab/>
        <w:t>Управлением культуры и молодежной политики на базе м</w:t>
      </w:r>
      <w:r w:rsidRPr="00A609A2">
        <w:rPr>
          <w:szCs w:val="28"/>
        </w:rPr>
        <w:t>униципально</w:t>
      </w:r>
      <w:r>
        <w:rPr>
          <w:szCs w:val="28"/>
        </w:rPr>
        <w:t>го</w:t>
      </w:r>
      <w:r w:rsidRPr="00A609A2">
        <w:rPr>
          <w:szCs w:val="28"/>
        </w:rPr>
        <w:t xml:space="preserve"> автономно</w:t>
      </w:r>
      <w:r>
        <w:rPr>
          <w:szCs w:val="28"/>
        </w:rPr>
        <w:t>го</w:t>
      </w:r>
      <w:r w:rsidRPr="00A609A2">
        <w:rPr>
          <w:szCs w:val="28"/>
        </w:rPr>
        <w:t xml:space="preserve"> учреждени</w:t>
      </w:r>
      <w:r>
        <w:rPr>
          <w:szCs w:val="28"/>
        </w:rPr>
        <w:t>я</w:t>
      </w:r>
      <w:r w:rsidRPr="00A609A2">
        <w:rPr>
          <w:szCs w:val="28"/>
        </w:rPr>
        <w:t xml:space="preserve"> культуры «Чайковский районный центр развития культуры»</w:t>
      </w:r>
      <w:r>
        <w:rPr>
          <w:szCs w:val="28"/>
        </w:rPr>
        <w:t xml:space="preserve"> был организован  профильный лагерь «Венок Прикамья», в котором приняли участие 148 детей.  «Венок Прикамья» - это уникальное событие, сочетающее в себе общение, культурный отдых, реализацию творческого потенциала.         </w:t>
      </w:r>
    </w:p>
    <w:p w:rsidR="004911A1" w:rsidRDefault="004911A1" w:rsidP="004911A1">
      <w:pPr>
        <w:tabs>
          <w:tab w:val="left" w:pos="0"/>
        </w:tabs>
        <w:jc w:val="both"/>
        <w:rPr>
          <w:szCs w:val="28"/>
        </w:rPr>
      </w:pPr>
      <w:r>
        <w:rPr>
          <w:szCs w:val="28"/>
        </w:rPr>
        <w:t xml:space="preserve"> Кроме того, Управлением культуры и молодежной политики в период летних каникул  был организован лагерь труда и отдыха «Трудовик», в котором  находились 52 человека.</w:t>
      </w:r>
    </w:p>
    <w:p w:rsidR="004911A1" w:rsidRDefault="004911A1" w:rsidP="004911A1">
      <w:pPr>
        <w:tabs>
          <w:tab w:val="left" w:pos="0"/>
        </w:tabs>
        <w:ind w:firstLine="709"/>
        <w:jc w:val="both"/>
        <w:rPr>
          <w:szCs w:val="28"/>
        </w:rPr>
      </w:pPr>
      <w:r w:rsidRPr="00791277">
        <w:rPr>
          <w:szCs w:val="28"/>
        </w:rPr>
        <w:t xml:space="preserve">Всего в </w:t>
      </w:r>
      <w:r>
        <w:rPr>
          <w:szCs w:val="28"/>
        </w:rPr>
        <w:t xml:space="preserve">лагере труда и отдыха  и </w:t>
      </w:r>
      <w:r w:rsidRPr="00791277">
        <w:rPr>
          <w:szCs w:val="28"/>
        </w:rPr>
        <w:t xml:space="preserve">профильных сменах </w:t>
      </w:r>
      <w:r>
        <w:rPr>
          <w:szCs w:val="28"/>
        </w:rPr>
        <w:t xml:space="preserve"> за счет средств районного бюджета был оздоровлен</w:t>
      </w:r>
      <w:r w:rsidRPr="00791277">
        <w:rPr>
          <w:szCs w:val="28"/>
        </w:rPr>
        <w:t xml:space="preserve"> </w:t>
      </w:r>
      <w:r>
        <w:rPr>
          <w:szCs w:val="28"/>
        </w:rPr>
        <w:t xml:space="preserve">491 </w:t>
      </w:r>
      <w:r w:rsidRPr="00E77447">
        <w:rPr>
          <w:szCs w:val="28"/>
        </w:rPr>
        <w:t>человек.</w:t>
      </w:r>
      <w:r w:rsidRPr="00497BCD">
        <w:rPr>
          <w:szCs w:val="28"/>
        </w:rPr>
        <w:t xml:space="preserve"> </w:t>
      </w:r>
    </w:p>
    <w:p w:rsidR="007C6E9C" w:rsidRPr="00B42589" w:rsidRDefault="007C6E9C" w:rsidP="004911A1">
      <w:pPr>
        <w:tabs>
          <w:tab w:val="left" w:pos="0"/>
        </w:tabs>
        <w:ind w:firstLine="709"/>
        <w:jc w:val="both"/>
        <w:rPr>
          <w:szCs w:val="28"/>
        </w:rPr>
      </w:pPr>
    </w:p>
    <w:p w:rsidR="004911A1" w:rsidRPr="007C6E9C" w:rsidRDefault="004911A1" w:rsidP="004911A1">
      <w:pPr>
        <w:tabs>
          <w:tab w:val="left" w:pos="0"/>
        </w:tabs>
        <w:ind w:firstLine="709"/>
        <w:jc w:val="both"/>
        <w:rPr>
          <w:b/>
          <w:szCs w:val="28"/>
        </w:rPr>
      </w:pPr>
      <w:r w:rsidRPr="007C6E9C">
        <w:rPr>
          <w:b/>
          <w:szCs w:val="28"/>
        </w:rPr>
        <w:t>Организация туристических лагерей палаточного типа</w:t>
      </w:r>
    </w:p>
    <w:p w:rsidR="004911A1" w:rsidRDefault="004911A1" w:rsidP="004911A1">
      <w:pPr>
        <w:tabs>
          <w:tab w:val="left" w:pos="0"/>
        </w:tabs>
        <w:jc w:val="both"/>
        <w:rPr>
          <w:szCs w:val="28"/>
        </w:rPr>
      </w:pPr>
      <w:r>
        <w:rPr>
          <w:szCs w:val="28"/>
        </w:rPr>
        <w:tab/>
        <w:t xml:space="preserve">Организаторами сплавов и походов выступили 4 образовательных организаций МАУ ДО «Станция детского, юношеского туризма и экологии», МАУ ДО «Детско-юношеская спортивная школа Чайковского муниципального района», МАОУ «Средняя общеобразовательная школа № 10», МБСУВУОТ ООШОТ. </w:t>
      </w:r>
    </w:p>
    <w:p w:rsidR="007C6E9C" w:rsidRDefault="007C6E9C" w:rsidP="004911A1">
      <w:pPr>
        <w:tabs>
          <w:tab w:val="left" w:pos="0"/>
        </w:tabs>
        <w:jc w:val="both"/>
        <w:rPr>
          <w:szCs w:val="28"/>
        </w:rPr>
      </w:pPr>
    </w:p>
    <w:p w:rsidR="004911A1" w:rsidRPr="007C6E9C" w:rsidRDefault="004911A1" w:rsidP="004911A1">
      <w:pPr>
        <w:tabs>
          <w:tab w:val="left" w:pos="0"/>
        </w:tabs>
        <w:ind w:firstLine="709"/>
        <w:rPr>
          <w:b/>
          <w:szCs w:val="28"/>
        </w:rPr>
      </w:pPr>
      <w:r w:rsidRPr="00B65103">
        <w:rPr>
          <w:b/>
          <w:i/>
          <w:szCs w:val="28"/>
        </w:rPr>
        <w:t xml:space="preserve"> </w:t>
      </w:r>
      <w:r w:rsidRPr="007C6E9C">
        <w:rPr>
          <w:b/>
          <w:szCs w:val="28"/>
        </w:rPr>
        <w:t>Организация сплавов</w:t>
      </w:r>
    </w:p>
    <w:p w:rsidR="004911A1" w:rsidRDefault="004911A1" w:rsidP="004911A1">
      <w:pPr>
        <w:tabs>
          <w:tab w:val="left" w:pos="0"/>
        </w:tabs>
        <w:ind w:firstLine="709"/>
        <w:jc w:val="both"/>
        <w:rPr>
          <w:szCs w:val="28"/>
        </w:rPr>
      </w:pPr>
      <w:r>
        <w:rPr>
          <w:szCs w:val="28"/>
        </w:rPr>
        <w:t>Для 128 детей были организованы сплавы по рекам Белая, Сива, Колва, Усьва, Чусовая.</w:t>
      </w:r>
    </w:p>
    <w:p w:rsidR="007C6E9C" w:rsidRDefault="004911A1" w:rsidP="00B65103">
      <w:pPr>
        <w:tabs>
          <w:tab w:val="left" w:pos="0"/>
        </w:tabs>
        <w:ind w:firstLine="709"/>
        <w:jc w:val="both"/>
        <w:rPr>
          <w:szCs w:val="28"/>
        </w:rPr>
      </w:pPr>
      <w:r>
        <w:rPr>
          <w:szCs w:val="28"/>
        </w:rPr>
        <w:lastRenderedPageBreak/>
        <w:t xml:space="preserve"> Основные виды деятельности: сбор и разбор катамарана, передвижение на катамаранах по реке, обустройство бивака, приготовление пищи, подвижные и интеллектуальные игры, ознакомление с сельскими профессиями, экскурсия на ферму, благоустройство территории стоянок, сбор бытового мусора и т.д.</w:t>
      </w:r>
    </w:p>
    <w:p w:rsidR="004911A1" w:rsidRDefault="004911A1" w:rsidP="00B65103">
      <w:pPr>
        <w:tabs>
          <w:tab w:val="left" w:pos="0"/>
        </w:tabs>
        <w:ind w:firstLine="709"/>
        <w:jc w:val="both"/>
        <w:rPr>
          <w:szCs w:val="28"/>
        </w:rPr>
      </w:pPr>
      <w:r>
        <w:rPr>
          <w:szCs w:val="28"/>
        </w:rPr>
        <w:t xml:space="preserve"> </w:t>
      </w:r>
    </w:p>
    <w:p w:rsidR="004911A1" w:rsidRPr="007C6E9C" w:rsidRDefault="004911A1" w:rsidP="004911A1">
      <w:pPr>
        <w:tabs>
          <w:tab w:val="left" w:pos="0"/>
        </w:tabs>
        <w:spacing w:line="276" w:lineRule="auto"/>
        <w:ind w:firstLine="709"/>
        <w:jc w:val="both"/>
        <w:rPr>
          <w:szCs w:val="28"/>
        </w:rPr>
      </w:pPr>
      <w:r w:rsidRPr="007C6E9C">
        <w:rPr>
          <w:b/>
          <w:szCs w:val="28"/>
        </w:rPr>
        <w:t>Организация походов</w:t>
      </w:r>
    </w:p>
    <w:p w:rsidR="004911A1" w:rsidRDefault="004911A1" w:rsidP="004911A1">
      <w:pPr>
        <w:tabs>
          <w:tab w:val="left" w:pos="0"/>
        </w:tabs>
        <w:jc w:val="both"/>
        <w:rPr>
          <w:szCs w:val="28"/>
        </w:rPr>
      </w:pPr>
      <w:r>
        <w:rPr>
          <w:szCs w:val="28"/>
        </w:rPr>
        <w:tab/>
        <w:t>Для детей были организованы многодневные пешие походы в п.</w:t>
      </w:r>
      <w:r w:rsidR="00B00243">
        <w:rPr>
          <w:szCs w:val="28"/>
        </w:rPr>
        <w:t xml:space="preserve"> </w:t>
      </w:r>
      <w:r>
        <w:rPr>
          <w:szCs w:val="28"/>
        </w:rPr>
        <w:t>Докша, «Золоотвал», «Векошинка», ДЛО «Тимуровец» и экспедиция в АУДОРА «Республиканский центр туризма, отдыха и оздоровления».</w:t>
      </w:r>
    </w:p>
    <w:p w:rsidR="004911A1" w:rsidRDefault="004911A1" w:rsidP="004911A1">
      <w:pPr>
        <w:tabs>
          <w:tab w:val="left" w:pos="0"/>
        </w:tabs>
        <w:jc w:val="both"/>
        <w:rPr>
          <w:szCs w:val="28"/>
        </w:rPr>
      </w:pPr>
      <w:r>
        <w:rPr>
          <w:szCs w:val="28"/>
        </w:rPr>
        <w:tab/>
        <w:t xml:space="preserve">В период летних каникул в 7 туристических походах и в 1 экспедиции приняли </w:t>
      </w:r>
      <w:r w:rsidRPr="003D42CE">
        <w:rPr>
          <w:szCs w:val="28"/>
        </w:rPr>
        <w:t>участие 121 человек</w:t>
      </w:r>
      <w:r>
        <w:rPr>
          <w:szCs w:val="28"/>
        </w:rPr>
        <w:t xml:space="preserve">. </w:t>
      </w:r>
    </w:p>
    <w:p w:rsidR="004911A1" w:rsidRDefault="004911A1" w:rsidP="004911A1">
      <w:pPr>
        <w:tabs>
          <w:tab w:val="left" w:pos="0"/>
        </w:tabs>
        <w:jc w:val="both"/>
        <w:rPr>
          <w:szCs w:val="28"/>
        </w:rPr>
      </w:pPr>
      <w:r>
        <w:rPr>
          <w:szCs w:val="28"/>
        </w:rPr>
        <w:tab/>
        <w:t>В осенние каникулы в г. Краснокамск был организован палаточный лагерь, в котором приняли участие 20 детей Чайковского муниципального района.</w:t>
      </w:r>
    </w:p>
    <w:p w:rsidR="004911A1" w:rsidRDefault="004911A1" w:rsidP="004911A1">
      <w:pPr>
        <w:tabs>
          <w:tab w:val="left" w:pos="0"/>
        </w:tabs>
        <w:jc w:val="both"/>
        <w:rPr>
          <w:szCs w:val="28"/>
        </w:rPr>
      </w:pPr>
      <w:r>
        <w:rPr>
          <w:szCs w:val="28"/>
        </w:rPr>
        <w:t xml:space="preserve">          Таким образом, в</w:t>
      </w:r>
      <w:r w:rsidRPr="003D42CE">
        <w:rPr>
          <w:szCs w:val="28"/>
        </w:rPr>
        <w:t xml:space="preserve"> лагерях</w:t>
      </w:r>
      <w:r>
        <w:rPr>
          <w:szCs w:val="28"/>
        </w:rPr>
        <w:t>,</w:t>
      </w:r>
      <w:r w:rsidRPr="003D42CE">
        <w:rPr>
          <w:szCs w:val="28"/>
        </w:rPr>
        <w:t xml:space="preserve"> организованных </w:t>
      </w:r>
      <w:r>
        <w:rPr>
          <w:szCs w:val="28"/>
        </w:rPr>
        <w:t>за счет средств Чайковского муниципального района</w:t>
      </w:r>
      <w:r w:rsidRPr="003D42CE">
        <w:rPr>
          <w:szCs w:val="28"/>
        </w:rPr>
        <w:t xml:space="preserve">, в период летней оздоровительной кампании 2017 года всего оздоровлено </w:t>
      </w:r>
      <w:r>
        <w:rPr>
          <w:szCs w:val="28"/>
        </w:rPr>
        <w:t>76</w:t>
      </w:r>
      <w:r w:rsidRPr="003D42CE">
        <w:rPr>
          <w:szCs w:val="28"/>
        </w:rPr>
        <w:t xml:space="preserve">0 детей. </w:t>
      </w:r>
    </w:p>
    <w:p w:rsidR="007C6E9C" w:rsidRDefault="007C6E9C" w:rsidP="004911A1">
      <w:pPr>
        <w:tabs>
          <w:tab w:val="left" w:pos="0"/>
        </w:tabs>
        <w:jc w:val="both"/>
        <w:rPr>
          <w:szCs w:val="28"/>
        </w:rPr>
      </w:pPr>
    </w:p>
    <w:p w:rsidR="004911A1" w:rsidRPr="007C6E9C" w:rsidRDefault="004911A1" w:rsidP="004911A1">
      <w:pPr>
        <w:tabs>
          <w:tab w:val="left" w:pos="0"/>
        </w:tabs>
        <w:jc w:val="both"/>
        <w:rPr>
          <w:b/>
          <w:szCs w:val="28"/>
        </w:rPr>
      </w:pPr>
      <w:r>
        <w:rPr>
          <w:b/>
          <w:szCs w:val="28"/>
        </w:rPr>
        <w:t xml:space="preserve">         </w:t>
      </w:r>
      <w:r w:rsidRPr="007C6E9C">
        <w:rPr>
          <w:b/>
          <w:szCs w:val="28"/>
        </w:rPr>
        <w:t xml:space="preserve"> Содержание загородного о</w:t>
      </w:r>
      <w:r w:rsidR="007C6E9C" w:rsidRPr="007C6E9C">
        <w:rPr>
          <w:b/>
          <w:szCs w:val="28"/>
        </w:rPr>
        <w:t>здоровительного лагеря «Огонек»</w:t>
      </w:r>
    </w:p>
    <w:p w:rsidR="004911A1" w:rsidRDefault="004911A1" w:rsidP="004911A1">
      <w:pPr>
        <w:ind w:firstLine="708"/>
        <w:jc w:val="both"/>
        <w:rPr>
          <w:szCs w:val="28"/>
        </w:rPr>
      </w:pPr>
      <w:r w:rsidRPr="00550DA9">
        <w:rPr>
          <w:szCs w:val="28"/>
        </w:rPr>
        <w:t>За счет средств районного бюджета содержится загородный оздоровительный лагерь «Огонек». На его содержание</w:t>
      </w:r>
      <w:r>
        <w:rPr>
          <w:szCs w:val="28"/>
        </w:rPr>
        <w:t xml:space="preserve"> (оплату труда работников, оплату работ, услуг, материальных расходов)</w:t>
      </w:r>
      <w:r w:rsidRPr="00550DA9">
        <w:rPr>
          <w:szCs w:val="28"/>
        </w:rPr>
        <w:t xml:space="preserve"> в 201</w:t>
      </w:r>
      <w:r>
        <w:rPr>
          <w:szCs w:val="28"/>
        </w:rPr>
        <w:t xml:space="preserve">7 году израсходовано 1 985 217 руб. </w:t>
      </w:r>
    </w:p>
    <w:p w:rsidR="004911A1" w:rsidRPr="002A1FE9" w:rsidRDefault="004911A1" w:rsidP="004911A1">
      <w:pPr>
        <w:pStyle w:val="a6"/>
        <w:spacing w:after="0" w:line="240" w:lineRule="auto"/>
        <w:ind w:left="0" w:firstLine="696"/>
        <w:jc w:val="both"/>
        <w:rPr>
          <w:rFonts w:ascii="Times New Roman" w:hAnsi="Times New Roman"/>
          <w:sz w:val="28"/>
          <w:szCs w:val="28"/>
        </w:rPr>
      </w:pPr>
      <w:r w:rsidRPr="005B51F3">
        <w:rPr>
          <w:rFonts w:ascii="Times New Roman" w:hAnsi="Times New Roman"/>
          <w:sz w:val="28"/>
          <w:szCs w:val="28"/>
        </w:rPr>
        <w:t>В 2017 году оздоровлены 100% детей категории СОП (137 человек).</w:t>
      </w:r>
      <w:r w:rsidRPr="002A1FE9">
        <w:rPr>
          <w:rFonts w:ascii="Times New Roman" w:hAnsi="Times New Roman"/>
          <w:sz w:val="28"/>
          <w:szCs w:val="28"/>
        </w:rPr>
        <w:t xml:space="preserve"> Для организации летней занятости несовершеннолетних, состоящих на учете, были организованы:</w:t>
      </w:r>
    </w:p>
    <w:p w:rsidR="004911A1" w:rsidRPr="002A1FE9" w:rsidRDefault="004911A1" w:rsidP="004911A1">
      <w:pPr>
        <w:ind w:firstLine="709"/>
        <w:jc w:val="both"/>
        <w:rPr>
          <w:szCs w:val="28"/>
        </w:rPr>
      </w:pPr>
      <w:r w:rsidRPr="002A1FE9">
        <w:rPr>
          <w:szCs w:val="28"/>
        </w:rPr>
        <w:t>-</w:t>
      </w:r>
      <w:r w:rsidRPr="002A1FE9">
        <w:rPr>
          <w:szCs w:val="28"/>
        </w:rPr>
        <w:tab/>
        <w:t>беседы с семьями, находящимися в социально-опасном положении и «группе риска»;</w:t>
      </w:r>
    </w:p>
    <w:p w:rsidR="004911A1" w:rsidRPr="002A1FE9" w:rsidRDefault="004911A1" w:rsidP="004911A1">
      <w:pPr>
        <w:ind w:firstLine="709"/>
        <w:jc w:val="both"/>
        <w:rPr>
          <w:szCs w:val="28"/>
        </w:rPr>
      </w:pPr>
      <w:r w:rsidRPr="002A1FE9">
        <w:rPr>
          <w:szCs w:val="28"/>
        </w:rPr>
        <w:t>-</w:t>
      </w:r>
      <w:r w:rsidRPr="002A1FE9">
        <w:rPr>
          <w:szCs w:val="28"/>
        </w:rPr>
        <w:tab/>
        <w:t>распространение листовок о дислокации лагерей дневного и круглосуточного пребывания;</w:t>
      </w:r>
    </w:p>
    <w:p w:rsidR="004911A1" w:rsidRDefault="004911A1" w:rsidP="00B65103">
      <w:pPr>
        <w:ind w:firstLine="709"/>
        <w:jc w:val="both"/>
        <w:rPr>
          <w:szCs w:val="28"/>
        </w:rPr>
      </w:pPr>
      <w:r w:rsidRPr="002A1FE9">
        <w:rPr>
          <w:szCs w:val="28"/>
        </w:rPr>
        <w:t>-</w:t>
      </w:r>
      <w:r w:rsidRPr="002A1FE9">
        <w:rPr>
          <w:szCs w:val="28"/>
        </w:rPr>
        <w:tab/>
        <w:t>информирование общеобразовательных учреждений о лагерях дневного и круглосуточного пребывания.</w:t>
      </w:r>
    </w:p>
    <w:p w:rsidR="007C6E9C" w:rsidRDefault="007C6E9C" w:rsidP="00B65103">
      <w:pPr>
        <w:ind w:firstLine="709"/>
        <w:jc w:val="both"/>
        <w:rPr>
          <w:b/>
          <w:spacing w:val="-2"/>
          <w:szCs w:val="28"/>
        </w:rPr>
      </w:pPr>
    </w:p>
    <w:p w:rsidR="004911A1" w:rsidRPr="007C6E9C" w:rsidRDefault="004911A1" w:rsidP="004911A1">
      <w:pPr>
        <w:tabs>
          <w:tab w:val="left" w:pos="0"/>
        </w:tabs>
        <w:spacing w:line="276" w:lineRule="auto"/>
        <w:ind w:firstLine="709"/>
        <w:rPr>
          <w:b/>
          <w:szCs w:val="28"/>
        </w:rPr>
      </w:pPr>
      <w:r w:rsidRPr="007C6E9C">
        <w:rPr>
          <w:b/>
          <w:szCs w:val="28"/>
        </w:rPr>
        <w:t>Оздоровление за пределами Пермского края</w:t>
      </w:r>
    </w:p>
    <w:p w:rsidR="00C90A3D" w:rsidRDefault="004911A1" w:rsidP="00865CB5">
      <w:pPr>
        <w:spacing w:line="276" w:lineRule="auto"/>
        <w:ind w:firstLine="708"/>
        <w:jc w:val="both"/>
        <w:rPr>
          <w:szCs w:val="28"/>
        </w:rPr>
      </w:pPr>
      <w:r w:rsidRPr="00D36E20">
        <w:rPr>
          <w:szCs w:val="28"/>
        </w:rPr>
        <w:t xml:space="preserve">В </w:t>
      </w:r>
      <w:r>
        <w:rPr>
          <w:szCs w:val="28"/>
        </w:rPr>
        <w:t>2017 году  12 детей Чайковского муниципального района отдохнули</w:t>
      </w:r>
      <w:r w:rsidRPr="00D36E20">
        <w:rPr>
          <w:szCs w:val="28"/>
        </w:rPr>
        <w:t xml:space="preserve"> в Междуна</w:t>
      </w:r>
      <w:r>
        <w:rPr>
          <w:szCs w:val="28"/>
        </w:rPr>
        <w:t>родном детском центре «Артек», 4 человека</w:t>
      </w:r>
      <w:r w:rsidRPr="00D36E20">
        <w:rPr>
          <w:szCs w:val="28"/>
        </w:rPr>
        <w:t xml:space="preserve"> во </w:t>
      </w:r>
      <w:r>
        <w:rPr>
          <w:szCs w:val="28"/>
        </w:rPr>
        <w:t>В</w:t>
      </w:r>
      <w:r w:rsidRPr="00D36E20">
        <w:rPr>
          <w:szCs w:val="28"/>
        </w:rPr>
        <w:t>сероссийском детском центре «Орленок».</w:t>
      </w:r>
    </w:p>
    <w:p w:rsidR="00002A62" w:rsidRPr="00002A62" w:rsidRDefault="00A27204" w:rsidP="007C6E9C">
      <w:pPr>
        <w:pStyle w:val="3"/>
        <w:suppressLineNumbers/>
        <w:tabs>
          <w:tab w:val="left" w:pos="1701"/>
        </w:tabs>
        <w:suppressAutoHyphens/>
        <w:spacing w:before="0" w:line="240" w:lineRule="auto"/>
        <w:ind w:left="142" w:firstLine="567"/>
        <w:jc w:val="both"/>
      </w:pPr>
      <w:bookmarkStart w:id="110" w:name="_Toc514837364"/>
      <w:bookmarkStart w:id="111" w:name="_Toc515308763"/>
      <w:bookmarkStart w:id="112" w:name="_Toc515308843"/>
      <w:r w:rsidRPr="00865CB5">
        <w:rPr>
          <w:rFonts w:ascii="Times New Roman" w:hAnsi="Times New Roman"/>
          <w:iCs/>
          <w:color w:val="auto"/>
          <w:sz w:val="28"/>
          <w:szCs w:val="28"/>
        </w:rPr>
        <w:t>Оздоровление и отдых детей приоритетных категорий</w:t>
      </w:r>
      <w:bookmarkEnd w:id="110"/>
      <w:bookmarkEnd w:id="111"/>
      <w:bookmarkEnd w:id="112"/>
      <w:r w:rsidRPr="00865CB5">
        <w:rPr>
          <w:rFonts w:ascii="Times New Roman" w:hAnsi="Times New Roman"/>
          <w:iCs/>
          <w:color w:val="auto"/>
          <w:sz w:val="28"/>
          <w:szCs w:val="28"/>
        </w:rPr>
        <w:t xml:space="preserve"> </w:t>
      </w:r>
    </w:p>
    <w:p w:rsidR="00002A62" w:rsidRPr="00002A62" w:rsidRDefault="00002A62" w:rsidP="00002A62">
      <w:pPr>
        <w:ind w:firstLine="709"/>
        <w:jc w:val="both"/>
        <w:rPr>
          <w:szCs w:val="28"/>
        </w:rPr>
      </w:pPr>
      <w:r w:rsidRPr="00002A62">
        <w:rPr>
          <w:szCs w:val="28"/>
        </w:rPr>
        <w:t>Территориальным управлением Министерства социального развития Пермского края по Чайковскому муниципальному району</w:t>
      </w:r>
      <w:r w:rsidRPr="00002A62">
        <w:rPr>
          <w:b/>
          <w:szCs w:val="28"/>
        </w:rPr>
        <w:t xml:space="preserve"> з</w:t>
      </w:r>
      <w:r w:rsidRPr="00002A62">
        <w:rPr>
          <w:szCs w:val="28"/>
        </w:rPr>
        <w:t xml:space="preserve">а летний период 2017 года ТУ МСР ПК по ЧМР проведена работа по организации отдыха и оздоровления для детей-сирот и детей, оставшихся без попечения родителей, находящихся под опекой (попечительством), воспитывающихся в приемных семьях, детей-инвалидов и детей из многодетных малоимущих семей.  </w:t>
      </w:r>
    </w:p>
    <w:p w:rsidR="00002A62" w:rsidRPr="00002A62" w:rsidRDefault="00002A62" w:rsidP="00002A62">
      <w:pPr>
        <w:ind w:firstLine="709"/>
        <w:jc w:val="both"/>
        <w:rPr>
          <w:szCs w:val="28"/>
        </w:rPr>
      </w:pPr>
      <w:r w:rsidRPr="00002A62">
        <w:rPr>
          <w:szCs w:val="28"/>
        </w:rPr>
        <w:t>Направлено на отдых и оздоровление 99 детей. Из них: из числа детей-сирот и детей, оставшихся без попечения родителей – 97 человек,  из числ</w:t>
      </w:r>
      <w:r w:rsidR="003679DE">
        <w:rPr>
          <w:szCs w:val="28"/>
        </w:rPr>
        <w:t>а</w:t>
      </w:r>
      <w:r w:rsidRPr="00002A62">
        <w:rPr>
          <w:szCs w:val="28"/>
        </w:rPr>
        <w:t xml:space="preserve"> детей СОП- 2 ребенка. </w:t>
      </w:r>
    </w:p>
    <w:p w:rsidR="00002A62" w:rsidRPr="00002A62" w:rsidRDefault="00002A62" w:rsidP="00B65103">
      <w:pPr>
        <w:ind w:firstLine="709"/>
        <w:jc w:val="both"/>
        <w:rPr>
          <w:szCs w:val="28"/>
        </w:rPr>
      </w:pPr>
      <w:r w:rsidRPr="00002A62">
        <w:rPr>
          <w:szCs w:val="28"/>
        </w:rPr>
        <w:t>Формы летней занятости:</w:t>
      </w:r>
    </w:p>
    <w:p w:rsidR="00002A62" w:rsidRPr="00002A62" w:rsidRDefault="00002A62" w:rsidP="00002A62">
      <w:pPr>
        <w:ind w:firstLine="709"/>
        <w:jc w:val="both"/>
        <w:rPr>
          <w:szCs w:val="28"/>
        </w:rPr>
      </w:pPr>
      <w:r w:rsidRPr="00002A62">
        <w:rPr>
          <w:szCs w:val="28"/>
        </w:rPr>
        <w:lastRenderedPageBreak/>
        <w:t>-санаторно-оздоровительный лагерь «Березка» г. Лысьва,</w:t>
      </w:r>
    </w:p>
    <w:p w:rsidR="00002A62" w:rsidRPr="00002A62" w:rsidRDefault="00002A62" w:rsidP="00002A62">
      <w:pPr>
        <w:ind w:firstLine="709"/>
        <w:jc w:val="both"/>
        <w:rPr>
          <w:szCs w:val="28"/>
        </w:rPr>
      </w:pPr>
      <w:r w:rsidRPr="00002A62">
        <w:rPr>
          <w:szCs w:val="28"/>
        </w:rPr>
        <w:t>-санаторий-профилакторий «Камские Зори» г. Чайковский,</w:t>
      </w:r>
    </w:p>
    <w:p w:rsidR="00002A62" w:rsidRPr="00002A62" w:rsidRDefault="00002A62" w:rsidP="00002A62">
      <w:pPr>
        <w:ind w:firstLine="709"/>
        <w:jc w:val="both"/>
        <w:rPr>
          <w:szCs w:val="28"/>
        </w:rPr>
      </w:pPr>
      <w:r w:rsidRPr="00002A62">
        <w:rPr>
          <w:szCs w:val="28"/>
        </w:rPr>
        <w:t>-загородный лагерь отдыха и оздоровления детей «Рио» (Крым),</w:t>
      </w:r>
    </w:p>
    <w:p w:rsidR="00002A62" w:rsidRPr="00002A62" w:rsidRDefault="00002A62" w:rsidP="00002A62">
      <w:pPr>
        <w:ind w:firstLine="709"/>
        <w:jc w:val="both"/>
        <w:rPr>
          <w:szCs w:val="28"/>
        </w:rPr>
      </w:pPr>
      <w:r w:rsidRPr="00002A62">
        <w:rPr>
          <w:szCs w:val="28"/>
        </w:rPr>
        <w:t xml:space="preserve">-туристско-краеведческий лагерь палаточного типа «Затерянный мир», </w:t>
      </w:r>
    </w:p>
    <w:p w:rsidR="00002A62" w:rsidRPr="00002A62" w:rsidRDefault="00002A62" w:rsidP="00002A62">
      <w:pPr>
        <w:ind w:firstLine="709"/>
        <w:jc w:val="both"/>
        <w:rPr>
          <w:szCs w:val="28"/>
        </w:rPr>
      </w:pPr>
      <w:r w:rsidRPr="00002A62">
        <w:rPr>
          <w:szCs w:val="28"/>
        </w:rPr>
        <w:t>-детский краевой профильный (инклюзивный) лагерь «Салют» д. Ключики Пермский район,</w:t>
      </w:r>
    </w:p>
    <w:p w:rsidR="00002A62" w:rsidRDefault="00002A62" w:rsidP="00B65103">
      <w:pPr>
        <w:ind w:firstLine="709"/>
        <w:jc w:val="both"/>
        <w:rPr>
          <w:szCs w:val="28"/>
        </w:rPr>
      </w:pPr>
      <w:r w:rsidRPr="00002A62">
        <w:rPr>
          <w:szCs w:val="28"/>
        </w:rPr>
        <w:t>- загородный детский оздоровительный лагерь «Иван-гора» с. Гамово</w:t>
      </w:r>
    </w:p>
    <w:p w:rsidR="007C6E9C" w:rsidRPr="00002A62" w:rsidRDefault="007C6E9C" w:rsidP="00B65103">
      <w:pPr>
        <w:ind w:firstLine="709"/>
        <w:jc w:val="both"/>
        <w:rPr>
          <w:b/>
          <w:szCs w:val="28"/>
        </w:rPr>
      </w:pPr>
    </w:p>
    <w:p w:rsidR="00002A62" w:rsidRPr="007C6E9C" w:rsidRDefault="00002A62" w:rsidP="00002A62">
      <w:pPr>
        <w:ind w:firstLine="709"/>
        <w:jc w:val="both"/>
        <w:rPr>
          <w:b/>
          <w:szCs w:val="28"/>
        </w:rPr>
      </w:pPr>
      <w:r w:rsidRPr="007C6E9C">
        <w:rPr>
          <w:b/>
          <w:szCs w:val="28"/>
        </w:rPr>
        <w:t>Оздоровление детей и подростков в учреждениях здравоохранения Чайковского му</w:t>
      </w:r>
      <w:r w:rsidR="007C6E9C">
        <w:rPr>
          <w:b/>
          <w:szCs w:val="28"/>
        </w:rPr>
        <w:t>ниципального района в 2017 году</w:t>
      </w:r>
    </w:p>
    <w:p w:rsidR="00002A62" w:rsidRDefault="00002A62" w:rsidP="00002A62">
      <w:pPr>
        <w:ind w:firstLine="709"/>
        <w:jc w:val="both"/>
        <w:rPr>
          <w:szCs w:val="28"/>
        </w:rPr>
      </w:pPr>
      <w:r w:rsidRPr="00002A62">
        <w:rPr>
          <w:szCs w:val="28"/>
        </w:rPr>
        <w:t>В отделении восстановительного лечения  и на дневном стационаре  МБУЗ «Чайковская детская городская больница» прошли оздоровление 1124 и 1215  детей соответственно, в том числе: 5 чел.– дети-сироты, 60 чел. – дети–инвалиды,  6  чел.– из малоимущих многодетных семей.</w:t>
      </w:r>
    </w:p>
    <w:p w:rsidR="007C6E9C" w:rsidRPr="00002A62" w:rsidRDefault="007C6E9C" w:rsidP="00002A62">
      <w:pPr>
        <w:ind w:firstLine="709"/>
        <w:jc w:val="both"/>
        <w:rPr>
          <w:szCs w:val="28"/>
        </w:rPr>
      </w:pPr>
    </w:p>
    <w:p w:rsidR="00002A62" w:rsidRPr="007C6E9C" w:rsidRDefault="00002A62" w:rsidP="00B65103">
      <w:pPr>
        <w:pStyle w:val="af"/>
        <w:ind w:firstLine="709"/>
        <w:jc w:val="both"/>
        <w:rPr>
          <w:rFonts w:ascii="Times New Roman" w:hAnsi="Times New Roman"/>
          <w:b/>
          <w:sz w:val="28"/>
          <w:szCs w:val="28"/>
        </w:rPr>
      </w:pPr>
      <w:r w:rsidRPr="007C6E9C">
        <w:rPr>
          <w:rFonts w:ascii="Times New Roman" w:hAnsi="Times New Roman"/>
          <w:b/>
          <w:sz w:val="28"/>
          <w:szCs w:val="28"/>
        </w:rPr>
        <w:t>Лагерь «Рассвет»</w:t>
      </w:r>
    </w:p>
    <w:p w:rsidR="00002A62" w:rsidRPr="00F52194" w:rsidRDefault="00002A62" w:rsidP="00002A62">
      <w:pPr>
        <w:pStyle w:val="af"/>
        <w:ind w:firstLine="709"/>
        <w:jc w:val="both"/>
        <w:rPr>
          <w:rFonts w:ascii="Times New Roman" w:hAnsi="Times New Roman"/>
          <w:sz w:val="28"/>
          <w:szCs w:val="28"/>
        </w:rPr>
      </w:pPr>
      <w:r w:rsidRPr="00F52194">
        <w:rPr>
          <w:rFonts w:ascii="Times New Roman" w:hAnsi="Times New Roman"/>
          <w:sz w:val="28"/>
          <w:szCs w:val="28"/>
        </w:rPr>
        <w:t xml:space="preserve">Лагерь «Рассвет» является структурным подразделением Благотворительного фонда «Наши дети» г.Чайковский. </w:t>
      </w:r>
    </w:p>
    <w:p w:rsidR="00002A62" w:rsidRPr="00F52194" w:rsidRDefault="00002A62" w:rsidP="00002A62">
      <w:pPr>
        <w:pStyle w:val="af"/>
        <w:ind w:firstLine="709"/>
        <w:jc w:val="both"/>
        <w:rPr>
          <w:rFonts w:ascii="Times New Roman" w:hAnsi="Times New Roman"/>
          <w:sz w:val="28"/>
          <w:szCs w:val="28"/>
        </w:rPr>
      </w:pPr>
      <w:r w:rsidRPr="00F52194">
        <w:rPr>
          <w:rFonts w:ascii="Times New Roman" w:hAnsi="Times New Roman"/>
          <w:sz w:val="28"/>
          <w:szCs w:val="28"/>
        </w:rPr>
        <w:t xml:space="preserve"> </w:t>
      </w:r>
      <w:r>
        <w:rPr>
          <w:rFonts w:ascii="Times New Roman" w:hAnsi="Times New Roman"/>
          <w:sz w:val="28"/>
          <w:szCs w:val="28"/>
        </w:rPr>
        <w:t xml:space="preserve">В 2017 году </w:t>
      </w:r>
      <w:r w:rsidRPr="00F52194">
        <w:rPr>
          <w:rFonts w:ascii="Times New Roman" w:hAnsi="Times New Roman"/>
          <w:sz w:val="28"/>
          <w:szCs w:val="28"/>
        </w:rPr>
        <w:t xml:space="preserve"> лагерь проводится  во время школьных каникул:</w:t>
      </w:r>
      <w:r>
        <w:rPr>
          <w:rFonts w:ascii="Times New Roman" w:hAnsi="Times New Roman"/>
          <w:sz w:val="28"/>
          <w:szCs w:val="28"/>
        </w:rPr>
        <w:t xml:space="preserve"> </w:t>
      </w:r>
      <w:r w:rsidRPr="00F52194">
        <w:rPr>
          <w:rFonts w:ascii="Times New Roman" w:hAnsi="Times New Roman"/>
          <w:sz w:val="28"/>
          <w:szCs w:val="28"/>
        </w:rPr>
        <w:t xml:space="preserve">летние лагеря проводятся в  2 смены по 10 дней, зимние – 1 смена  на </w:t>
      </w:r>
      <w:r>
        <w:rPr>
          <w:rFonts w:ascii="Times New Roman" w:hAnsi="Times New Roman"/>
          <w:sz w:val="28"/>
          <w:szCs w:val="28"/>
        </w:rPr>
        <w:t>6</w:t>
      </w:r>
      <w:r w:rsidRPr="00F52194">
        <w:rPr>
          <w:rFonts w:ascii="Times New Roman" w:hAnsi="Times New Roman"/>
          <w:sz w:val="28"/>
          <w:szCs w:val="28"/>
        </w:rPr>
        <w:t xml:space="preserve"> дней.</w:t>
      </w:r>
      <w:r>
        <w:rPr>
          <w:rFonts w:ascii="Times New Roman" w:hAnsi="Times New Roman"/>
          <w:sz w:val="28"/>
          <w:szCs w:val="28"/>
        </w:rPr>
        <w:t xml:space="preserve"> В 2017 году</w:t>
      </w:r>
      <w:r w:rsidRPr="00F52194">
        <w:rPr>
          <w:rFonts w:ascii="Times New Roman" w:hAnsi="Times New Roman"/>
          <w:sz w:val="28"/>
          <w:szCs w:val="28"/>
        </w:rPr>
        <w:t xml:space="preserve"> лагерь «Рассвет» прин</w:t>
      </w:r>
      <w:r>
        <w:rPr>
          <w:rFonts w:ascii="Times New Roman" w:hAnsi="Times New Roman"/>
          <w:sz w:val="28"/>
          <w:szCs w:val="28"/>
        </w:rPr>
        <w:t>ял</w:t>
      </w:r>
      <w:r w:rsidRPr="00F52194">
        <w:rPr>
          <w:rFonts w:ascii="Times New Roman" w:hAnsi="Times New Roman"/>
          <w:sz w:val="28"/>
          <w:szCs w:val="28"/>
        </w:rPr>
        <w:t xml:space="preserve"> </w:t>
      </w:r>
      <w:r>
        <w:rPr>
          <w:rFonts w:ascii="Times New Roman" w:hAnsi="Times New Roman"/>
          <w:sz w:val="28"/>
          <w:szCs w:val="28"/>
        </w:rPr>
        <w:t>115</w:t>
      </w:r>
      <w:r w:rsidRPr="00F52194">
        <w:rPr>
          <w:rFonts w:ascii="Times New Roman" w:hAnsi="Times New Roman"/>
          <w:sz w:val="28"/>
          <w:szCs w:val="28"/>
        </w:rPr>
        <w:t xml:space="preserve"> детей</w:t>
      </w:r>
      <w:r>
        <w:rPr>
          <w:rFonts w:ascii="Times New Roman" w:hAnsi="Times New Roman"/>
          <w:sz w:val="28"/>
          <w:szCs w:val="28"/>
        </w:rPr>
        <w:t>.</w:t>
      </w:r>
    </w:p>
    <w:p w:rsidR="00002A62" w:rsidRPr="00F52194" w:rsidRDefault="00B00243" w:rsidP="00002A62">
      <w:pPr>
        <w:pStyle w:val="af"/>
        <w:ind w:firstLine="709"/>
        <w:jc w:val="both"/>
        <w:rPr>
          <w:rFonts w:ascii="Times New Roman" w:hAnsi="Times New Roman"/>
          <w:sz w:val="28"/>
          <w:szCs w:val="28"/>
        </w:rPr>
      </w:pPr>
      <w:r>
        <w:rPr>
          <w:rFonts w:ascii="Times New Roman" w:hAnsi="Times New Roman"/>
          <w:sz w:val="28"/>
          <w:szCs w:val="28"/>
        </w:rPr>
        <w:t>Программа лагеря «Рассвет» носит</w:t>
      </w:r>
      <w:r w:rsidR="00002A62" w:rsidRPr="00F52194">
        <w:rPr>
          <w:rFonts w:ascii="Times New Roman" w:hAnsi="Times New Roman"/>
          <w:sz w:val="28"/>
          <w:szCs w:val="28"/>
        </w:rPr>
        <w:t xml:space="preserve"> досуго</w:t>
      </w:r>
      <w:r w:rsidR="00002A62">
        <w:rPr>
          <w:rFonts w:ascii="Times New Roman" w:hAnsi="Times New Roman"/>
          <w:sz w:val="28"/>
          <w:szCs w:val="28"/>
        </w:rPr>
        <w:t>во</w:t>
      </w:r>
      <w:r w:rsidR="00002A62" w:rsidRPr="00F52194">
        <w:rPr>
          <w:rFonts w:ascii="Times New Roman" w:hAnsi="Times New Roman"/>
          <w:sz w:val="28"/>
          <w:szCs w:val="28"/>
        </w:rPr>
        <w:t xml:space="preserve"> – развлекательный характер. Главной целью организаторов лагеря является обеспечение полноценного отдыха для детей и способствует</w:t>
      </w:r>
    </w:p>
    <w:p w:rsidR="00002A62" w:rsidRPr="00F52194" w:rsidRDefault="00002A62" w:rsidP="00002A62">
      <w:pPr>
        <w:pStyle w:val="af"/>
        <w:ind w:firstLine="709"/>
        <w:jc w:val="both"/>
        <w:rPr>
          <w:rFonts w:ascii="Times New Roman" w:hAnsi="Times New Roman"/>
          <w:sz w:val="28"/>
          <w:szCs w:val="28"/>
        </w:rPr>
      </w:pPr>
      <w:r w:rsidRPr="00F52194">
        <w:rPr>
          <w:rFonts w:ascii="Times New Roman" w:hAnsi="Times New Roman"/>
          <w:sz w:val="28"/>
          <w:szCs w:val="28"/>
        </w:rPr>
        <w:t>- развитию творческих и коммуникативных способностей детей;</w:t>
      </w:r>
    </w:p>
    <w:p w:rsidR="00002A62" w:rsidRPr="00F52194" w:rsidRDefault="00002A62" w:rsidP="00002A62">
      <w:pPr>
        <w:pStyle w:val="af"/>
        <w:ind w:firstLine="709"/>
        <w:jc w:val="both"/>
        <w:rPr>
          <w:rFonts w:ascii="Times New Roman" w:hAnsi="Times New Roman"/>
          <w:sz w:val="28"/>
          <w:szCs w:val="28"/>
        </w:rPr>
      </w:pPr>
      <w:r w:rsidRPr="00F52194">
        <w:rPr>
          <w:rFonts w:ascii="Times New Roman" w:hAnsi="Times New Roman"/>
          <w:sz w:val="28"/>
          <w:szCs w:val="28"/>
        </w:rPr>
        <w:t>- расширению кругозора детей;</w:t>
      </w:r>
    </w:p>
    <w:p w:rsidR="00002A62" w:rsidRPr="00F52194" w:rsidRDefault="00002A62" w:rsidP="00002A62">
      <w:pPr>
        <w:pStyle w:val="af"/>
        <w:ind w:firstLine="709"/>
        <w:jc w:val="both"/>
        <w:rPr>
          <w:rFonts w:ascii="Times New Roman" w:hAnsi="Times New Roman"/>
          <w:sz w:val="28"/>
          <w:szCs w:val="28"/>
        </w:rPr>
      </w:pPr>
      <w:r w:rsidRPr="00F52194">
        <w:rPr>
          <w:rFonts w:ascii="Times New Roman" w:hAnsi="Times New Roman"/>
          <w:sz w:val="28"/>
          <w:szCs w:val="28"/>
        </w:rPr>
        <w:t xml:space="preserve">- гармоничному развитию личности в основных сферах жизнедеятельности ребенка (физической, социальной, духовной и умственной). </w:t>
      </w:r>
    </w:p>
    <w:p w:rsidR="00002A62" w:rsidRPr="00F52194" w:rsidRDefault="00002A62" w:rsidP="00002A62">
      <w:pPr>
        <w:pStyle w:val="af"/>
        <w:ind w:firstLine="709"/>
        <w:jc w:val="both"/>
        <w:rPr>
          <w:rFonts w:ascii="Times New Roman" w:hAnsi="Times New Roman"/>
          <w:sz w:val="28"/>
          <w:szCs w:val="28"/>
        </w:rPr>
      </w:pPr>
      <w:r w:rsidRPr="00F52194">
        <w:rPr>
          <w:rFonts w:ascii="Times New Roman" w:hAnsi="Times New Roman"/>
          <w:sz w:val="28"/>
          <w:szCs w:val="28"/>
        </w:rPr>
        <w:t>Помимо превосходного досуга, в лагере соблюдены все требуемые нормы безопасности и режима дня, включая 5-тиразовое питание.</w:t>
      </w:r>
    </w:p>
    <w:p w:rsidR="00002A62" w:rsidRPr="00F52194" w:rsidRDefault="00002A62" w:rsidP="00002A62">
      <w:pPr>
        <w:pStyle w:val="af"/>
        <w:ind w:firstLine="709"/>
        <w:jc w:val="both"/>
        <w:rPr>
          <w:rFonts w:ascii="Times New Roman" w:hAnsi="Times New Roman"/>
          <w:sz w:val="28"/>
          <w:szCs w:val="28"/>
        </w:rPr>
      </w:pPr>
      <w:r w:rsidRPr="00F52194">
        <w:rPr>
          <w:rFonts w:ascii="Times New Roman" w:hAnsi="Times New Roman"/>
          <w:sz w:val="28"/>
          <w:szCs w:val="28"/>
        </w:rPr>
        <w:t xml:space="preserve">Деятельность лагеря не является коммерческой и  осуществляется за счет пожертвований частных граждан, различных организаций и предприятий г.Чайковский , Пермского края и других городов России, а также родителей детей, посещающих лагерь. Организаторы и сотрудники лагеря – это волонтеры,  работающие на безвозмездной основе, люди, небезразличные к социальным проблемам нашего  общества и, в частности, к проблемам детей. </w:t>
      </w:r>
    </w:p>
    <w:p w:rsidR="00002A62" w:rsidRPr="00002A62" w:rsidRDefault="00002A62" w:rsidP="00002A62">
      <w:pPr>
        <w:ind w:firstLine="709"/>
        <w:jc w:val="both"/>
        <w:rPr>
          <w:b/>
          <w:szCs w:val="28"/>
        </w:rPr>
      </w:pPr>
      <w:r w:rsidRPr="00002A62">
        <w:rPr>
          <w:szCs w:val="28"/>
        </w:rPr>
        <w:t xml:space="preserve"> Впервые в 2017 году некоммерческий фонд развития детей и взрослых "Анабель" проводил лагерь досуга и отдыха «Каникулы со Смешариками», который посетило 32 человека.</w:t>
      </w:r>
    </w:p>
    <w:p w:rsidR="00002A62" w:rsidRDefault="00002A62" w:rsidP="00B65103">
      <w:pPr>
        <w:ind w:firstLine="709"/>
        <w:jc w:val="both"/>
        <w:rPr>
          <w:szCs w:val="28"/>
        </w:rPr>
      </w:pPr>
      <w:r w:rsidRPr="00002A62">
        <w:rPr>
          <w:szCs w:val="28"/>
        </w:rPr>
        <w:t>Предприятиями и организациями Чайковского муниципального района за счет собственных средств оздоровлено  1292 ребенка  («Газпром трансгаз Чайковский» - 625 чел., Чайковский филиал АО Газпром бытовые системы</w:t>
      </w:r>
      <w:r w:rsidR="00B00243">
        <w:rPr>
          <w:szCs w:val="28"/>
        </w:rPr>
        <w:t xml:space="preserve"> </w:t>
      </w:r>
      <w:r w:rsidRPr="00002A62">
        <w:rPr>
          <w:szCs w:val="28"/>
        </w:rPr>
        <w:t>- 46 чел., ПТТ и СТ- 248 чел., «Уралоргсинтез» - 83 чел., «Русгидро» -</w:t>
      </w:r>
      <w:r w:rsidR="00B00243">
        <w:rPr>
          <w:szCs w:val="28"/>
        </w:rPr>
        <w:t xml:space="preserve"> </w:t>
      </w:r>
      <w:r w:rsidRPr="00002A62">
        <w:rPr>
          <w:szCs w:val="28"/>
        </w:rPr>
        <w:t>26 чел., ЗАО Газораспределение Пермь – 73 чел., ООО «Нефт</w:t>
      </w:r>
      <w:r w:rsidR="00B00243">
        <w:rPr>
          <w:szCs w:val="28"/>
        </w:rPr>
        <w:t>егаздеталь» - 28 чел., ПАО «Газ</w:t>
      </w:r>
      <w:r w:rsidRPr="00002A62">
        <w:rPr>
          <w:szCs w:val="28"/>
        </w:rPr>
        <w:t>промавтотранс»</w:t>
      </w:r>
      <w:r w:rsidR="00B00243">
        <w:rPr>
          <w:szCs w:val="28"/>
        </w:rPr>
        <w:t xml:space="preserve"> </w:t>
      </w:r>
      <w:r w:rsidRPr="00002A62">
        <w:rPr>
          <w:szCs w:val="28"/>
        </w:rPr>
        <w:t>- 60 чел., Чайковская текстильная компания</w:t>
      </w:r>
      <w:r w:rsidR="00B00243">
        <w:rPr>
          <w:szCs w:val="28"/>
        </w:rPr>
        <w:t xml:space="preserve"> </w:t>
      </w:r>
      <w:r w:rsidRPr="00002A62">
        <w:rPr>
          <w:szCs w:val="28"/>
        </w:rPr>
        <w:t>- 35 чел,  Чайковский текстиль</w:t>
      </w:r>
      <w:r w:rsidR="00B00243">
        <w:rPr>
          <w:szCs w:val="28"/>
        </w:rPr>
        <w:t xml:space="preserve"> </w:t>
      </w:r>
      <w:r w:rsidRPr="00002A62">
        <w:rPr>
          <w:szCs w:val="28"/>
        </w:rPr>
        <w:t>- 24 чел., Текстильэнергия</w:t>
      </w:r>
      <w:r w:rsidR="00B00243">
        <w:rPr>
          <w:szCs w:val="28"/>
        </w:rPr>
        <w:t xml:space="preserve"> </w:t>
      </w:r>
      <w:r w:rsidRPr="00002A62">
        <w:rPr>
          <w:szCs w:val="28"/>
        </w:rPr>
        <w:t>- 7 чел. ,Чайковский партнер</w:t>
      </w:r>
      <w:r w:rsidR="00B00243">
        <w:rPr>
          <w:szCs w:val="28"/>
        </w:rPr>
        <w:t xml:space="preserve"> </w:t>
      </w:r>
      <w:r w:rsidRPr="00002A62">
        <w:rPr>
          <w:szCs w:val="28"/>
        </w:rPr>
        <w:t>-</w:t>
      </w:r>
      <w:r w:rsidR="00B00243">
        <w:rPr>
          <w:szCs w:val="28"/>
        </w:rPr>
        <w:t xml:space="preserve"> 14 чел., ЗАО Агрофирма </w:t>
      </w:r>
      <w:r w:rsidR="00B00243" w:rsidRPr="00002A62">
        <w:rPr>
          <w:szCs w:val="28"/>
        </w:rPr>
        <w:t>«</w:t>
      </w:r>
      <w:r w:rsidRPr="00002A62">
        <w:rPr>
          <w:szCs w:val="28"/>
        </w:rPr>
        <w:t>Мясо</w:t>
      </w:r>
      <w:r w:rsidR="00B00243" w:rsidRPr="00002A62">
        <w:rPr>
          <w:szCs w:val="28"/>
        </w:rPr>
        <w:t>»</w:t>
      </w:r>
      <w:r w:rsidR="00B00243">
        <w:rPr>
          <w:szCs w:val="28"/>
        </w:rPr>
        <w:t xml:space="preserve"> </w:t>
      </w:r>
      <w:r w:rsidRPr="00002A62">
        <w:rPr>
          <w:szCs w:val="28"/>
        </w:rPr>
        <w:t>- 8 чел., ООО «Прикамье»</w:t>
      </w:r>
      <w:r w:rsidR="00B00243">
        <w:rPr>
          <w:szCs w:val="28"/>
        </w:rPr>
        <w:t xml:space="preserve"> </w:t>
      </w:r>
      <w:r w:rsidRPr="00002A62">
        <w:rPr>
          <w:szCs w:val="28"/>
        </w:rPr>
        <w:t>-</w:t>
      </w:r>
      <w:r w:rsidR="00B00243">
        <w:rPr>
          <w:szCs w:val="28"/>
        </w:rPr>
        <w:t xml:space="preserve"> </w:t>
      </w:r>
      <w:r w:rsidRPr="00002A62">
        <w:rPr>
          <w:szCs w:val="28"/>
        </w:rPr>
        <w:t>8 чел.), в том числе</w:t>
      </w:r>
      <w:r w:rsidRPr="00002A62">
        <w:rPr>
          <w:b/>
          <w:szCs w:val="28"/>
        </w:rPr>
        <w:t>:</w:t>
      </w:r>
      <w:r w:rsidRPr="00002A62">
        <w:rPr>
          <w:szCs w:val="28"/>
        </w:rPr>
        <w:t xml:space="preserve"> в санаторно-оздоровительных детских лагерях – 430 человек, загородных лагерях</w:t>
      </w:r>
      <w:r w:rsidR="00B00243">
        <w:rPr>
          <w:szCs w:val="28"/>
        </w:rPr>
        <w:t xml:space="preserve"> </w:t>
      </w:r>
      <w:r w:rsidRPr="00002A62">
        <w:rPr>
          <w:szCs w:val="28"/>
        </w:rPr>
        <w:t>-</w:t>
      </w:r>
      <w:r w:rsidRPr="00002A62">
        <w:rPr>
          <w:szCs w:val="28"/>
        </w:rPr>
        <w:lastRenderedPageBreak/>
        <w:t>499 детей, на Черном, Азовском морях и Крымском федеральном округе -</w:t>
      </w:r>
      <w:r w:rsidR="00B00243">
        <w:rPr>
          <w:szCs w:val="28"/>
        </w:rPr>
        <w:t xml:space="preserve"> </w:t>
      </w:r>
      <w:r w:rsidRPr="00002A62">
        <w:rPr>
          <w:szCs w:val="28"/>
        </w:rPr>
        <w:t>209 человек, за пределами Российской Федерации – 144 ребенка, в походах</w:t>
      </w:r>
      <w:r w:rsidR="00B00243">
        <w:rPr>
          <w:szCs w:val="28"/>
        </w:rPr>
        <w:t xml:space="preserve"> </w:t>
      </w:r>
      <w:r w:rsidRPr="00002A62">
        <w:rPr>
          <w:szCs w:val="28"/>
        </w:rPr>
        <w:t>-</w:t>
      </w:r>
      <w:r w:rsidR="00B00243">
        <w:rPr>
          <w:szCs w:val="28"/>
        </w:rPr>
        <w:t xml:space="preserve"> </w:t>
      </w:r>
      <w:r w:rsidRPr="00002A62">
        <w:rPr>
          <w:szCs w:val="28"/>
        </w:rPr>
        <w:t>10 детей.</w:t>
      </w:r>
    </w:p>
    <w:p w:rsidR="007C6E9C" w:rsidRPr="00002A62" w:rsidRDefault="007C6E9C" w:rsidP="00B65103">
      <w:pPr>
        <w:ind w:firstLine="709"/>
        <w:jc w:val="both"/>
        <w:rPr>
          <w:b/>
          <w:szCs w:val="28"/>
        </w:rPr>
      </w:pPr>
    </w:p>
    <w:p w:rsidR="00002A62" w:rsidRPr="007C6E9C" w:rsidRDefault="00002A62" w:rsidP="00002A62">
      <w:pPr>
        <w:ind w:firstLine="709"/>
        <w:jc w:val="both"/>
        <w:rPr>
          <w:b/>
          <w:szCs w:val="28"/>
        </w:rPr>
      </w:pPr>
      <w:r w:rsidRPr="007C6E9C">
        <w:rPr>
          <w:b/>
          <w:szCs w:val="28"/>
        </w:rPr>
        <w:t>Трудовая занятость несовершеннолетних</w:t>
      </w:r>
    </w:p>
    <w:p w:rsidR="00002A62" w:rsidRDefault="00002A62" w:rsidP="00B65103">
      <w:pPr>
        <w:ind w:firstLine="709"/>
        <w:jc w:val="both"/>
        <w:rPr>
          <w:szCs w:val="28"/>
        </w:rPr>
      </w:pPr>
      <w:r w:rsidRPr="00002A62">
        <w:rPr>
          <w:szCs w:val="28"/>
        </w:rPr>
        <w:t xml:space="preserve">Трудовая занятость несовершеннолетних в летний период организована  Чайковским Центром занятости населения. Охват составил 115 несовершеннолетних. </w:t>
      </w:r>
      <w:r w:rsidRPr="00002A62">
        <w:rPr>
          <w:szCs w:val="28"/>
        </w:rPr>
        <w:tab/>
        <w:t>Основной целью временного трудоустройства несовершеннолетних граждан является их приобщение к труду, получение позитивных жизненных и профессиональных навыков, адаптация к трудовой деятельности и приобретение опыта взаимоотношений с работодателями.</w:t>
      </w:r>
    </w:p>
    <w:p w:rsidR="007C6E9C" w:rsidRPr="00002A62" w:rsidRDefault="007C6E9C" w:rsidP="00B65103">
      <w:pPr>
        <w:ind w:firstLine="709"/>
        <w:jc w:val="both"/>
        <w:rPr>
          <w:szCs w:val="28"/>
        </w:rPr>
      </w:pPr>
    </w:p>
    <w:p w:rsidR="00002A62" w:rsidRPr="007C6E9C" w:rsidRDefault="00002A62" w:rsidP="00002A62">
      <w:pPr>
        <w:ind w:firstLine="709"/>
        <w:jc w:val="both"/>
        <w:rPr>
          <w:szCs w:val="28"/>
        </w:rPr>
      </w:pPr>
      <w:r w:rsidRPr="007C6E9C">
        <w:rPr>
          <w:b/>
          <w:szCs w:val="28"/>
        </w:rPr>
        <w:t>Обеспечение безопасности детей в период летней оздоровительной кампании</w:t>
      </w:r>
    </w:p>
    <w:p w:rsidR="00002A62" w:rsidRPr="00002A62" w:rsidRDefault="00002A62" w:rsidP="00002A62">
      <w:pPr>
        <w:ind w:firstLine="709"/>
        <w:jc w:val="both"/>
        <w:rPr>
          <w:szCs w:val="28"/>
        </w:rPr>
      </w:pPr>
      <w:r w:rsidRPr="00002A62">
        <w:rPr>
          <w:szCs w:val="28"/>
        </w:rPr>
        <w:t>Обеспечению безопасности детей всегда уделяется особое внимание. До начала проведения летней кампании проведены совещания с ответственными за организацию летнего отдыха детей на тему рекомендаций и перечню документов по охране труда, пожарной и антитеррористической безопасности в организациях отдыха и оздоровления детей. С педагогами, и с детьми в обязательном  порядке проведены соответствующие инструктажи. В учреждениях подготовлены информационные стенды, запланированы мероприятия с детьми профилактической направленности. Введен запрет купания.</w:t>
      </w:r>
    </w:p>
    <w:p w:rsidR="00002A62" w:rsidRPr="00002A62" w:rsidRDefault="00002A62" w:rsidP="00002A62">
      <w:pPr>
        <w:ind w:firstLine="709"/>
        <w:jc w:val="both"/>
        <w:rPr>
          <w:szCs w:val="28"/>
        </w:rPr>
      </w:pPr>
      <w:r w:rsidRPr="00002A62">
        <w:rPr>
          <w:szCs w:val="28"/>
        </w:rPr>
        <w:t>Для усиления контроля за безопасностью отдыха детей при организации походов и сплавов, руководители  лагерей во время проведения похода (сплава), оповещают штаб, организованный на базе Управления общего и профессионального образования администрации Чайковского муниципального района, о местонахождении детей. Особое внимание уделяется случаям травматизма: в контролирующий орган сообщается о каждом случае в течение трех часов. Выполнение требований санитарно</w:t>
      </w:r>
      <w:r w:rsidR="00E309A0">
        <w:rPr>
          <w:szCs w:val="28"/>
        </w:rPr>
        <w:t xml:space="preserve"> </w:t>
      </w:r>
      <w:r w:rsidRPr="00002A62">
        <w:rPr>
          <w:szCs w:val="28"/>
        </w:rPr>
        <w:t>-</w:t>
      </w:r>
      <w:r w:rsidR="00E309A0">
        <w:rPr>
          <w:szCs w:val="28"/>
        </w:rPr>
        <w:t xml:space="preserve"> эпиде</w:t>
      </w:r>
      <w:r w:rsidRPr="00002A62">
        <w:rPr>
          <w:szCs w:val="28"/>
        </w:rPr>
        <w:t>м</w:t>
      </w:r>
      <w:r w:rsidR="00E309A0">
        <w:rPr>
          <w:szCs w:val="28"/>
        </w:rPr>
        <w:t>и</w:t>
      </w:r>
      <w:r w:rsidRPr="00002A62">
        <w:rPr>
          <w:szCs w:val="28"/>
        </w:rPr>
        <w:t>ологического законодательства по повышению безопасности пребывания детей при организации походов и сплавов предусматривает:  проведение акарицидных обработок, обследование территории стоянки, наличие прививок от клещевого энцефалита у персонала  летних формирований и у учащихся.</w:t>
      </w:r>
    </w:p>
    <w:p w:rsidR="00002A62" w:rsidRPr="00002A62" w:rsidRDefault="00002A62" w:rsidP="00002A62">
      <w:pPr>
        <w:ind w:firstLine="709"/>
        <w:jc w:val="both"/>
        <w:rPr>
          <w:szCs w:val="28"/>
        </w:rPr>
      </w:pPr>
      <w:r w:rsidRPr="00002A62">
        <w:rPr>
          <w:szCs w:val="28"/>
        </w:rPr>
        <w:t xml:space="preserve">В целях обеспечения комплекса охранных мероприятий за каждым летним формированием закреплены ответственные лица, состоящие из руководящего состава учреждения, сотрудников ГИБДД, участковых уполномоченных полиции (УУП) или сотрудников по профилактике безнадзорности и правонарушений (ПДН), сотрудников из других подразделений. </w:t>
      </w:r>
    </w:p>
    <w:p w:rsidR="00002A62" w:rsidRPr="00002A62" w:rsidRDefault="00002A62" w:rsidP="00002A62">
      <w:pPr>
        <w:ind w:firstLine="709"/>
        <w:jc w:val="both"/>
        <w:rPr>
          <w:b/>
          <w:szCs w:val="28"/>
        </w:rPr>
      </w:pPr>
      <w:r w:rsidRPr="00002A62">
        <w:rPr>
          <w:szCs w:val="28"/>
        </w:rPr>
        <w:t xml:space="preserve">В надзорные органы направлен график работы летних формирований с целью проведения проверок, результаты которых отражены в журнале проверок. Особое внимание уделяется детям из приоритетных категорий. </w:t>
      </w:r>
    </w:p>
    <w:p w:rsidR="00E309A0" w:rsidRDefault="00E309A0" w:rsidP="00002A62">
      <w:pPr>
        <w:ind w:firstLine="709"/>
        <w:jc w:val="both"/>
        <w:rPr>
          <w:szCs w:val="28"/>
        </w:rPr>
      </w:pPr>
    </w:p>
    <w:p w:rsidR="00002A62" w:rsidRPr="00002A62" w:rsidRDefault="00002A62" w:rsidP="00002A62">
      <w:pPr>
        <w:ind w:firstLine="709"/>
        <w:jc w:val="both"/>
        <w:rPr>
          <w:b/>
          <w:szCs w:val="28"/>
        </w:rPr>
      </w:pPr>
      <w:r w:rsidRPr="00002A62">
        <w:rPr>
          <w:szCs w:val="28"/>
        </w:rPr>
        <w:t xml:space="preserve">Работа по проведению летней оздоровительной кампании находится на постоянном контроле администрации Чайковского муниципального района, учреждений образования, культуры и молодежной политики, здравоохранения, социальной защиты и занятости населения. В период летней оздоровительной кампании проводятся заседания координационного совета по оздоровлению, отдыху и занятости детей в каникулярное время, обеспечивается межведомственное взаимодействие с заинтересованными структурами и </w:t>
      </w:r>
      <w:r w:rsidRPr="00002A62">
        <w:rPr>
          <w:szCs w:val="28"/>
        </w:rPr>
        <w:lastRenderedPageBreak/>
        <w:t>ведомствами, осуществляется ежемесячный мониторинг хода  летней оздоровительной кампании. Данная работа направлена на решение главной задачи летней оздоровительной кампании 2017 года – создание условий для полноценного, активного отдыха детей, обеспечения их безопасности, а также для развития социальной инфраструктуры, способствующей воспитанию, развитию и оздоровлению детей.</w:t>
      </w:r>
    </w:p>
    <w:p w:rsidR="00C90A3D" w:rsidRPr="009D5444" w:rsidRDefault="00C90A3D" w:rsidP="005809DC">
      <w:pPr>
        <w:keepNext/>
        <w:keepLines/>
        <w:suppressLineNumbers/>
        <w:suppressAutoHyphens/>
        <w:ind w:firstLine="720"/>
        <w:jc w:val="both"/>
        <w:rPr>
          <w:szCs w:val="28"/>
          <w:highlight w:val="yellow"/>
        </w:rPr>
      </w:pPr>
    </w:p>
    <w:p w:rsidR="00A27204" w:rsidRPr="00002A62" w:rsidRDefault="00A27204" w:rsidP="00992173">
      <w:pPr>
        <w:pStyle w:val="a5"/>
        <w:numPr>
          <w:ilvl w:val="1"/>
          <w:numId w:val="1"/>
        </w:numPr>
        <w:suppressLineNumbers/>
        <w:tabs>
          <w:tab w:val="left" w:pos="709"/>
        </w:tabs>
        <w:suppressAutoHyphens/>
        <w:spacing w:line="240" w:lineRule="auto"/>
        <w:ind w:left="0" w:firstLine="0"/>
        <w:outlineLvl w:val="0"/>
        <w:rPr>
          <w:rFonts w:ascii="Times New Roman" w:hAnsi="Times New Roman"/>
          <w:color w:val="auto"/>
        </w:rPr>
      </w:pPr>
      <w:bookmarkStart w:id="113" w:name="_Toc324948127"/>
      <w:bookmarkStart w:id="114" w:name="_Toc514837365"/>
      <w:bookmarkStart w:id="115" w:name="_Toc515308764"/>
      <w:bookmarkStart w:id="116" w:name="_Toc515308844"/>
      <w:r w:rsidRPr="00002A62">
        <w:rPr>
          <w:rFonts w:ascii="Times New Roman" w:hAnsi="Times New Roman"/>
          <w:color w:val="auto"/>
        </w:rPr>
        <w:t>Экономическое развитие</w:t>
      </w:r>
      <w:bookmarkEnd w:id="113"/>
      <w:bookmarkEnd w:id="114"/>
      <w:bookmarkEnd w:id="115"/>
      <w:bookmarkEnd w:id="116"/>
    </w:p>
    <w:p w:rsidR="00A27204" w:rsidRPr="00002A62" w:rsidRDefault="00A27204" w:rsidP="005809DC">
      <w:pPr>
        <w:keepNext/>
        <w:keepLines/>
        <w:suppressLineNumbers/>
        <w:suppressAutoHyphens/>
        <w:ind w:firstLine="709"/>
        <w:jc w:val="both"/>
        <w:rPr>
          <w:szCs w:val="28"/>
        </w:rPr>
      </w:pPr>
      <w:bookmarkStart w:id="117" w:name="_Toc274634312"/>
      <w:bookmarkStart w:id="118" w:name="_Toc274728774"/>
      <w:bookmarkStart w:id="119" w:name="_Toc275263649"/>
      <w:bookmarkStart w:id="120" w:name="_Toc275691630"/>
      <w:r w:rsidRPr="00002A62">
        <w:rPr>
          <w:szCs w:val="28"/>
        </w:rPr>
        <w:t xml:space="preserve">Рост доходов населения и рост налоговых доходов местного бюджета являются приоритетными задачами блока «Экономическое развитие». </w:t>
      </w:r>
    </w:p>
    <w:p w:rsidR="0030611E" w:rsidRPr="009D5444" w:rsidRDefault="0030611E" w:rsidP="005809DC">
      <w:pPr>
        <w:keepNext/>
        <w:keepLines/>
        <w:suppressLineNumbers/>
        <w:suppressAutoHyphens/>
        <w:ind w:firstLine="709"/>
        <w:jc w:val="both"/>
        <w:rPr>
          <w:szCs w:val="28"/>
          <w:highlight w:val="yellow"/>
        </w:rPr>
      </w:pPr>
    </w:p>
    <w:p w:rsidR="00EF24BD" w:rsidRPr="00EF24BD" w:rsidRDefault="00E309A0" w:rsidP="00992173">
      <w:pPr>
        <w:pStyle w:val="3"/>
        <w:suppressLineNumbers/>
        <w:tabs>
          <w:tab w:val="left" w:pos="1701"/>
        </w:tabs>
        <w:suppressAutoHyphens/>
        <w:spacing w:before="0" w:line="240" w:lineRule="auto"/>
        <w:ind w:firstLine="709"/>
        <w:jc w:val="both"/>
      </w:pPr>
      <w:bookmarkStart w:id="121" w:name="_Toc289799006"/>
      <w:bookmarkStart w:id="122" w:name="_Toc324948129"/>
      <w:bookmarkStart w:id="123" w:name="_Toc514837367"/>
      <w:bookmarkStart w:id="124" w:name="_Toc515308765"/>
      <w:bookmarkStart w:id="125" w:name="_Toc515308845"/>
      <w:bookmarkStart w:id="126" w:name="_Toc274728782"/>
      <w:bookmarkStart w:id="127" w:name="_Toc275263651"/>
      <w:bookmarkStart w:id="128" w:name="_Toc275691632"/>
      <w:bookmarkStart w:id="129" w:name="_Toc276561467"/>
      <w:bookmarkEnd w:id="117"/>
      <w:bookmarkEnd w:id="118"/>
      <w:bookmarkEnd w:id="119"/>
      <w:bookmarkEnd w:id="120"/>
      <w:r>
        <w:rPr>
          <w:rFonts w:ascii="Times New Roman" w:hAnsi="Times New Roman"/>
          <w:color w:val="auto"/>
          <w:sz w:val="28"/>
          <w:szCs w:val="28"/>
        </w:rPr>
        <w:t>3.3.1</w:t>
      </w:r>
      <w:r w:rsidR="001F7F62">
        <w:rPr>
          <w:rFonts w:ascii="Times New Roman" w:hAnsi="Times New Roman"/>
          <w:color w:val="auto"/>
          <w:sz w:val="28"/>
          <w:szCs w:val="28"/>
        </w:rPr>
        <w:t xml:space="preserve">. </w:t>
      </w:r>
      <w:r w:rsidR="00A329D6" w:rsidRPr="00865CB5">
        <w:rPr>
          <w:rFonts w:ascii="Times New Roman" w:hAnsi="Times New Roman"/>
          <w:color w:val="auto"/>
          <w:sz w:val="28"/>
          <w:szCs w:val="28"/>
        </w:rPr>
        <w:t>Развити</w:t>
      </w:r>
      <w:r w:rsidR="00E16A83">
        <w:rPr>
          <w:rFonts w:ascii="Times New Roman" w:hAnsi="Times New Roman"/>
          <w:color w:val="auto"/>
          <w:sz w:val="28"/>
          <w:szCs w:val="28"/>
        </w:rPr>
        <w:t>е</w:t>
      </w:r>
      <w:r w:rsidR="00A329D6" w:rsidRPr="00865CB5">
        <w:rPr>
          <w:rFonts w:ascii="Times New Roman" w:hAnsi="Times New Roman"/>
          <w:color w:val="auto"/>
          <w:sz w:val="28"/>
          <w:szCs w:val="28"/>
        </w:rPr>
        <w:t xml:space="preserve"> конкурентной среды на рынках товаров, работ и услуг  </w:t>
      </w:r>
      <w:r w:rsidR="00A27204" w:rsidRPr="00865CB5">
        <w:rPr>
          <w:rFonts w:ascii="Times New Roman" w:hAnsi="Times New Roman"/>
          <w:iCs/>
          <w:color w:val="auto"/>
          <w:sz w:val="28"/>
          <w:szCs w:val="28"/>
        </w:rPr>
        <w:t>района</w:t>
      </w:r>
      <w:bookmarkEnd w:id="121"/>
      <w:bookmarkEnd w:id="122"/>
      <w:bookmarkEnd w:id="123"/>
      <w:bookmarkEnd w:id="124"/>
      <w:bookmarkEnd w:id="125"/>
      <w:r w:rsidR="00A329D6" w:rsidRPr="00865CB5">
        <w:rPr>
          <w:rFonts w:ascii="Times New Roman" w:hAnsi="Times New Roman"/>
          <w:iCs/>
          <w:color w:val="auto"/>
          <w:sz w:val="28"/>
          <w:szCs w:val="28"/>
        </w:rPr>
        <w:t xml:space="preserve"> </w:t>
      </w:r>
      <w:bookmarkEnd w:id="126"/>
      <w:bookmarkEnd w:id="127"/>
      <w:bookmarkEnd w:id="128"/>
      <w:bookmarkEnd w:id="129"/>
    </w:p>
    <w:p w:rsidR="000206EF" w:rsidRPr="000206EF" w:rsidRDefault="000206EF" w:rsidP="00A329D6">
      <w:pPr>
        <w:pStyle w:val="3"/>
        <w:suppressLineNumbers/>
        <w:tabs>
          <w:tab w:val="left" w:pos="1701"/>
        </w:tabs>
        <w:suppressAutoHyphens/>
        <w:spacing w:before="0" w:line="240" w:lineRule="auto"/>
        <w:ind w:firstLine="709"/>
        <w:jc w:val="both"/>
        <w:rPr>
          <w:rFonts w:ascii="Times New Roman" w:hAnsi="Times New Roman"/>
          <w:color w:val="000000"/>
          <w:sz w:val="28"/>
          <w:szCs w:val="28"/>
        </w:rPr>
      </w:pPr>
      <w:bookmarkStart w:id="130" w:name="_Toc514837368"/>
      <w:bookmarkStart w:id="131" w:name="_Toc515290448"/>
      <w:bookmarkStart w:id="132" w:name="_Toc515308766"/>
      <w:bookmarkStart w:id="133" w:name="_Toc515308846"/>
      <w:r w:rsidRPr="00A329D6">
        <w:rPr>
          <w:rFonts w:ascii="Times New Roman" w:hAnsi="Times New Roman"/>
          <w:b w:val="0"/>
          <w:color w:val="000000"/>
          <w:sz w:val="28"/>
          <w:szCs w:val="28"/>
        </w:rPr>
        <w:t>Потребительский рынок занимает одно из значимых  сегментов жизнеобеспечения района</w:t>
      </w:r>
      <w:r w:rsidRPr="00A329D6">
        <w:rPr>
          <w:b w:val="0"/>
          <w:color w:val="000000"/>
          <w:sz w:val="28"/>
          <w:szCs w:val="28"/>
        </w:rPr>
        <w:t xml:space="preserve"> </w:t>
      </w:r>
      <w:r w:rsidRPr="00A329D6">
        <w:rPr>
          <w:rFonts w:ascii="Times New Roman" w:hAnsi="Times New Roman"/>
          <w:b w:val="0"/>
          <w:color w:val="000000"/>
          <w:sz w:val="28"/>
          <w:szCs w:val="28"/>
        </w:rPr>
        <w:t>и развитие сферы торговли, общественного питания и  бытового обслуживания, способствует экономическому росту и росту занятости населения, развитию малого и среднего бизнеса, оказывает  ощутимый вклад в бюджет Чайковского  района</w:t>
      </w:r>
      <w:r w:rsidR="00A329D6">
        <w:rPr>
          <w:rFonts w:ascii="Times New Roman" w:hAnsi="Times New Roman"/>
          <w:b w:val="0"/>
          <w:color w:val="000000"/>
          <w:sz w:val="28"/>
          <w:szCs w:val="28"/>
        </w:rPr>
        <w:t xml:space="preserve"> и</w:t>
      </w:r>
      <w:r w:rsidRPr="000206EF">
        <w:rPr>
          <w:rFonts w:ascii="Times New Roman" w:hAnsi="Times New Roman"/>
          <w:color w:val="000000"/>
          <w:sz w:val="28"/>
          <w:szCs w:val="28"/>
        </w:rPr>
        <w:t xml:space="preserve"> </w:t>
      </w:r>
      <w:r w:rsidRPr="00EF24BD">
        <w:rPr>
          <w:rFonts w:ascii="Times New Roman" w:hAnsi="Times New Roman"/>
          <w:b w:val="0"/>
          <w:color w:val="000000"/>
          <w:sz w:val="28"/>
          <w:szCs w:val="28"/>
        </w:rPr>
        <w:t>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и поэтому создание условий эффективного развития потребительского рынка является одной из важнейших составляющих экономической политики района</w:t>
      </w:r>
      <w:r w:rsidRPr="000206EF">
        <w:rPr>
          <w:rFonts w:ascii="Times New Roman" w:hAnsi="Times New Roman"/>
          <w:color w:val="000000"/>
          <w:sz w:val="28"/>
          <w:szCs w:val="28"/>
        </w:rPr>
        <w:t>.</w:t>
      </w:r>
      <w:bookmarkEnd w:id="130"/>
      <w:bookmarkEnd w:id="131"/>
      <w:bookmarkEnd w:id="132"/>
      <w:bookmarkEnd w:id="133"/>
    </w:p>
    <w:p w:rsidR="00A329D6" w:rsidRDefault="000206EF" w:rsidP="000206EF">
      <w:pPr>
        <w:pStyle w:val="aa"/>
        <w:spacing w:before="0" w:beforeAutospacing="0" w:after="0" w:afterAutospacing="0"/>
        <w:ind w:firstLine="709"/>
        <w:jc w:val="both"/>
        <w:rPr>
          <w:sz w:val="28"/>
        </w:rPr>
      </w:pPr>
      <w:r w:rsidRPr="000206EF">
        <w:rPr>
          <w:color w:val="000000"/>
          <w:sz w:val="28"/>
          <w:szCs w:val="28"/>
        </w:rPr>
        <w:t xml:space="preserve">С целью повышения социально-экономической эффективности потребительского рынка, создания условий для наиболее полного удовлетворения спроса населения на качественные товары и услуги </w:t>
      </w:r>
      <w:r w:rsidR="001F38A8">
        <w:rPr>
          <w:color w:val="000000"/>
          <w:sz w:val="28"/>
          <w:szCs w:val="28"/>
        </w:rPr>
        <w:t xml:space="preserve">администрацией Чайковского муниципального района </w:t>
      </w:r>
      <w:r w:rsidRPr="000206EF">
        <w:rPr>
          <w:color w:val="000000"/>
          <w:sz w:val="28"/>
          <w:szCs w:val="28"/>
        </w:rPr>
        <w:t xml:space="preserve"> </w:t>
      </w:r>
      <w:r w:rsidR="001F38A8">
        <w:rPr>
          <w:sz w:val="28"/>
        </w:rPr>
        <w:t xml:space="preserve">утвержден перечень приоритетных и социально-значимых рынков для содействия развитию конкуренции и план мероприятий («дорожная карта») «Развитие конкуренции и совершенствование антимонопольной политики в Чайковском муниципальном районе». </w:t>
      </w:r>
    </w:p>
    <w:p w:rsidR="00A329D6" w:rsidRPr="00865CB5" w:rsidRDefault="00A329D6" w:rsidP="00A329D6">
      <w:pPr>
        <w:ind w:firstLine="709"/>
        <w:jc w:val="center"/>
        <w:outlineLvl w:val="0"/>
        <w:rPr>
          <w:b/>
          <w:i/>
          <w:szCs w:val="28"/>
        </w:rPr>
      </w:pPr>
      <w:bookmarkStart w:id="134" w:name="_Toc514837369"/>
      <w:bookmarkStart w:id="135" w:name="_Toc515290449"/>
      <w:bookmarkStart w:id="136" w:name="_Toc515308767"/>
      <w:bookmarkStart w:id="137" w:name="_Toc515308847"/>
      <w:r w:rsidRPr="00865CB5">
        <w:rPr>
          <w:b/>
          <w:i/>
          <w:szCs w:val="28"/>
        </w:rPr>
        <w:t>Структура организаций Чайковского муниципального района</w:t>
      </w:r>
      <w:bookmarkEnd w:id="134"/>
      <w:bookmarkEnd w:id="135"/>
      <w:bookmarkEnd w:id="136"/>
      <w:bookmarkEnd w:id="137"/>
    </w:p>
    <w:p w:rsidR="00A329D6" w:rsidRPr="00865CB5" w:rsidRDefault="00A329D6" w:rsidP="00A329D6">
      <w:pPr>
        <w:ind w:firstLine="709"/>
        <w:jc w:val="center"/>
        <w:rPr>
          <w:b/>
          <w:i/>
          <w:szCs w:val="28"/>
        </w:rPr>
      </w:pPr>
      <w:r w:rsidRPr="00865CB5">
        <w:rPr>
          <w:b/>
          <w:i/>
          <w:szCs w:val="28"/>
        </w:rPr>
        <w:t>по видам экономической деятельности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1276"/>
        <w:gridCol w:w="1134"/>
        <w:gridCol w:w="1134"/>
        <w:gridCol w:w="850"/>
        <w:gridCol w:w="1560"/>
      </w:tblGrid>
      <w:tr w:rsidR="00A329D6" w:rsidRPr="000C7117" w:rsidTr="00EF24BD">
        <w:tc>
          <w:tcPr>
            <w:tcW w:w="4219" w:type="dxa"/>
          </w:tcPr>
          <w:p w:rsidR="00A329D6" w:rsidRPr="000C7117" w:rsidRDefault="00A329D6" w:rsidP="00EF24BD">
            <w:pPr>
              <w:tabs>
                <w:tab w:val="center" w:pos="4153"/>
                <w:tab w:val="right" w:pos="8306"/>
              </w:tabs>
              <w:suppressAutoHyphens/>
              <w:jc w:val="center"/>
              <w:rPr>
                <w:sz w:val="20"/>
              </w:rPr>
            </w:pPr>
            <w:r w:rsidRPr="000C7117">
              <w:rPr>
                <w:sz w:val="20"/>
              </w:rPr>
              <w:t>Вид экономической деятельности</w:t>
            </w:r>
          </w:p>
        </w:tc>
        <w:tc>
          <w:tcPr>
            <w:tcW w:w="1276" w:type="dxa"/>
          </w:tcPr>
          <w:p w:rsidR="00A329D6" w:rsidRPr="00E065CE" w:rsidRDefault="00A329D6" w:rsidP="00EF24BD">
            <w:pPr>
              <w:tabs>
                <w:tab w:val="center" w:pos="4153"/>
                <w:tab w:val="right" w:pos="8306"/>
              </w:tabs>
              <w:suppressAutoHyphens/>
              <w:jc w:val="center"/>
              <w:rPr>
                <w:sz w:val="20"/>
              </w:rPr>
            </w:pPr>
            <w:r w:rsidRPr="00E065CE">
              <w:rPr>
                <w:sz w:val="20"/>
              </w:rPr>
              <w:t>На</w:t>
            </w:r>
          </w:p>
          <w:p w:rsidR="00A329D6" w:rsidRPr="00E065CE" w:rsidRDefault="00A329D6" w:rsidP="00EF24BD">
            <w:pPr>
              <w:tabs>
                <w:tab w:val="center" w:pos="4153"/>
                <w:tab w:val="right" w:pos="8306"/>
              </w:tabs>
              <w:suppressAutoHyphens/>
              <w:jc w:val="center"/>
              <w:rPr>
                <w:sz w:val="20"/>
              </w:rPr>
            </w:pPr>
            <w:r w:rsidRPr="00E065CE">
              <w:rPr>
                <w:sz w:val="20"/>
              </w:rPr>
              <w:t>01.01.2016</w:t>
            </w:r>
          </w:p>
          <w:p w:rsidR="00A329D6" w:rsidRPr="00E065CE" w:rsidRDefault="00A329D6" w:rsidP="00EF24BD">
            <w:pPr>
              <w:tabs>
                <w:tab w:val="center" w:pos="4153"/>
                <w:tab w:val="right" w:pos="8306"/>
              </w:tabs>
              <w:suppressAutoHyphens/>
              <w:jc w:val="center"/>
              <w:rPr>
                <w:sz w:val="20"/>
              </w:rPr>
            </w:pPr>
            <w:r w:rsidRPr="00E065CE">
              <w:rPr>
                <w:sz w:val="20"/>
              </w:rPr>
              <w:t>(справочно)</w:t>
            </w:r>
          </w:p>
        </w:tc>
        <w:tc>
          <w:tcPr>
            <w:tcW w:w="1134" w:type="dxa"/>
          </w:tcPr>
          <w:p w:rsidR="00A329D6" w:rsidRPr="00E065CE" w:rsidRDefault="00A329D6" w:rsidP="00EF24BD">
            <w:pPr>
              <w:tabs>
                <w:tab w:val="center" w:pos="4153"/>
                <w:tab w:val="right" w:pos="8306"/>
              </w:tabs>
              <w:suppressAutoHyphens/>
              <w:jc w:val="center"/>
              <w:rPr>
                <w:sz w:val="20"/>
              </w:rPr>
            </w:pPr>
            <w:r w:rsidRPr="00E065CE">
              <w:rPr>
                <w:sz w:val="20"/>
              </w:rPr>
              <w:t>На</w:t>
            </w:r>
          </w:p>
          <w:p w:rsidR="00A329D6" w:rsidRPr="00E065CE" w:rsidRDefault="00A329D6" w:rsidP="00E065CE">
            <w:pPr>
              <w:tabs>
                <w:tab w:val="center" w:pos="4153"/>
                <w:tab w:val="right" w:pos="8306"/>
              </w:tabs>
              <w:suppressAutoHyphens/>
              <w:jc w:val="center"/>
              <w:rPr>
                <w:sz w:val="20"/>
              </w:rPr>
            </w:pPr>
            <w:r w:rsidRPr="00E065CE">
              <w:rPr>
                <w:sz w:val="20"/>
              </w:rPr>
              <w:t>01.</w:t>
            </w:r>
            <w:r w:rsidR="00E065CE">
              <w:rPr>
                <w:sz w:val="20"/>
              </w:rPr>
              <w:t>01.2017</w:t>
            </w:r>
          </w:p>
        </w:tc>
        <w:tc>
          <w:tcPr>
            <w:tcW w:w="1134" w:type="dxa"/>
          </w:tcPr>
          <w:p w:rsidR="00A329D6" w:rsidRPr="00E065CE" w:rsidRDefault="00A329D6" w:rsidP="00B65103">
            <w:pPr>
              <w:tabs>
                <w:tab w:val="center" w:pos="4153"/>
                <w:tab w:val="right" w:pos="8306"/>
              </w:tabs>
              <w:suppressAutoHyphens/>
              <w:jc w:val="center"/>
              <w:rPr>
                <w:sz w:val="20"/>
              </w:rPr>
            </w:pPr>
            <w:r w:rsidRPr="00E065CE">
              <w:rPr>
                <w:sz w:val="20"/>
              </w:rPr>
              <w:t>На 01.</w:t>
            </w:r>
            <w:r w:rsidR="00B65103">
              <w:rPr>
                <w:sz w:val="20"/>
              </w:rPr>
              <w:t>01.2018</w:t>
            </w:r>
          </w:p>
        </w:tc>
        <w:tc>
          <w:tcPr>
            <w:tcW w:w="850" w:type="dxa"/>
          </w:tcPr>
          <w:p w:rsidR="00A329D6" w:rsidRPr="000C7117" w:rsidRDefault="00A329D6" w:rsidP="00EF24BD">
            <w:pPr>
              <w:tabs>
                <w:tab w:val="center" w:pos="4153"/>
                <w:tab w:val="right" w:pos="8306"/>
              </w:tabs>
              <w:suppressAutoHyphens/>
              <w:jc w:val="center"/>
              <w:rPr>
                <w:sz w:val="20"/>
              </w:rPr>
            </w:pPr>
            <w:r w:rsidRPr="000C7117">
              <w:rPr>
                <w:sz w:val="20"/>
              </w:rPr>
              <w:t>% в общей структуре</w:t>
            </w:r>
          </w:p>
        </w:tc>
        <w:tc>
          <w:tcPr>
            <w:tcW w:w="1560" w:type="dxa"/>
          </w:tcPr>
          <w:p w:rsidR="00A329D6" w:rsidRDefault="00A329D6" w:rsidP="00EF24BD">
            <w:pPr>
              <w:tabs>
                <w:tab w:val="center" w:pos="4153"/>
                <w:tab w:val="right" w:pos="8306"/>
              </w:tabs>
              <w:suppressAutoHyphens/>
              <w:jc w:val="center"/>
              <w:rPr>
                <w:sz w:val="20"/>
              </w:rPr>
            </w:pPr>
            <w:r w:rsidRPr="000C7117">
              <w:rPr>
                <w:sz w:val="20"/>
              </w:rPr>
              <w:t>Дина</w:t>
            </w:r>
            <w:r>
              <w:rPr>
                <w:sz w:val="20"/>
              </w:rPr>
              <w:t>мика по отношению к предыдущему</w:t>
            </w:r>
          </w:p>
          <w:p w:rsidR="00A329D6" w:rsidRPr="000C7117" w:rsidRDefault="00A329D6" w:rsidP="00EF24BD">
            <w:pPr>
              <w:tabs>
                <w:tab w:val="center" w:pos="4153"/>
                <w:tab w:val="right" w:pos="8306"/>
              </w:tabs>
              <w:suppressAutoHyphens/>
              <w:jc w:val="center"/>
              <w:rPr>
                <w:sz w:val="20"/>
              </w:rPr>
            </w:pPr>
            <w:r w:rsidRPr="000C7117">
              <w:rPr>
                <w:sz w:val="20"/>
              </w:rPr>
              <w:t>периоду,</w:t>
            </w:r>
            <w:r>
              <w:rPr>
                <w:sz w:val="20"/>
              </w:rPr>
              <w:t xml:space="preserve"> </w:t>
            </w:r>
            <w:r w:rsidRPr="000C7117">
              <w:rPr>
                <w:sz w:val="20"/>
              </w:rPr>
              <w:t>%</w:t>
            </w:r>
          </w:p>
        </w:tc>
      </w:tr>
      <w:tr w:rsidR="00A329D6" w:rsidRPr="000C7117" w:rsidTr="00EF24BD">
        <w:tc>
          <w:tcPr>
            <w:tcW w:w="4219" w:type="dxa"/>
          </w:tcPr>
          <w:p w:rsidR="00A329D6" w:rsidRPr="000C7117" w:rsidRDefault="00A329D6" w:rsidP="00EF24BD">
            <w:pPr>
              <w:tabs>
                <w:tab w:val="center" w:pos="4153"/>
                <w:tab w:val="right" w:pos="8306"/>
              </w:tabs>
              <w:suppressAutoHyphens/>
              <w:rPr>
                <w:szCs w:val="28"/>
              </w:rPr>
            </w:pPr>
            <w:r w:rsidRPr="000C7117">
              <w:rPr>
                <w:szCs w:val="28"/>
              </w:rPr>
              <w:t>ВСЕГО</w:t>
            </w:r>
          </w:p>
        </w:tc>
        <w:tc>
          <w:tcPr>
            <w:tcW w:w="1276" w:type="dxa"/>
          </w:tcPr>
          <w:p w:rsidR="00A329D6" w:rsidRPr="00E065CE" w:rsidRDefault="00A329D6" w:rsidP="00EF24BD">
            <w:pPr>
              <w:tabs>
                <w:tab w:val="center" w:pos="4153"/>
                <w:tab w:val="right" w:pos="8306"/>
              </w:tabs>
              <w:suppressAutoHyphens/>
              <w:jc w:val="center"/>
              <w:rPr>
                <w:b/>
                <w:i/>
                <w:szCs w:val="28"/>
              </w:rPr>
            </w:pPr>
            <w:r w:rsidRPr="00E065CE">
              <w:rPr>
                <w:b/>
                <w:i/>
                <w:szCs w:val="28"/>
              </w:rPr>
              <w:t>2654</w:t>
            </w:r>
          </w:p>
        </w:tc>
        <w:tc>
          <w:tcPr>
            <w:tcW w:w="1134" w:type="dxa"/>
          </w:tcPr>
          <w:p w:rsidR="00A329D6" w:rsidRPr="000C7117" w:rsidRDefault="00A329D6" w:rsidP="00EF24BD">
            <w:pPr>
              <w:tabs>
                <w:tab w:val="center" w:pos="4153"/>
                <w:tab w:val="right" w:pos="8306"/>
              </w:tabs>
              <w:suppressAutoHyphens/>
              <w:jc w:val="center"/>
              <w:rPr>
                <w:b/>
                <w:i/>
                <w:szCs w:val="28"/>
              </w:rPr>
            </w:pPr>
            <w:r w:rsidRPr="000C7117">
              <w:rPr>
                <w:b/>
                <w:i/>
                <w:szCs w:val="28"/>
              </w:rPr>
              <w:t>2484</w:t>
            </w:r>
          </w:p>
        </w:tc>
        <w:tc>
          <w:tcPr>
            <w:tcW w:w="1134" w:type="dxa"/>
          </w:tcPr>
          <w:p w:rsidR="00A329D6" w:rsidRPr="000C7117" w:rsidRDefault="00A329D6" w:rsidP="00EF24BD">
            <w:pPr>
              <w:tabs>
                <w:tab w:val="center" w:pos="4153"/>
                <w:tab w:val="right" w:pos="8306"/>
              </w:tabs>
              <w:suppressAutoHyphens/>
              <w:jc w:val="center"/>
              <w:rPr>
                <w:b/>
                <w:i/>
                <w:szCs w:val="28"/>
              </w:rPr>
            </w:pPr>
            <w:r w:rsidRPr="000C7117">
              <w:rPr>
                <w:b/>
                <w:i/>
                <w:szCs w:val="28"/>
              </w:rPr>
              <w:t>2440</w:t>
            </w:r>
          </w:p>
        </w:tc>
        <w:tc>
          <w:tcPr>
            <w:tcW w:w="850" w:type="dxa"/>
          </w:tcPr>
          <w:p w:rsidR="00A329D6" w:rsidRPr="000C7117" w:rsidRDefault="00A329D6" w:rsidP="00EF24BD">
            <w:pPr>
              <w:tabs>
                <w:tab w:val="center" w:pos="4153"/>
                <w:tab w:val="right" w:pos="8306"/>
              </w:tabs>
              <w:suppressAutoHyphens/>
              <w:jc w:val="center"/>
              <w:rPr>
                <w:szCs w:val="28"/>
              </w:rPr>
            </w:pPr>
          </w:p>
        </w:tc>
        <w:tc>
          <w:tcPr>
            <w:tcW w:w="1560" w:type="dxa"/>
          </w:tcPr>
          <w:p w:rsidR="00A329D6" w:rsidRPr="000C7117" w:rsidRDefault="00A329D6" w:rsidP="00EF24BD">
            <w:pPr>
              <w:tabs>
                <w:tab w:val="center" w:pos="4153"/>
                <w:tab w:val="right" w:pos="8306"/>
              </w:tabs>
              <w:suppressAutoHyphens/>
              <w:jc w:val="center"/>
              <w:rPr>
                <w:szCs w:val="28"/>
              </w:rPr>
            </w:pPr>
            <w:r w:rsidRPr="000C7117">
              <w:rPr>
                <w:szCs w:val="28"/>
              </w:rPr>
              <w:t>98,2</w:t>
            </w:r>
          </w:p>
        </w:tc>
      </w:tr>
      <w:tr w:rsidR="00A329D6" w:rsidRPr="000C7117" w:rsidTr="00EF24BD">
        <w:tc>
          <w:tcPr>
            <w:tcW w:w="4219" w:type="dxa"/>
          </w:tcPr>
          <w:p w:rsidR="00A329D6" w:rsidRPr="000C7117" w:rsidRDefault="00A329D6" w:rsidP="00EF24BD">
            <w:pPr>
              <w:tabs>
                <w:tab w:val="center" w:pos="4153"/>
                <w:tab w:val="right" w:pos="8306"/>
              </w:tabs>
              <w:suppressAutoHyphens/>
              <w:rPr>
                <w:szCs w:val="28"/>
              </w:rPr>
            </w:pPr>
            <w:r w:rsidRPr="000C7117">
              <w:rPr>
                <w:szCs w:val="28"/>
              </w:rPr>
              <w:t>Оптовая и розничная торговля</w:t>
            </w:r>
          </w:p>
        </w:tc>
        <w:tc>
          <w:tcPr>
            <w:tcW w:w="1276" w:type="dxa"/>
          </w:tcPr>
          <w:p w:rsidR="00A329D6" w:rsidRPr="00E065CE" w:rsidRDefault="00A329D6" w:rsidP="00EF24BD">
            <w:pPr>
              <w:tabs>
                <w:tab w:val="center" w:pos="4153"/>
                <w:tab w:val="right" w:pos="8306"/>
              </w:tabs>
              <w:suppressAutoHyphens/>
              <w:jc w:val="center"/>
              <w:rPr>
                <w:szCs w:val="28"/>
              </w:rPr>
            </w:pPr>
            <w:r w:rsidRPr="00E065CE">
              <w:rPr>
                <w:szCs w:val="28"/>
              </w:rPr>
              <w:t>688</w:t>
            </w:r>
          </w:p>
        </w:tc>
        <w:tc>
          <w:tcPr>
            <w:tcW w:w="1134" w:type="dxa"/>
          </w:tcPr>
          <w:p w:rsidR="00A329D6" w:rsidRPr="000C7117" w:rsidRDefault="00A329D6" w:rsidP="00EF24BD">
            <w:pPr>
              <w:tabs>
                <w:tab w:val="center" w:pos="4153"/>
                <w:tab w:val="right" w:pos="8306"/>
              </w:tabs>
              <w:suppressAutoHyphens/>
              <w:jc w:val="center"/>
              <w:rPr>
                <w:szCs w:val="28"/>
              </w:rPr>
            </w:pPr>
            <w:r w:rsidRPr="000C7117">
              <w:rPr>
                <w:szCs w:val="28"/>
              </w:rPr>
              <w:t>649</w:t>
            </w:r>
          </w:p>
        </w:tc>
        <w:tc>
          <w:tcPr>
            <w:tcW w:w="1134" w:type="dxa"/>
          </w:tcPr>
          <w:p w:rsidR="00A329D6" w:rsidRPr="000C7117" w:rsidRDefault="00A329D6" w:rsidP="00EF24BD">
            <w:pPr>
              <w:tabs>
                <w:tab w:val="center" w:pos="4153"/>
                <w:tab w:val="right" w:pos="8306"/>
              </w:tabs>
              <w:suppressAutoHyphens/>
              <w:jc w:val="center"/>
              <w:rPr>
                <w:szCs w:val="28"/>
              </w:rPr>
            </w:pPr>
            <w:r w:rsidRPr="000C7117">
              <w:rPr>
                <w:szCs w:val="28"/>
              </w:rPr>
              <w:t>652</w:t>
            </w:r>
          </w:p>
        </w:tc>
        <w:tc>
          <w:tcPr>
            <w:tcW w:w="850" w:type="dxa"/>
          </w:tcPr>
          <w:p w:rsidR="00A329D6" w:rsidRPr="000C7117" w:rsidRDefault="00A329D6" w:rsidP="00EF24BD">
            <w:pPr>
              <w:tabs>
                <w:tab w:val="center" w:pos="4153"/>
                <w:tab w:val="right" w:pos="8306"/>
              </w:tabs>
              <w:suppressAutoHyphens/>
              <w:jc w:val="center"/>
              <w:rPr>
                <w:szCs w:val="28"/>
              </w:rPr>
            </w:pPr>
            <w:r w:rsidRPr="000C7117">
              <w:rPr>
                <w:szCs w:val="28"/>
              </w:rPr>
              <w:t>27</w:t>
            </w:r>
          </w:p>
        </w:tc>
        <w:tc>
          <w:tcPr>
            <w:tcW w:w="1560" w:type="dxa"/>
          </w:tcPr>
          <w:p w:rsidR="00A329D6" w:rsidRPr="000C7117" w:rsidRDefault="00A329D6" w:rsidP="00EF24BD">
            <w:pPr>
              <w:tabs>
                <w:tab w:val="center" w:pos="4153"/>
                <w:tab w:val="right" w:pos="8306"/>
              </w:tabs>
              <w:suppressAutoHyphens/>
              <w:jc w:val="center"/>
              <w:rPr>
                <w:szCs w:val="28"/>
              </w:rPr>
            </w:pPr>
            <w:r w:rsidRPr="000C7117">
              <w:rPr>
                <w:szCs w:val="28"/>
              </w:rPr>
              <w:t>100,5</w:t>
            </w:r>
          </w:p>
        </w:tc>
      </w:tr>
      <w:tr w:rsidR="00A329D6" w:rsidRPr="000C7117" w:rsidTr="00EF24BD">
        <w:tc>
          <w:tcPr>
            <w:tcW w:w="4219" w:type="dxa"/>
          </w:tcPr>
          <w:p w:rsidR="00A329D6" w:rsidRPr="000C7117" w:rsidRDefault="00A329D6" w:rsidP="00EF24BD">
            <w:pPr>
              <w:tabs>
                <w:tab w:val="center" w:pos="4153"/>
                <w:tab w:val="right" w:pos="8306"/>
              </w:tabs>
              <w:suppressAutoHyphens/>
              <w:rPr>
                <w:szCs w:val="28"/>
              </w:rPr>
            </w:pPr>
            <w:r w:rsidRPr="000C7117">
              <w:rPr>
                <w:szCs w:val="28"/>
              </w:rPr>
              <w:t>Операции с недвижимым имуществом</w:t>
            </w:r>
          </w:p>
        </w:tc>
        <w:tc>
          <w:tcPr>
            <w:tcW w:w="1276" w:type="dxa"/>
          </w:tcPr>
          <w:p w:rsidR="00A329D6" w:rsidRPr="00E065CE" w:rsidRDefault="00A329D6" w:rsidP="00EF24BD">
            <w:pPr>
              <w:tabs>
                <w:tab w:val="center" w:pos="4153"/>
                <w:tab w:val="right" w:pos="8306"/>
              </w:tabs>
              <w:suppressAutoHyphens/>
              <w:jc w:val="center"/>
              <w:rPr>
                <w:szCs w:val="28"/>
              </w:rPr>
            </w:pPr>
            <w:r w:rsidRPr="00E065CE">
              <w:rPr>
                <w:szCs w:val="28"/>
              </w:rPr>
              <w:t>505</w:t>
            </w:r>
          </w:p>
        </w:tc>
        <w:tc>
          <w:tcPr>
            <w:tcW w:w="1134" w:type="dxa"/>
          </w:tcPr>
          <w:p w:rsidR="00A329D6" w:rsidRPr="000C7117" w:rsidRDefault="00A329D6" w:rsidP="00EF24BD">
            <w:pPr>
              <w:tabs>
                <w:tab w:val="center" w:pos="4153"/>
                <w:tab w:val="right" w:pos="8306"/>
              </w:tabs>
              <w:suppressAutoHyphens/>
              <w:jc w:val="center"/>
              <w:rPr>
                <w:szCs w:val="28"/>
              </w:rPr>
            </w:pPr>
            <w:r w:rsidRPr="000C7117">
              <w:rPr>
                <w:szCs w:val="28"/>
              </w:rPr>
              <w:t>466</w:t>
            </w:r>
          </w:p>
        </w:tc>
        <w:tc>
          <w:tcPr>
            <w:tcW w:w="1134" w:type="dxa"/>
          </w:tcPr>
          <w:p w:rsidR="00A329D6" w:rsidRPr="000C7117" w:rsidRDefault="00A329D6" w:rsidP="00EF24BD">
            <w:pPr>
              <w:tabs>
                <w:tab w:val="center" w:pos="4153"/>
                <w:tab w:val="right" w:pos="8306"/>
              </w:tabs>
              <w:suppressAutoHyphens/>
              <w:jc w:val="center"/>
              <w:rPr>
                <w:szCs w:val="28"/>
              </w:rPr>
            </w:pPr>
            <w:r w:rsidRPr="000C7117">
              <w:rPr>
                <w:szCs w:val="28"/>
              </w:rPr>
              <w:t>440</w:t>
            </w:r>
          </w:p>
        </w:tc>
        <w:tc>
          <w:tcPr>
            <w:tcW w:w="850" w:type="dxa"/>
          </w:tcPr>
          <w:p w:rsidR="00A329D6" w:rsidRPr="000C7117" w:rsidRDefault="00A329D6" w:rsidP="00EF24BD">
            <w:pPr>
              <w:tabs>
                <w:tab w:val="center" w:pos="4153"/>
                <w:tab w:val="right" w:pos="8306"/>
              </w:tabs>
              <w:suppressAutoHyphens/>
              <w:jc w:val="center"/>
              <w:rPr>
                <w:szCs w:val="28"/>
              </w:rPr>
            </w:pPr>
            <w:r w:rsidRPr="000C7117">
              <w:rPr>
                <w:szCs w:val="28"/>
              </w:rPr>
              <w:t>18</w:t>
            </w:r>
          </w:p>
        </w:tc>
        <w:tc>
          <w:tcPr>
            <w:tcW w:w="1560" w:type="dxa"/>
          </w:tcPr>
          <w:p w:rsidR="00A329D6" w:rsidRPr="000C7117" w:rsidRDefault="00A329D6" w:rsidP="00EF24BD">
            <w:pPr>
              <w:tabs>
                <w:tab w:val="center" w:pos="4153"/>
                <w:tab w:val="right" w:pos="8306"/>
              </w:tabs>
              <w:suppressAutoHyphens/>
              <w:jc w:val="center"/>
              <w:rPr>
                <w:szCs w:val="28"/>
              </w:rPr>
            </w:pPr>
            <w:r w:rsidRPr="000C7117">
              <w:rPr>
                <w:szCs w:val="28"/>
              </w:rPr>
              <w:t>94,4</w:t>
            </w:r>
          </w:p>
        </w:tc>
      </w:tr>
      <w:tr w:rsidR="00A329D6" w:rsidRPr="000C7117" w:rsidTr="00EF24BD">
        <w:tc>
          <w:tcPr>
            <w:tcW w:w="4219" w:type="dxa"/>
          </w:tcPr>
          <w:p w:rsidR="00A329D6" w:rsidRPr="000C7117" w:rsidRDefault="00A329D6" w:rsidP="00EF24BD">
            <w:pPr>
              <w:tabs>
                <w:tab w:val="center" w:pos="4153"/>
                <w:tab w:val="right" w:pos="8306"/>
              </w:tabs>
              <w:suppressAutoHyphens/>
              <w:rPr>
                <w:szCs w:val="28"/>
              </w:rPr>
            </w:pPr>
            <w:r w:rsidRPr="000C7117">
              <w:rPr>
                <w:szCs w:val="28"/>
              </w:rPr>
              <w:t>Обрабатывающие производства</w:t>
            </w:r>
          </w:p>
        </w:tc>
        <w:tc>
          <w:tcPr>
            <w:tcW w:w="1276" w:type="dxa"/>
          </w:tcPr>
          <w:p w:rsidR="00A329D6" w:rsidRPr="00E065CE" w:rsidRDefault="00A329D6" w:rsidP="00EF24BD">
            <w:pPr>
              <w:tabs>
                <w:tab w:val="center" w:pos="4153"/>
                <w:tab w:val="right" w:pos="8306"/>
              </w:tabs>
              <w:suppressAutoHyphens/>
              <w:jc w:val="center"/>
              <w:rPr>
                <w:szCs w:val="28"/>
              </w:rPr>
            </w:pPr>
            <w:r w:rsidRPr="00E065CE">
              <w:rPr>
                <w:szCs w:val="28"/>
              </w:rPr>
              <w:t>317</w:t>
            </w:r>
          </w:p>
        </w:tc>
        <w:tc>
          <w:tcPr>
            <w:tcW w:w="1134" w:type="dxa"/>
          </w:tcPr>
          <w:p w:rsidR="00A329D6" w:rsidRPr="000C7117" w:rsidRDefault="00A329D6" w:rsidP="00EF24BD">
            <w:pPr>
              <w:tabs>
                <w:tab w:val="center" w:pos="4153"/>
                <w:tab w:val="right" w:pos="8306"/>
              </w:tabs>
              <w:suppressAutoHyphens/>
              <w:jc w:val="center"/>
              <w:rPr>
                <w:szCs w:val="28"/>
              </w:rPr>
            </w:pPr>
            <w:r w:rsidRPr="000C7117">
              <w:rPr>
                <w:szCs w:val="28"/>
              </w:rPr>
              <w:t>297</w:t>
            </w:r>
          </w:p>
        </w:tc>
        <w:tc>
          <w:tcPr>
            <w:tcW w:w="1134" w:type="dxa"/>
          </w:tcPr>
          <w:p w:rsidR="00A329D6" w:rsidRPr="000C7117" w:rsidRDefault="00A329D6" w:rsidP="00EF24BD">
            <w:pPr>
              <w:tabs>
                <w:tab w:val="center" w:pos="4153"/>
                <w:tab w:val="right" w:pos="8306"/>
              </w:tabs>
              <w:suppressAutoHyphens/>
              <w:jc w:val="center"/>
              <w:rPr>
                <w:szCs w:val="28"/>
              </w:rPr>
            </w:pPr>
            <w:r w:rsidRPr="000C7117">
              <w:rPr>
                <w:szCs w:val="28"/>
              </w:rPr>
              <w:t>256</w:t>
            </w:r>
          </w:p>
        </w:tc>
        <w:tc>
          <w:tcPr>
            <w:tcW w:w="850" w:type="dxa"/>
          </w:tcPr>
          <w:p w:rsidR="00A329D6" w:rsidRPr="000C7117" w:rsidRDefault="00A329D6" w:rsidP="00EF24BD">
            <w:pPr>
              <w:tabs>
                <w:tab w:val="center" w:pos="4153"/>
                <w:tab w:val="right" w:pos="8306"/>
              </w:tabs>
              <w:suppressAutoHyphens/>
              <w:jc w:val="center"/>
              <w:rPr>
                <w:szCs w:val="28"/>
              </w:rPr>
            </w:pPr>
            <w:r w:rsidRPr="000C7117">
              <w:rPr>
                <w:szCs w:val="28"/>
              </w:rPr>
              <w:t>10,5</w:t>
            </w:r>
          </w:p>
        </w:tc>
        <w:tc>
          <w:tcPr>
            <w:tcW w:w="1560" w:type="dxa"/>
          </w:tcPr>
          <w:p w:rsidR="00A329D6" w:rsidRPr="000C7117" w:rsidRDefault="00A329D6" w:rsidP="00EF24BD">
            <w:pPr>
              <w:tabs>
                <w:tab w:val="center" w:pos="4153"/>
                <w:tab w:val="right" w:pos="8306"/>
              </w:tabs>
              <w:suppressAutoHyphens/>
              <w:jc w:val="center"/>
              <w:rPr>
                <w:szCs w:val="28"/>
              </w:rPr>
            </w:pPr>
            <w:r w:rsidRPr="000C7117">
              <w:rPr>
                <w:szCs w:val="28"/>
              </w:rPr>
              <w:t>86,2</w:t>
            </w:r>
          </w:p>
        </w:tc>
      </w:tr>
      <w:tr w:rsidR="00A329D6" w:rsidRPr="000C7117" w:rsidTr="00EF24BD">
        <w:tc>
          <w:tcPr>
            <w:tcW w:w="4219" w:type="dxa"/>
          </w:tcPr>
          <w:p w:rsidR="00A329D6" w:rsidRPr="000C7117" w:rsidRDefault="00A329D6" w:rsidP="00EF24BD">
            <w:pPr>
              <w:tabs>
                <w:tab w:val="center" w:pos="4153"/>
                <w:tab w:val="right" w:pos="8306"/>
              </w:tabs>
              <w:suppressAutoHyphens/>
              <w:rPr>
                <w:szCs w:val="28"/>
              </w:rPr>
            </w:pPr>
            <w:r w:rsidRPr="000C7117">
              <w:rPr>
                <w:szCs w:val="28"/>
              </w:rPr>
              <w:t>Строительство</w:t>
            </w:r>
          </w:p>
        </w:tc>
        <w:tc>
          <w:tcPr>
            <w:tcW w:w="1276" w:type="dxa"/>
          </w:tcPr>
          <w:p w:rsidR="00A329D6" w:rsidRPr="00E065CE" w:rsidRDefault="00A329D6" w:rsidP="00EF24BD">
            <w:pPr>
              <w:tabs>
                <w:tab w:val="center" w:pos="4153"/>
                <w:tab w:val="right" w:pos="8306"/>
              </w:tabs>
              <w:suppressAutoHyphens/>
              <w:jc w:val="center"/>
              <w:rPr>
                <w:szCs w:val="28"/>
              </w:rPr>
            </w:pPr>
            <w:r w:rsidRPr="00E065CE">
              <w:rPr>
                <w:szCs w:val="28"/>
              </w:rPr>
              <w:t>309</w:t>
            </w:r>
          </w:p>
        </w:tc>
        <w:tc>
          <w:tcPr>
            <w:tcW w:w="1134" w:type="dxa"/>
          </w:tcPr>
          <w:p w:rsidR="00A329D6" w:rsidRPr="000C7117" w:rsidRDefault="00A329D6" w:rsidP="00EF24BD">
            <w:pPr>
              <w:tabs>
                <w:tab w:val="center" w:pos="4153"/>
                <w:tab w:val="right" w:pos="8306"/>
              </w:tabs>
              <w:suppressAutoHyphens/>
              <w:jc w:val="center"/>
              <w:rPr>
                <w:szCs w:val="28"/>
              </w:rPr>
            </w:pPr>
            <w:r w:rsidRPr="000C7117">
              <w:rPr>
                <w:szCs w:val="28"/>
              </w:rPr>
              <w:t>282</w:t>
            </w:r>
          </w:p>
        </w:tc>
        <w:tc>
          <w:tcPr>
            <w:tcW w:w="1134" w:type="dxa"/>
          </w:tcPr>
          <w:p w:rsidR="00A329D6" w:rsidRPr="000C7117" w:rsidRDefault="00A329D6" w:rsidP="00EF24BD">
            <w:pPr>
              <w:tabs>
                <w:tab w:val="center" w:pos="4153"/>
                <w:tab w:val="right" w:pos="8306"/>
              </w:tabs>
              <w:suppressAutoHyphens/>
              <w:jc w:val="center"/>
              <w:rPr>
                <w:szCs w:val="28"/>
              </w:rPr>
            </w:pPr>
            <w:r w:rsidRPr="000C7117">
              <w:rPr>
                <w:szCs w:val="28"/>
              </w:rPr>
              <w:t>277</w:t>
            </w:r>
          </w:p>
        </w:tc>
        <w:tc>
          <w:tcPr>
            <w:tcW w:w="850" w:type="dxa"/>
          </w:tcPr>
          <w:p w:rsidR="00A329D6" w:rsidRPr="000C7117" w:rsidRDefault="00A329D6" w:rsidP="00EF24BD">
            <w:pPr>
              <w:tabs>
                <w:tab w:val="center" w:pos="4153"/>
                <w:tab w:val="right" w:pos="8306"/>
              </w:tabs>
              <w:suppressAutoHyphens/>
              <w:jc w:val="center"/>
              <w:rPr>
                <w:szCs w:val="28"/>
              </w:rPr>
            </w:pPr>
            <w:r w:rsidRPr="000C7117">
              <w:rPr>
                <w:szCs w:val="28"/>
              </w:rPr>
              <w:t>11,4</w:t>
            </w:r>
          </w:p>
        </w:tc>
        <w:tc>
          <w:tcPr>
            <w:tcW w:w="1560" w:type="dxa"/>
          </w:tcPr>
          <w:p w:rsidR="00A329D6" w:rsidRPr="000C7117" w:rsidRDefault="00A329D6" w:rsidP="00EF24BD">
            <w:pPr>
              <w:tabs>
                <w:tab w:val="center" w:pos="4153"/>
                <w:tab w:val="right" w:pos="8306"/>
              </w:tabs>
              <w:suppressAutoHyphens/>
              <w:jc w:val="center"/>
              <w:rPr>
                <w:szCs w:val="28"/>
              </w:rPr>
            </w:pPr>
            <w:r w:rsidRPr="000C7117">
              <w:rPr>
                <w:szCs w:val="28"/>
              </w:rPr>
              <w:t>98,2</w:t>
            </w:r>
          </w:p>
        </w:tc>
      </w:tr>
      <w:tr w:rsidR="00A329D6" w:rsidRPr="000C7117" w:rsidTr="00EF24BD">
        <w:tc>
          <w:tcPr>
            <w:tcW w:w="4219" w:type="dxa"/>
          </w:tcPr>
          <w:p w:rsidR="00A329D6" w:rsidRPr="000C7117" w:rsidRDefault="00A329D6" w:rsidP="00EF24BD">
            <w:pPr>
              <w:tabs>
                <w:tab w:val="center" w:pos="4153"/>
                <w:tab w:val="right" w:pos="8306"/>
              </w:tabs>
              <w:suppressAutoHyphens/>
              <w:rPr>
                <w:szCs w:val="28"/>
              </w:rPr>
            </w:pPr>
            <w:r w:rsidRPr="000C7117">
              <w:rPr>
                <w:szCs w:val="28"/>
              </w:rPr>
              <w:t>Транспорт и связь</w:t>
            </w:r>
          </w:p>
        </w:tc>
        <w:tc>
          <w:tcPr>
            <w:tcW w:w="1276" w:type="dxa"/>
          </w:tcPr>
          <w:p w:rsidR="00A329D6" w:rsidRPr="00E065CE" w:rsidRDefault="00A329D6" w:rsidP="00EF24BD">
            <w:pPr>
              <w:tabs>
                <w:tab w:val="center" w:pos="4153"/>
                <w:tab w:val="right" w:pos="8306"/>
              </w:tabs>
              <w:suppressAutoHyphens/>
              <w:jc w:val="center"/>
              <w:rPr>
                <w:szCs w:val="28"/>
              </w:rPr>
            </w:pPr>
            <w:r w:rsidRPr="00E065CE">
              <w:rPr>
                <w:szCs w:val="28"/>
              </w:rPr>
              <w:t>227</w:t>
            </w:r>
          </w:p>
        </w:tc>
        <w:tc>
          <w:tcPr>
            <w:tcW w:w="1134" w:type="dxa"/>
          </w:tcPr>
          <w:p w:rsidR="00A329D6" w:rsidRPr="000C7117" w:rsidRDefault="00A329D6" w:rsidP="00EF24BD">
            <w:pPr>
              <w:tabs>
                <w:tab w:val="center" w:pos="4153"/>
                <w:tab w:val="right" w:pos="8306"/>
              </w:tabs>
              <w:suppressAutoHyphens/>
              <w:jc w:val="center"/>
              <w:rPr>
                <w:szCs w:val="28"/>
              </w:rPr>
            </w:pPr>
            <w:r w:rsidRPr="000C7117">
              <w:rPr>
                <w:szCs w:val="28"/>
              </w:rPr>
              <w:t>207</w:t>
            </w:r>
          </w:p>
        </w:tc>
        <w:tc>
          <w:tcPr>
            <w:tcW w:w="1134" w:type="dxa"/>
          </w:tcPr>
          <w:p w:rsidR="00A329D6" w:rsidRPr="000C7117" w:rsidRDefault="00A329D6" w:rsidP="00EF24BD">
            <w:pPr>
              <w:tabs>
                <w:tab w:val="center" w:pos="4153"/>
                <w:tab w:val="right" w:pos="8306"/>
              </w:tabs>
              <w:suppressAutoHyphens/>
              <w:jc w:val="center"/>
              <w:rPr>
                <w:szCs w:val="28"/>
              </w:rPr>
            </w:pPr>
            <w:r w:rsidRPr="000C7117">
              <w:rPr>
                <w:szCs w:val="28"/>
              </w:rPr>
              <w:t>169</w:t>
            </w:r>
          </w:p>
        </w:tc>
        <w:tc>
          <w:tcPr>
            <w:tcW w:w="850" w:type="dxa"/>
          </w:tcPr>
          <w:p w:rsidR="00A329D6" w:rsidRPr="000C7117" w:rsidRDefault="00A329D6" w:rsidP="00EF24BD">
            <w:pPr>
              <w:tabs>
                <w:tab w:val="center" w:pos="4153"/>
                <w:tab w:val="right" w:pos="8306"/>
              </w:tabs>
              <w:suppressAutoHyphens/>
              <w:jc w:val="center"/>
              <w:rPr>
                <w:szCs w:val="28"/>
              </w:rPr>
            </w:pPr>
            <w:r w:rsidRPr="000C7117">
              <w:rPr>
                <w:szCs w:val="28"/>
              </w:rPr>
              <w:t>9,5</w:t>
            </w:r>
          </w:p>
        </w:tc>
        <w:tc>
          <w:tcPr>
            <w:tcW w:w="1560" w:type="dxa"/>
          </w:tcPr>
          <w:p w:rsidR="00A329D6" w:rsidRPr="000C7117" w:rsidRDefault="00A329D6" w:rsidP="00EF24BD">
            <w:pPr>
              <w:tabs>
                <w:tab w:val="center" w:pos="4153"/>
                <w:tab w:val="right" w:pos="8306"/>
              </w:tabs>
              <w:suppressAutoHyphens/>
              <w:jc w:val="center"/>
              <w:rPr>
                <w:szCs w:val="28"/>
              </w:rPr>
            </w:pPr>
            <w:r w:rsidRPr="000C7117">
              <w:rPr>
                <w:szCs w:val="28"/>
              </w:rPr>
              <w:t>81,6</w:t>
            </w:r>
          </w:p>
        </w:tc>
      </w:tr>
      <w:tr w:rsidR="00A329D6" w:rsidRPr="000C7117" w:rsidTr="00EF24BD">
        <w:tc>
          <w:tcPr>
            <w:tcW w:w="4219" w:type="dxa"/>
          </w:tcPr>
          <w:p w:rsidR="00A329D6" w:rsidRPr="000C7117" w:rsidRDefault="00A329D6" w:rsidP="00EF24BD">
            <w:pPr>
              <w:tabs>
                <w:tab w:val="center" w:pos="4153"/>
                <w:tab w:val="right" w:pos="8306"/>
              </w:tabs>
              <w:suppressAutoHyphens/>
              <w:rPr>
                <w:szCs w:val="28"/>
              </w:rPr>
            </w:pPr>
            <w:r w:rsidRPr="000C7117">
              <w:rPr>
                <w:szCs w:val="28"/>
              </w:rPr>
              <w:t>Прочие коммунальные, социальные, персональные услуги</w:t>
            </w:r>
          </w:p>
        </w:tc>
        <w:tc>
          <w:tcPr>
            <w:tcW w:w="1276" w:type="dxa"/>
          </w:tcPr>
          <w:p w:rsidR="00A329D6" w:rsidRPr="00E065CE" w:rsidRDefault="00A329D6" w:rsidP="00EF24BD">
            <w:pPr>
              <w:tabs>
                <w:tab w:val="center" w:pos="4153"/>
                <w:tab w:val="right" w:pos="8306"/>
              </w:tabs>
              <w:suppressAutoHyphens/>
              <w:jc w:val="center"/>
              <w:rPr>
                <w:szCs w:val="28"/>
              </w:rPr>
            </w:pPr>
            <w:r w:rsidRPr="00E065CE">
              <w:rPr>
                <w:szCs w:val="28"/>
              </w:rPr>
              <w:t>190</w:t>
            </w:r>
          </w:p>
        </w:tc>
        <w:tc>
          <w:tcPr>
            <w:tcW w:w="1134" w:type="dxa"/>
          </w:tcPr>
          <w:p w:rsidR="00A329D6" w:rsidRPr="000C7117" w:rsidRDefault="00A329D6" w:rsidP="00EF24BD">
            <w:pPr>
              <w:tabs>
                <w:tab w:val="center" w:pos="4153"/>
                <w:tab w:val="right" w:pos="8306"/>
              </w:tabs>
              <w:suppressAutoHyphens/>
              <w:jc w:val="center"/>
              <w:rPr>
                <w:szCs w:val="28"/>
              </w:rPr>
            </w:pPr>
            <w:r w:rsidRPr="000C7117">
              <w:rPr>
                <w:szCs w:val="28"/>
              </w:rPr>
              <w:t>186</w:t>
            </w:r>
          </w:p>
        </w:tc>
        <w:tc>
          <w:tcPr>
            <w:tcW w:w="1134" w:type="dxa"/>
          </w:tcPr>
          <w:p w:rsidR="00A329D6" w:rsidRPr="000C7117" w:rsidRDefault="00A329D6" w:rsidP="00EF24BD">
            <w:pPr>
              <w:tabs>
                <w:tab w:val="center" w:pos="4153"/>
                <w:tab w:val="right" w:pos="8306"/>
              </w:tabs>
              <w:suppressAutoHyphens/>
              <w:jc w:val="center"/>
              <w:rPr>
                <w:szCs w:val="28"/>
              </w:rPr>
            </w:pPr>
            <w:r w:rsidRPr="000C7117">
              <w:rPr>
                <w:szCs w:val="28"/>
              </w:rPr>
              <w:t>206</w:t>
            </w:r>
          </w:p>
        </w:tc>
        <w:tc>
          <w:tcPr>
            <w:tcW w:w="850" w:type="dxa"/>
          </w:tcPr>
          <w:p w:rsidR="00A329D6" w:rsidRPr="000C7117" w:rsidRDefault="00A329D6" w:rsidP="00EF24BD">
            <w:pPr>
              <w:tabs>
                <w:tab w:val="center" w:pos="4153"/>
                <w:tab w:val="right" w:pos="8306"/>
              </w:tabs>
              <w:suppressAutoHyphens/>
              <w:jc w:val="center"/>
              <w:rPr>
                <w:szCs w:val="28"/>
              </w:rPr>
            </w:pPr>
            <w:r w:rsidRPr="000C7117">
              <w:rPr>
                <w:szCs w:val="28"/>
              </w:rPr>
              <w:t>8,4</w:t>
            </w:r>
          </w:p>
        </w:tc>
        <w:tc>
          <w:tcPr>
            <w:tcW w:w="1560" w:type="dxa"/>
          </w:tcPr>
          <w:p w:rsidR="00A329D6" w:rsidRPr="000C7117" w:rsidRDefault="00A329D6" w:rsidP="00EF24BD">
            <w:pPr>
              <w:tabs>
                <w:tab w:val="center" w:pos="4153"/>
                <w:tab w:val="right" w:pos="8306"/>
              </w:tabs>
              <w:suppressAutoHyphens/>
              <w:jc w:val="center"/>
              <w:rPr>
                <w:szCs w:val="28"/>
              </w:rPr>
            </w:pPr>
            <w:r w:rsidRPr="000C7117">
              <w:rPr>
                <w:szCs w:val="28"/>
              </w:rPr>
              <w:t>110,8</w:t>
            </w:r>
          </w:p>
        </w:tc>
      </w:tr>
      <w:tr w:rsidR="00A329D6" w:rsidRPr="000C7117" w:rsidTr="00EF24BD">
        <w:tc>
          <w:tcPr>
            <w:tcW w:w="4219" w:type="dxa"/>
          </w:tcPr>
          <w:p w:rsidR="00A329D6" w:rsidRPr="000C7117" w:rsidRDefault="00A329D6" w:rsidP="00EF24BD">
            <w:pPr>
              <w:tabs>
                <w:tab w:val="center" w:pos="4153"/>
                <w:tab w:val="right" w:pos="8306"/>
              </w:tabs>
              <w:suppressAutoHyphens/>
              <w:rPr>
                <w:szCs w:val="28"/>
              </w:rPr>
            </w:pPr>
            <w:r w:rsidRPr="000C7117">
              <w:rPr>
                <w:szCs w:val="28"/>
              </w:rPr>
              <w:t>Образование</w:t>
            </w:r>
          </w:p>
        </w:tc>
        <w:tc>
          <w:tcPr>
            <w:tcW w:w="1276" w:type="dxa"/>
          </w:tcPr>
          <w:p w:rsidR="00A329D6" w:rsidRPr="00E065CE" w:rsidRDefault="00A329D6" w:rsidP="00EF24BD">
            <w:pPr>
              <w:tabs>
                <w:tab w:val="center" w:pos="4153"/>
                <w:tab w:val="right" w:pos="8306"/>
              </w:tabs>
              <w:suppressAutoHyphens/>
              <w:jc w:val="center"/>
              <w:rPr>
                <w:szCs w:val="28"/>
              </w:rPr>
            </w:pPr>
            <w:r w:rsidRPr="00E065CE">
              <w:rPr>
                <w:szCs w:val="28"/>
              </w:rPr>
              <w:t>87</w:t>
            </w:r>
          </w:p>
        </w:tc>
        <w:tc>
          <w:tcPr>
            <w:tcW w:w="1134" w:type="dxa"/>
          </w:tcPr>
          <w:p w:rsidR="00A329D6" w:rsidRPr="000C7117" w:rsidRDefault="00A329D6" w:rsidP="00EF24BD">
            <w:pPr>
              <w:tabs>
                <w:tab w:val="center" w:pos="4153"/>
                <w:tab w:val="right" w:pos="8306"/>
              </w:tabs>
              <w:suppressAutoHyphens/>
              <w:jc w:val="center"/>
              <w:rPr>
                <w:szCs w:val="28"/>
              </w:rPr>
            </w:pPr>
            <w:r w:rsidRPr="000C7117">
              <w:rPr>
                <w:szCs w:val="28"/>
              </w:rPr>
              <w:t>78</w:t>
            </w:r>
          </w:p>
        </w:tc>
        <w:tc>
          <w:tcPr>
            <w:tcW w:w="1134" w:type="dxa"/>
          </w:tcPr>
          <w:p w:rsidR="00A329D6" w:rsidRPr="000C7117" w:rsidRDefault="00A329D6" w:rsidP="00EF24BD">
            <w:pPr>
              <w:tabs>
                <w:tab w:val="center" w:pos="4153"/>
                <w:tab w:val="right" w:pos="8306"/>
              </w:tabs>
              <w:suppressAutoHyphens/>
              <w:jc w:val="center"/>
              <w:rPr>
                <w:szCs w:val="28"/>
              </w:rPr>
            </w:pPr>
            <w:r w:rsidRPr="000C7117">
              <w:rPr>
                <w:szCs w:val="28"/>
              </w:rPr>
              <w:t>73</w:t>
            </w:r>
          </w:p>
        </w:tc>
        <w:tc>
          <w:tcPr>
            <w:tcW w:w="850" w:type="dxa"/>
          </w:tcPr>
          <w:p w:rsidR="00A329D6" w:rsidRPr="000C7117" w:rsidRDefault="00A329D6" w:rsidP="00EF24BD">
            <w:pPr>
              <w:tabs>
                <w:tab w:val="center" w:pos="4153"/>
                <w:tab w:val="right" w:pos="8306"/>
              </w:tabs>
              <w:suppressAutoHyphens/>
              <w:jc w:val="center"/>
              <w:rPr>
                <w:szCs w:val="28"/>
              </w:rPr>
            </w:pPr>
            <w:r w:rsidRPr="000C7117">
              <w:rPr>
                <w:szCs w:val="28"/>
              </w:rPr>
              <w:t>3,0</w:t>
            </w:r>
          </w:p>
        </w:tc>
        <w:tc>
          <w:tcPr>
            <w:tcW w:w="1560" w:type="dxa"/>
          </w:tcPr>
          <w:p w:rsidR="00A329D6" w:rsidRPr="000C7117" w:rsidRDefault="00A329D6" w:rsidP="00EF24BD">
            <w:pPr>
              <w:tabs>
                <w:tab w:val="center" w:pos="4153"/>
                <w:tab w:val="right" w:pos="8306"/>
              </w:tabs>
              <w:suppressAutoHyphens/>
              <w:jc w:val="center"/>
              <w:rPr>
                <w:szCs w:val="28"/>
              </w:rPr>
            </w:pPr>
            <w:r w:rsidRPr="000C7117">
              <w:rPr>
                <w:szCs w:val="28"/>
              </w:rPr>
              <w:t>93,6</w:t>
            </w:r>
          </w:p>
        </w:tc>
      </w:tr>
      <w:tr w:rsidR="00A329D6" w:rsidRPr="000C7117" w:rsidTr="00EF24BD">
        <w:tc>
          <w:tcPr>
            <w:tcW w:w="4219" w:type="dxa"/>
          </w:tcPr>
          <w:p w:rsidR="00A329D6" w:rsidRPr="000C7117" w:rsidRDefault="00A329D6" w:rsidP="00EF24BD">
            <w:pPr>
              <w:tabs>
                <w:tab w:val="center" w:pos="4153"/>
                <w:tab w:val="right" w:pos="8306"/>
              </w:tabs>
              <w:suppressAutoHyphens/>
              <w:rPr>
                <w:szCs w:val="28"/>
              </w:rPr>
            </w:pPr>
            <w:r w:rsidRPr="000C7117">
              <w:rPr>
                <w:szCs w:val="28"/>
              </w:rPr>
              <w:t>Сельское, лесное хозяйство, рыбоводство</w:t>
            </w:r>
          </w:p>
        </w:tc>
        <w:tc>
          <w:tcPr>
            <w:tcW w:w="1276" w:type="dxa"/>
          </w:tcPr>
          <w:p w:rsidR="00A329D6" w:rsidRPr="00E065CE" w:rsidRDefault="00A329D6" w:rsidP="00EF24BD">
            <w:pPr>
              <w:tabs>
                <w:tab w:val="center" w:pos="4153"/>
                <w:tab w:val="right" w:pos="8306"/>
              </w:tabs>
              <w:suppressAutoHyphens/>
              <w:jc w:val="center"/>
              <w:rPr>
                <w:szCs w:val="28"/>
              </w:rPr>
            </w:pPr>
            <w:r w:rsidRPr="00E065CE">
              <w:rPr>
                <w:szCs w:val="28"/>
              </w:rPr>
              <w:t>64</w:t>
            </w:r>
          </w:p>
        </w:tc>
        <w:tc>
          <w:tcPr>
            <w:tcW w:w="1134" w:type="dxa"/>
          </w:tcPr>
          <w:p w:rsidR="00A329D6" w:rsidRPr="000C7117" w:rsidRDefault="00A329D6" w:rsidP="00EF24BD">
            <w:pPr>
              <w:tabs>
                <w:tab w:val="center" w:pos="4153"/>
                <w:tab w:val="right" w:pos="8306"/>
              </w:tabs>
              <w:suppressAutoHyphens/>
              <w:jc w:val="center"/>
              <w:rPr>
                <w:szCs w:val="28"/>
              </w:rPr>
            </w:pPr>
            <w:r w:rsidRPr="000C7117">
              <w:rPr>
                <w:szCs w:val="28"/>
              </w:rPr>
              <w:t>64</w:t>
            </w:r>
          </w:p>
        </w:tc>
        <w:tc>
          <w:tcPr>
            <w:tcW w:w="1134" w:type="dxa"/>
          </w:tcPr>
          <w:p w:rsidR="00A329D6" w:rsidRPr="000C7117" w:rsidRDefault="00A329D6" w:rsidP="00EF24BD">
            <w:pPr>
              <w:tabs>
                <w:tab w:val="center" w:pos="4153"/>
                <w:tab w:val="right" w:pos="8306"/>
              </w:tabs>
              <w:suppressAutoHyphens/>
              <w:jc w:val="center"/>
              <w:rPr>
                <w:szCs w:val="28"/>
              </w:rPr>
            </w:pPr>
            <w:r w:rsidRPr="000C7117">
              <w:rPr>
                <w:szCs w:val="28"/>
              </w:rPr>
              <w:t>60</w:t>
            </w:r>
          </w:p>
        </w:tc>
        <w:tc>
          <w:tcPr>
            <w:tcW w:w="850" w:type="dxa"/>
          </w:tcPr>
          <w:p w:rsidR="00A329D6" w:rsidRPr="000C7117" w:rsidRDefault="00A329D6" w:rsidP="00EF24BD">
            <w:pPr>
              <w:tabs>
                <w:tab w:val="center" w:pos="4153"/>
                <w:tab w:val="right" w:pos="8306"/>
              </w:tabs>
              <w:suppressAutoHyphens/>
              <w:jc w:val="center"/>
              <w:rPr>
                <w:szCs w:val="28"/>
              </w:rPr>
            </w:pPr>
            <w:r w:rsidRPr="000C7117">
              <w:rPr>
                <w:szCs w:val="28"/>
              </w:rPr>
              <w:t>2,4</w:t>
            </w:r>
          </w:p>
        </w:tc>
        <w:tc>
          <w:tcPr>
            <w:tcW w:w="1560" w:type="dxa"/>
          </w:tcPr>
          <w:p w:rsidR="00A329D6" w:rsidRPr="000C7117" w:rsidRDefault="00A329D6" w:rsidP="00EF24BD">
            <w:pPr>
              <w:tabs>
                <w:tab w:val="center" w:pos="4153"/>
                <w:tab w:val="right" w:pos="8306"/>
              </w:tabs>
              <w:suppressAutoHyphens/>
              <w:jc w:val="center"/>
              <w:rPr>
                <w:szCs w:val="28"/>
              </w:rPr>
            </w:pPr>
            <w:r w:rsidRPr="000C7117">
              <w:rPr>
                <w:szCs w:val="28"/>
              </w:rPr>
              <w:t>93,8</w:t>
            </w:r>
          </w:p>
        </w:tc>
      </w:tr>
      <w:tr w:rsidR="00A329D6" w:rsidRPr="000C7117" w:rsidTr="00EF24BD">
        <w:tc>
          <w:tcPr>
            <w:tcW w:w="4219" w:type="dxa"/>
          </w:tcPr>
          <w:p w:rsidR="00A329D6" w:rsidRPr="000C7117" w:rsidRDefault="00A329D6" w:rsidP="00EF24BD">
            <w:pPr>
              <w:tabs>
                <w:tab w:val="center" w:pos="4153"/>
                <w:tab w:val="right" w:pos="8306"/>
              </w:tabs>
              <w:suppressAutoHyphens/>
              <w:rPr>
                <w:szCs w:val="28"/>
              </w:rPr>
            </w:pPr>
            <w:r w:rsidRPr="000C7117">
              <w:rPr>
                <w:szCs w:val="28"/>
              </w:rPr>
              <w:lastRenderedPageBreak/>
              <w:t>Государственное управление</w:t>
            </w:r>
          </w:p>
        </w:tc>
        <w:tc>
          <w:tcPr>
            <w:tcW w:w="1276" w:type="dxa"/>
          </w:tcPr>
          <w:p w:rsidR="00A329D6" w:rsidRPr="00E065CE" w:rsidRDefault="00A329D6" w:rsidP="00EF24BD">
            <w:pPr>
              <w:tabs>
                <w:tab w:val="center" w:pos="4153"/>
                <w:tab w:val="right" w:pos="8306"/>
              </w:tabs>
              <w:suppressAutoHyphens/>
              <w:jc w:val="center"/>
              <w:rPr>
                <w:szCs w:val="28"/>
              </w:rPr>
            </w:pPr>
            <w:r w:rsidRPr="00E065CE">
              <w:rPr>
                <w:szCs w:val="28"/>
              </w:rPr>
              <w:t>59</w:t>
            </w:r>
          </w:p>
        </w:tc>
        <w:tc>
          <w:tcPr>
            <w:tcW w:w="1134" w:type="dxa"/>
          </w:tcPr>
          <w:p w:rsidR="00A329D6" w:rsidRPr="000C7117" w:rsidRDefault="00A329D6" w:rsidP="00EF24BD">
            <w:pPr>
              <w:tabs>
                <w:tab w:val="center" w:pos="4153"/>
                <w:tab w:val="right" w:pos="8306"/>
              </w:tabs>
              <w:suppressAutoHyphens/>
              <w:jc w:val="center"/>
              <w:rPr>
                <w:szCs w:val="28"/>
              </w:rPr>
            </w:pPr>
            <w:r w:rsidRPr="000C7117">
              <w:rPr>
                <w:szCs w:val="28"/>
              </w:rPr>
              <w:t>59</w:t>
            </w:r>
          </w:p>
        </w:tc>
        <w:tc>
          <w:tcPr>
            <w:tcW w:w="1134" w:type="dxa"/>
          </w:tcPr>
          <w:p w:rsidR="00A329D6" w:rsidRPr="000C7117" w:rsidRDefault="00A329D6" w:rsidP="00EF24BD">
            <w:pPr>
              <w:tabs>
                <w:tab w:val="center" w:pos="4153"/>
                <w:tab w:val="right" w:pos="8306"/>
              </w:tabs>
              <w:suppressAutoHyphens/>
              <w:jc w:val="center"/>
              <w:rPr>
                <w:szCs w:val="28"/>
              </w:rPr>
            </w:pPr>
            <w:r w:rsidRPr="000C7117">
              <w:rPr>
                <w:szCs w:val="28"/>
              </w:rPr>
              <w:t>59</w:t>
            </w:r>
          </w:p>
        </w:tc>
        <w:tc>
          <w:tcPr>
            <w:tcW w:w="850" w:type="dxa"/>
          </w:tcPr>
          <w:p w:rsidR="00A329D6" w:rsidRPr="000C7117" w:rsidRDefault="00A329D6" w:rsidP="00EF24BD">
            <w:pPr>
              <w:tabs>
                <w:tab w:val="center" w:pos="4153"/>
                <w:tab w:val="right" w:pos="8306"/>
              </w:tabs>
              <w:suppressAutoHyphens/>
              <w:jc w:val="center"/>
              <w:rPr>
                <w:szCs w:val="28"/>
              </w:rPr>
            </w:pPr>
            <w:r w:rsidRPr="000C7117">
              <w:rPr>
                <w:szCs w:val="28"/>
              </w:rPr>
              <w:t>2,4</w:t>
            </w:r>
          </w:p>
        </w:tc>
        <w:tc>
          <w:tcPr>
            <w:tcW w:w="1560" w:type="dxa"/>
          </w:tcPr>
          <w:p w:rsidR="00A329D6" w:rsidRPr="000C7117" w:rsidRDefault="00A329D6" w:rsidP="00EF24BD">
            <w:pPr>
              <w:tabs>
                <w:tab w:val="center" w:pos="4153"/>
                <w:tab w:val="right" w:pos="8306"/>
              </w:tabs>
              <w:suppressAutoHyphens/>
              <w:jc w:val="center"/>
              <w:rPr>
                <w:szCs w:val="28"/>
              </w:rPr>
            </w:pPr>
            <w:r w:rsidRPr="000C7117">
              <w:rPr>
                <w:szCs w:val="28"/>
              </w:rPr>
              <w:t>100</w:t>
            </w:r>
          </w:p>
        </w:tc>
      </w:tr>
      <w:tr w:rsidR="00A329D6" w:rsidRPr="000C7117" w:rsidTr="00EF24BD">
        <w:tc>
          <w:tcPr>
            <w:tcW w:w="4219" w:type="dxa"/>
          </w:tcPr>
          <w:p w:rsidR="00A329D6" w:rsidRPr="000C7117" w:rsidRDefault="00A329D6" w:rsidP="00EF24BD">
            <w:pPr>
              <w:tabs>
                <w:tab w:val="center" w:pos="4153"/>
                <w:tab w:val="right" w:pos="8306"/>
              </w:tabs>
              <w:suppressAutoHyphens/>
              <w:rPr>
                <w:szCs w:val="28"/>
              </w:rPr>
            </w:pPr>
            <w:r w:rsidRPr="000C7117">
              <w:rPr>
                <w:szCs w:val="28"/>
              </w:rPr>
              <w:t>Здравоохранение</w:t>
            </w:r>
          </w:p>
        </w:tc>
        <w:tc>
          <w:tcPr>
            <w:tcW w:w="1276" w:type="dxa"/>
          </w:tcPr>
          <w:p w:rsidR="00A329D6" w:rsidRPr="00E065CE" w:rsidRDefault="00A329D6" w:rsidP="00EF24BD">
            <w:pPr>
              <w:tabs>
                <w:tab w:val="center" w:pos="4153"/>
                <w:tab w:val="right" w:pos="8306"/>
              </w:tabs>
              <w:suppressAutoHyphens/>
              <w:jc w:val="center"/>
              <w:rPr>
                <w:szCs w:val="28"/>
              </w:rPr>
            </w:pPr>
            <w:r w:rsidRPr="00E065CE">
              <w:rPr>
                <w:szCs w:val="28"/>
              </w:rPr>
              <w:t>55</w:t>
            </w:r>
          </w:p>
        </w:tc>
        <w:tc>
          <w:tcPr>
            <w:tcW w:w="1134" w:type="dxa"/>
          </w:tcPr>
          <w:p w:rsidR="00A329D6" w:rsidRPr="000C7117" w:rsidRDefault="00A329D6" w:rsidP="00EF24BD">
            <w:pPr>
              <w:tabs>
                <w:tab w:val="center" w:pos="4153"/>
                <w:tab w:val="right" w:pos="8306"/>
              </w:tabs>
              <w:suppressAutoHyphens/>
              <w:jc w:val="center"/>
              <w:rPr>
                <w:szCs w:val="28"/>
              </w:rPr>
            </w:pPr>
            <w:r w:rsidRPr="000C7117">
              <w:rPr>
                <w:szCs w:val="28"/>
              </w:rPr>
              <w:t>55</w:t>
            </w:r>
          </w:p>
        </w:tc>
        <w:tc>
          <w:tcPr>
            <w:tcW w:w="1134" w:type="dxa"/>
          </w:tcPr>
          <w:p w:rsidR="00A329D6" w:rsidRPr="000C7117" w:rsidRDefault="00A329D6" w:rsidP="00EF24BD">
            <w:pPr>
              <w:tabs>
                <w:tab w:val="center" w:pos="4153"/>
                <w:tab w:val="right" w:pos="8306"/>
              </w:tabs>
              <w:suppressAutoHyphens/>
              <w:jc w:val="center"/>
              <w:rPr>
                <w:szCs w:val="28"/>
              </w:rPr>
            </w:pPr>
            <w:r w:rsidRPr="000C7117">
              <w:rPr>
                <w:szCs w:val="28"/>
              </w:rPr>
              <w:t>45</w:t>
            </w:r>
          </w:p>
        </w:tc>
        <w:tc>
          <w:tcPr>
            <w:tcW w:w="850" w:type="dxa"/>
          </w:tcPr>
          <w:p w:rsidR="00A329D6" w:rsidRPr="000C7117" w:rsidRDefault="00A329D6" w:rsidP="00EF24BD">
            <w:pPr>
              <w:tabs>
                <w:tab w:val="center" w:pos="4153"/>
                <w:tab w:val="right" w:pos="8306"/>
              </w:tabs>
              <w:suppressAutoHyphens/>
              <w:jc w:val="center"/>
              <w:rPr>
                <w:szCs w:val="28"/>
              </w:rPr>
            </w:pPr>
            <w:r w:rsidRPr="000C7117">
              <w:rPr>
                <w:szCs w:val="28"/>
              </w:rPr>
              <w:t>1,8</w:t>
            </w:r>
          </w:p>
        </w:tc>
        <w:tc>
          <w:tcPr>
            <w:tcW w:w="1560" w:type="dxa"/>
          </w:tcPr>
          <w:p w:rsidR="00A329D6" w:rsidRPr="000C7117" w:rsidRDefault="00A329D6" w:rsidP="00EF24BD">
            <w:pPr>
              <w:tabs>
                <w:tab w:val="center" w:pos="4153"/>
                <w:tab w:val="right" w:pos="8306"/>
              </w:tabs>
              <w:suppressAutoHyphens/>
              <w:jc w:val="center"/>
              <w:rPr>
                <w:szCs w:val="28"/>
              </w:rPr>
            </w:pPr>
            <w:r w:rsidRPr="000C7117">
              <w:rPr>
                <w:szCs w:val="28"/>
              </w:rPr>
              <w:t>81,8</w:t>
            </w:r>
          </w:p>
        </w:tc>
      </w:tr>
      <w:tr w:rsidR="00A329D6" w:rsidRPr="000C7117" w:rsidTr="00EF24BD">
        <w:tc>
          <w:tcPr>
            <w:tcW w:w="4219" w:type="dxa"/>
          </w:tcPr>
          <w:p w:rsidR="00A329D6" w:rsidRPr="000C7117" w:rsidRDefault="00A329D6" w:rsidP="00EF24BD">
            <w:pPr>
              <w:tabs>
                <w:tab w:val="center" w:pos="4153"/>
                <w:tab w:val="right" w:pos="8306"/>
              </w:tabs>
              <w:suppressAutoHyphens/>
              <w:rPr>
                <w:szCs w:val="28"/>
              </w:rPr>
            </w:pPr>
            <w:r w:rsidRPr="000C7117">
              <w:rPr>
                <w:szCs w:val="28"/>
              </w:rPr>
              <w:t>Гостиницы и рестораны</w:t>
            </w:r>
          </w:p>
        </w:tc>
        <w:tc>
          <w:tcPr>
            <w:tcW w:w="1276" w:type="dxa"/>
          </w:tcPr>
          <w:p w:rsidR="00A329D6" w:rsidRPr="00E065CE" w:rsidRDefault="00A329D6" w:rsidP="00EF24BD">
            <w:pPr>
              <w:tabs>
                <w:tab w:val="center" w:pos="4153"/>
                <w:tab w:val="right" w:pos="8306"/>
              </w:tabs>
              <w:suppressAutoHyphens/>
              <w:jc w:val="center"/>
              <w:rPr>
                <w:szCs w:val="28"/>
              </w:rPr>
            </w:pPr>
            <w:r w:rsidRPr="00E065CE">
              <w:rPr>
                <w:szCs w:val="28"/>
              </w:rPr>
              <w:t>52</w:t>
            </w:r>
          </w:p>
        </w:tc>
        <w:tc>
          <w:tcPr>
            <w:tcW w:w="1134" w:type="dxa"/>
          </w:tcPr>
          <w:p w:rsidR="00A329D6" w:rsidRPr="000C7117" w:rsidRDefault="00A329D6" w:rsidP="00EF24BD">
            <w:pPr>
              <w:tabs>
                <w:tab w:val="center" w:pos="4153"/>
                <w:tab w:val="right" w:pos="8306"/>
              </w:tabs>
              <w:suppressAutoHyphens/>
              <w:jc w:val="center"/>
              <w:rPr>
                <w:szCs w:val="28"/>
              </w:rPr>
            </w:pPr>
            <w:r w:rsidRPr="000C7117">
              <w:rPr>
                <w:szCs w:val="28"/>
              </w:rPr>
              <w:t>53</w:t>
            </w:r>
          </w:p>
        </w:tc>
        <w:tc>
          <w:tcPr>
            <w:tcW w:w="1134" w:type="dxa"/>
          </w:tcPr>
          <w:p w:rsidR="00A329D6" w:rsidRPr="000C7117" w:rsidRDefault="00A329D6" w:rsidP="00EF24BD">
            <w:pPr>
              <w:tabs>
                <w:tab w:val="center" w:pos="4153"/>
                <w:tab w:val="right" w:pos="8306"/>
              </w:tabs>
              <w:suppressAutoHyphens/>
              <w:jc w:val="center"/>
              <w:rPr>
                <w:szCs w:val="28"/>
              </w:rPr>
            </w:pPr>
            <w:r w:rsidRPr="000C7117">
              <w:rPr>
                <w:szCs w:val="28"/>
              </w:rPr>
              <w:t>51</w:t>
            </w:r>
          </w:p>
        </w:tc>
        <w:tc>
          <w:tcPr>
            <w:tcW w:w="850" w:type="dxa"/>
          </w:tcPr>
          <w:p w:rsidR="00A329D6" w:rsidRPr="000C7117" w:rsidRDefault="00A329D6" w:rsidP="00EF24BD">
            <w:pPr>
              <w:tabs>
                <w:tab w:val="center" w:pos="4153"/>
                <w:tab w:val="right" w:pos="8306"/>
              </w:tabs>
              <w:suppressAutoHyphens/>
              <w:jc w:val="center"/>
              <w:rPr>
                <w:szCs w:val="28"/>
              </w:rPr>
            </w:pPr>
            <w:r w:rsidRPr="000C7117">
              <w:rPr>
                <w:szCs w:val="28"/>
              </w:rPr>
              <w:t>2,1</w:t>
            </w:r>
          </w:p>
        </w:tc>
        <w:tc>
          <w:tcPr>
            <w:tcW w:w="1560" w:type="dxa"/>
          </w:tcPr>
          <w:p w:rsidR="00A329D6" w:rsidRPr="000C7117" w:rsidRDefault="00A329D6" w:rsidP="00EF24BD">
            <w:pPr>
              <w:tabs>
                <w:tab w:val="center" w:pos="4153"/>
                <w:tab w:val="right" w:pos="8306"/>
              </w:tabs>
              <w:suppressAutoHyphens/>
              <w:jc w:val="center"/>
              <w:rPr>
                <w:szCs w:val="28"/>
              </w:rPr>
            </w:pPr>
            <w:r w:rsidRPr="000C7117">
              <w:rPr>
                <w:szCs w:val="28"/>
              </w:rPr>
              <w:t>96,2</w:t>
            </w:r>
          </w:p>
        </w:tc>
      </w:tr>
      <w:tr w:rsidR="00A329D6" w:rsidRPr="000C7117" w:rsidTr="00EF24BD">
        <w:tc>
          <w:tcPr>
            <w:tcW w:w="4219" w:type="dxa"/>
          </w:tcPr>
          <w:p w:rsidR="00A329D6" w:rsidRPr="000C7117" w:rsidRDefault="00A329D6" w:rsidP="00EF24BD">
            <w:pPr>
              <w:tabs>
                <w:tab w:val="center" w:pos="4153"/>
                <w:tab w:val="right" w:pos="8306"/>
              </w:tabs>
              <w:suppressAutoHyphens/>
              <w:rPr>
                <w:szCs w:val="28"/>
              </w:rPr>
            </w:pPr>
            <w:r w:rsidRPr="000C7117">
              <w:rPr>
                <w:szCs w:val="28"/>
              </w:rPr>
              <w:t>Финансовая деятельность</w:t>
            </w:r>
          </w:p>
        </w:tc>
        <w:tc>
          <w:tcPr>
            <w:tcW w:w="1276" w:type="dxa"/>
          </w:tcPr>
          <w:p w:rsidR="00A329D6" w:rsidRPr="00E065CE" w:rsidRDefault="00A329D6" w:rsidP="00EF24BD">
            <w:pPr>
              <w:tabs>
                <w:tab w:val="center" w:pos="4153"/>
                <w:tab w:val="right" w:pos="8306"/>
              </w:tabs>
              <w:suppressAutoHyphens/>
              <w:jc w:val="center"/>
              <w:rPr>
                <w:szCs w:val="28"/>
              </w:rPr>
            </w:pPr>
            <w:r w:rsidRPr="00E065CE">
              <w:rPr>
                <w:szCs w:val="28"/>
              </w:rPr>
              <w:t>59</w:t>
            </w:r>
          </w:p>
        </w:tc>
        <w:tc>
          <w:tcPr>
            <w:tcW w:w="1134" w:type="dxa"/>
          </w:tcPr>
          <w:p w:rsidR="00A329D6" w:rsidRPr="000C7117" w:rsidRDefault="00A329D6" w:rsidP="00EF24BD">
            <w:pPr>
              <w:tabs>
                <w:tab w:val="center" w:pos="4153"/>
                <w:tab w:val="right" w:pos="8306"/>
              </w:tabs>
              <w:suppressAutoHyphens/>
              <w:jc w:val="center"/>
              <w:rPr>
                <w:szCs w:val="28"/>
              </w:rPr>
            </w:pPr>
            <w:r w:rsidRPr="000C7117">
              <w:rPr>
                <w:szCs w:val="28"/>
              </w:rPr>
              <w:t>50</w:t>
            </w:r>
          </w:p>
        </w:tc>
        <w:tc>
          <w:tcPr>
            <w:tcW w:w="1134" w:type="dxa"/>
          </w:tcPr>
          <w:p w:rsidR="00A329D6" w:rsidRPr="000C7117" w:rsidRDefault="00A329D6" w:rsidP="00EF24BD">
            <w:pPr>
              <w:tabs>
                <w:tab w:val="center" w:pos="4153"/>
                <w:tab w:val="right" w:pos="8306"/>
              </w:tabs>
              <w:suppressAutoHyphens/>
              <w:jc w:val="center"/>
              <w:rPr>
                <w:szCs w:val="28"/>
              </w:rPr>
            </w:pPr>
            <w:r w:rsidRPr="000C7117">
              <w:rPr>
                <w:szCs w:val="28"/>
              </w:rPr>
              <w:t>47</w:t>
            </w:r>
          </w:p>
        </w:tc>
        <w:tc>
          <w:tcPr>
            <w:tcW w:w="850" w:type="dxa"/>
          </w:tcPr>
          <w:p w:rsidR="00A329D6" w:rsidRPr="000C7117" w:rsidRDefault="00A329D6" w:rsidP="00EF24BD">
            <w:pPr>
              <w:tabs>
                <w:tab w:val="center" w:pos="4153"/>
                <w:tab w:val="right" w:pos="8306"/>
              </w:tabs>
              <w:suppressAutoHyphens/>
              <w:jc w:val="center"/>
              <w:rPr>
                <w:szCs w:val="28"/>
              </w:rPr>
            </w:pPr>
            <w:r w:rsidRPr="000C7117">
              <w:rPr>
                <w:szCs w:val="28"/>
              </w:rPr>
              <w:t>2,0</w:t>
            </w:r>
          </w:p>
        </w:tc>
        <w:tc>
          <w:tcPr>
            <w:tcW w:w="1560" w:type="dxa"/>
          </w:tcPr>
          <w:p w:rsidR="00A329D6" w:rsidRPr="000C7117" w:rsidRDefault="00A329D6" w:rsidP="00EF24BD">
            <w:pPr>
              <w:tabs>
                <w:tab w:val="center" w:pos="4153"/>
                <w:tab w:val="right" w:pos="8306"/>
              </w:tabs>
              <w:suppressAutoHyphens/>
              <w:jc w:val="center"/>
              <w:rPr>
                <w:szCs w:val="28"/>
              </w:rPr>
            </w:pPr>
            <w:r w:rsidRPr="000C7117">
              <w:rPr>
                <w:szCs w:val="28"/>
              </w:rPr>
              <w:t>94</w:t>
            </w:r>
          </w:p>
        </w:tc>
      </w:tr>
      <w:tr w:rsidR="00A329D6" w:rsidRPr="000C7117" w:rsidTr="00EF24BD">
        <w:tc>
          <w:tcPr>
            <w:tcW w:w="4219" w:type="dxa"/>
          </w:tcPr>
          <w:p w:rsidR="00A329D6" w:rsidRPr="000C7117" w:rsidRDefault="00A329D6" w:rsidP="00EF24BD">
            <w:pPr>
              <w:tabs>
                <w:tab w:val="center" w:pos="4153"/>
                <w:tab w:val="right" w:pos="8306"/>
              </w:tabs>
              <w:suppressAutoHyphens/>
              <w:rPr>
                <w:szCs w:val="28"/>
              </w:rPr>
            </w:pPr>
            <w:r w:rsidRPr="000C7117">
              <w:rPr>
                <w:szCs w:val="28"/>
              </w:rPr>
              <w:t>Производство и распределение электроэнергии, газа, воды</w:t>
            </w:r>
          </w:p>
        </w:tc>
        <w:tc>
          <w:tcPr>
            <w:tcW w:w="1276" w:type="dxa"/>
          </w:tcPr>
          <w:p w:rsidR="00A329D6" w:rsidRPr="00E065CE" w:rsidRDefault="00A329D6" w:rsidP="00EF24BD">
            <w:pPr>
              <w:tabs>
                <w:tab w:val="center" w:pos="4153"/>
                <w:tab w:val="right" w:pos="8306"/>
              </w:tabs>
              <w:suppressAutoHyphens/>
              <w:jc w:val="center"/>
              <w:rPr>
                <w:szCs w:val="28"/>
              </w:rPr>
            </w:pPr>
            <w:r w:rsidRPr="00E065CE">
              <w:rPr>
                <w:szCs w:val="28"/>
              </w:rPr>
              <w:t>27</w:t>
            </w:r>
          </w:p>
        </w:tc>
        <w:tc>
          <w:tcPr>
            <w:tcW w:w="1134" w:type="dxa"/>
          </w:tcPr>
          <w:p w:rsidR="00A329D6" w:rsidRPr="000C7117" w:rsidRDefault="00A329D6" w:rsidP="00EF24BD">
            <w:pPr>
              <w:tabs>
                <w:tab w:val="center" w:pos="4153"/>
                <w:tab w:val="right" w:pos="8306"/>
              </w:tabs>
              <w:suppressAutoHyphens/>
              <w:jc w:val="center"/>
              <w:rPr>
                <w:szCs w:val="28"/>
              </w:rPr>
            </w:pPr>
            <w:r w:rsidRPr="000C7117">
              <w:rPr>
                <w:szCs w:val="28"/>
              </w:rPr>
              <w:t>24</w:t>
            </w:r>
          </w:p>
        </w:tc>
        <w:tc>
          <w:tcPr>
            <w:tcW w:w="1134" w:type="dxa"/>
          </w:tcPr>
          <w:p w:rsidR="00A329D6" w:rsidRPr="000C7117" w:rsidRDefault="00A329D6" w:rsidP="00EF24BD">
            <w:pPr>
              <w:tabs>
                <w:tab w:val="center" w:pos="4153"/>
                <w:tab w:val="right" w:pos="8306"/>
              </w:tabs>
              <w:suppressAutoHyphens/>
              <w:jc w:val="center"/>
              <w:rPr>
                <w:szCs w:val="28"/>
              </w:rPr>
            </w:pPr>
            <w:r w:rsidRPr="000C7117">
              <w:rPr>
                <w:szCs w:val="28"/>
              </w:rPr>
              <w:t>26</w:t>
            </w:r>
          </w:p>
        </w:tc>
        <w:tc>
          <w:tcPr>
            <w:tcW w:w="850" w:type="dxa"/>
          </w:tcPr>
          <w:p w:rsidR="00A329D6" w:rsidRPr="000C7117" w:rsidRDefault="00A329D6" w:rsidP="00EF24BD">
            <w:pPr>
              <w:tabs>
                <w:tab w:val="center" w:pos="4153"/>
                <w:tab w:val="right" w:pos="8306"/>
              </w:tabs>
              <w:suppressAutoHyphens/>
              <w:jc w:val="center"/>
              <w:rPr>
                <w:szCs w:val="28"/>
              </w:rPr>
            </w:pPr>
            <w:r w:rsidRPr="000C7117">
              <w:rPr>
                <w:szCs w:val="28"/>
              </w:rPr>
              <w:t>1,0</w:t>
            </w:r>
          </w:p>
        </w:tc>
        <w:tc>
          <w:tcPr>
            <w:tcW w:w="1560" w:type="dxa"/>
          </w:tcPr>
          <w:p w:rsidR="00A329D6" w:rsidRPr="000C7117" w:rsidRDefault="00A329D6" w:rsidP="00EF24BD">
            <w:pPr>
              <w:tabs>
                <w:tab w:val="center" w:pos="4153"/>
                <w:tab w:val="right" w:pos="8306"/>
              </w:tabs>
              <w:suppressAutoHyphens/>
              <w:jc w:val="center"/>
              <w:rPr>
                <w:szCs w:val="28"/>
              </w:rPr>
            </w:pPr>
            <w:r w:rsidRPr="000C7117">
              <w:rPr>
                <w:szCs w:val="28"/>
              </w:rPr>
              <w:t>108,3</w:t>
            </w:r>
          </w:p>
        </w:tc>
      </w:tr>
      <w:tr w:rsidR="00A329D6" w:rsidRPr="000C7117" w:rsidTr="00EF24BD">
        <w:trPr>
          <w:trHeight w:val="99"/>
        </w:trPr>
        <w:tc>
          <w:tcPr>
            <w:tcW w:w="4219" w:type="dxa"/>
          </w:tcPr>
          <w:p w:rsidR="00A329D6" w:rsidRPr="000C7117" w:rsidRDefault="00A329D6" w:rsidP="00EF24BD">
            <w:pPr>
              <w:tabs>
                <w:tab w:val="center" w:pos="4153"/>
                <w:tab w:val="right" w:pos="8306"/>
              </w:tabs>
              <w:suppressAutoHyphens/>
              <w:rPr>
                <w:szCs w:val="28"/>
              </w:rPr>
            </w:pPr>
            <w:r w:rsidRPr="000C7117">
              <w:rPr>
                <w:szCs w:val="28"/>
              </w:rPr>
              <w:t>Добыча полезных ископаемых</w:t>
            </w:r>
          </w:p>
        </w:tc>
        <w:tc>
          <w:tcPr>
            <w:tcW w:w="1276" w:type="dxa"/>
          </w:tcPr>
          <w:p w:rsidR="00A329D6" w:rsidRPr="00E065CE" w:rsidRDefault="00A329D6" w:rsidP="00EF24BD">
            <w:pPr>
              <w:tabs>
                <w:tab w:val="center" w:pos="4153"/>
                <w:tab w:val="right" w:pos="8306"/>
              </w:tabs>
              <w:suppressAutoHyphens/>
              <w:jc w:val="center"/>
              <w:rPr>
                <w:szCs w:val="28"/>
              </w:rPr>
            </w:pPr>
            <w:r w:rsidRPr="00E065CE">
              <w:rPr>
                <w:szCs w:val="28"/>
              </w:rPr>
              <w:t>15</w:t>
            </w:r>
          </w:p>
        </w:tc>
        <w:tc>
          <w:tcPr>
            <w:tcW w:w="1134" w:type="dxa"/>
          </w:tcPr>
          <w:p w:rsidR="00A329D6" w:rsidRPr="000C7117" w:rsidRDefault="00A329D6" w:rsidP="00EF24BD">
            <w:pPr>
              <w:tabs>
                <w:tab w:val="center" w:pos="4153"/>
                <w:tab w:val="right" w:pos="8306"/>
              </w:tabs>
              <w:suppressAutoHyphens/>
              <w:jc w:val="center"/>
              <w:rPr>
                <w:szCs w:val="28"/>
              </w:rPr>
            </w:pPr>
            <w:r w:rsidRPr="000C7117">
              <w:rPr>
                <w:szCs w:val="28"/>
              </w:rPr>
              <w:t>14</w:t>
            </w:r>
          </w:p>
        </w:tc>
        <w:tc>
          <w:tcPr>
            <w:tcW w:w="1134" w:type="dxa"/>
          </w:tcPr>
          <w:p w:rsidR="00A329D6" w:rsidRPr="000C7117" w:rsidRDefault="00A329D6" w:rsidP="00EF24BD">
            <w:pPr>
              <w:tabs>
                <w:tab w:val="center" w:pos="4153"/>
                <w:tab w:val="right" w:pos="8306"/>
              </w:tabs>
              <w:suppressAutoHyphens/>
              <w:jc w:val="center"/>
              <w:rPr>
                <w:szCs w:val="28"/>
              </w:rPr>
            </w:pPr>
            <w:r w:rsidRPr="000C7117">
              <w:rPr>
                <w:szCs w:val="28"/>
              </w:rPr>
              <w:t>16</w:t>
            </w:r>
          </w:p>
        </w:tc>
        <w:tc>
          <w:tcPr>
            <w:tcW w:w="850" w:type="dxa"/>
          </w:tcPr>
          <w:p w:rsidR="00A329D6" w:rsidRPr="000C7117" w:rsidRDefault="00A329D6" w:rsidP="00EF24BD">
            <w:pPr>
              <w:tabs>
                <w:tab w:val="center" w:pos="4153"/>
                <w:tab w:val="right" w:pos="8306"/>
              </w:tabs>
              <w:suppressAutoHyphens/>
              <w:jc w:val="center"/>
              <w:rPr>
                <w:szCs w:val="28"/>
              </w:rPr>
            </w:pPr>
            <w:r w:rsidRPr="000C7117">
              <w:rPr>
                <w:szCs w:val="28"/>
              </w:rPr>
              <w:t>0,6</w:t>
            </w:r>
          </w:p>
        </w:tc>
        <w:tc>
          <w:tcPr>
            <w:tcW w:w="1560" w:type="dxa"/>
          </w:tcPr>
          <w:p w:rsidR="00A329D6" w:rsidRPr="000C7117" w:rsidRDefault="00A329D6" w:rsidP="00EF24BD">
            <w:pPr>
              <w:tabs>
                <w:tab w:val="center" w:pos="4153"/>
                <w:tab w:val="right" w:pos="8306"/>
              </w:tabs>
              <w:suppressAutoHyphens/>
              <w:jc w:val="center"/>
              <w:rPr>
                <w:szCs w:val="28"/>
              </w:rPr>
            </w:pPr>
            <w:r w:rsidRPr="000C7117">
              <w:rPr>
                <w:szCs w:val="28"/>
              </w:rPr>
              <w:t>114,3</w:t>
            </w:r>
          </w:p>
        </w:tc>
      </w:tr>
    </w:tbl>
    <w:p w:rsidR="00A329D6" w:rsidRDefault="00A329D6" w:rsidP="000206EF">
      <w:pPr>
        <w:pStyle w:val="aa"/>
        <w:spacing w:before="0" w:beforeAutospacing="0" w:after="0" w:afterAutospacing="0"/>
        <w:ind w:firstLine="709"/>
        <w:jc w:val="both"/>
        <w:rPr>
          <w:color w:val="000000"/>
          <w:sz w:val="28"/>
          <w:szCs w:val="28"/>
        </w:rPr>
      </w:pPr>
    </w:p>
    <w:p w:rsidR="007E6807" w:rsidRPr="000C7117" w:rsidRDefault="007E6807" w:rsidP="007E6807">
      <w:pPr>
        <w:ind w:firstLine="709"/>
        <w:jc w:val="both"/>
        <w:rPr>
          <w:szCs w:val="28"/>
        </w:rPr>
      </w:pPr>
      <w:r w:rsidRPr="000C7117">
        <w:rPr>
          <w:szCs w:val="28"/>
        </w:rPr>
        <w:t>Наиболее популярным видом деятельности предприятий и организаций Чайковского муниципального района является «оптовая и розничная торговля» 27% (652 единиц</w:t>
      </w:r>
      <w:r>
        <w:rPr>
          <w:szCs w:val="28"/>
        </w:rPr>
        <w:t>ы</w:t>
      </w:r>
      <w:r w:rsidRPr="000C7117">
        <w:rPr>
          <w:szCs w:val="28"/>
        </w:rPr>
        <w:t xml:space="preserve">).  </w:t>
      </w:r>
      <w:r>
        <w:rPr>
          <w:szCs w:val="28"/>
        </w:rPr>
        <w:t>П</w:t>
      </w:r>
      <w:r w:rsidRPr="000C7117">
        <w:rPr>
          <w:szCs w:val="28"/>
        </w:rPr>
        <w:t>опулярност</w:t>
      </w:r>
      <w:r>
        <w:rPr>
          <w:szCs w:val="28"/>
        </w:rPr>
        <w:t>ь</w:t>
      </w:r>
      <w:r w:rsidRPr="000C7117">
        <w:rPr>
          <w:szCs w:val="28"/>
        </w:rPr>
        <w:t xml:space="preserve"> этого вида деятельности заключается в  быстрой окупаемости, </w:t>
      </w:r>
      <w:r>
        <w:rPr>
          <w:szCs w:val="28"/>
        </w:rPr>
        <w:t xml:space="preserve">возможностью быстрого управления </w:t>
      </w:r>
      <w:r w:rsidRPr="000C7117">
        <w:rPr>
          <w:szCs w:val="28"/>
        </w:rPr>
        <w:t>рисками и оперативного прогнозирования потребностей потребителей. На втором месте организации с видом экономической деятельности «операци</w:t>
      </w:r>
      <w:r w:rsidR="001F7F62">
        <w:rPr>
          <w:szCs w:val="28"/>
        </w:rPr>
        <w:t>и с недвижимым имуществом» - 18</w:t>
      </w:r>
      <w:r w:rsidRPr="000C7117">
        <w:rPr>
          <w:szCs w:val="28"/>
        </w:rPr>
        <w:t>% , строительный бизнес находится на третьей позиции (11,4%) и обрабатывающи</w:t>
      </w:r>
      <w:r w:rsidR="001F7F62">
        <w:rPr>
          <w:szCs w:val="28"/>
        </w:rPr>
        <w:t>е производства  составляют 10,5</w:t>
      </w:r>
      <w:r w:rsidRPr="000C7117">
        <w:rPr>
          <w:szCs w:val="28"/>
        </w:rPr>
        <w:t>%.</w:t>
      </w:r>
    </w:p>
    <w:p w:rsidR="007E6807" w:rsidRDefault="007E6807" w:rsidP="007E6807">
      <w:pPr>
        <w:ind w:firstLine="709"/>
        <w:jc w:val="both"/>
        <w:rPr>
          <w:szCs w:val="28"/>
        </w:rPr>
      </w:pPr>
      <w:r w:rsidRPr="000C7117">
        <w:rPr>
          <w:szCs w:val="28"/>
        </w:rPr>
        <w:t xml:space="preserve">В приведенной структуре  увеличение количества субъектов на 20 </w:t>
      </w:r>
      <w:r>
        <w:rPr>
          <w:szCs w:val="28"/>
        </w:rPr>
        <w:t>единиц наблюдается по позиции  «</w:t>
      </w:r>
      <w:r w:rsidRPr="000C7117">
        <w:rPr>
          <w:szCs w:val="28"/>
        </w:rPr>
        <w:t xml:space="preserve">прочие коммунальные, </w:t>
      </w:r>
      <w:r>
        <w:rPr>
          <w:szCs w:val="28"/>
        </w:rPr>
        <w:t>социальные, персональные услуги»</w:t>
      </w:r>
      <w:r w:rsidRPr="000C7117">
        <w:rPr>
          <w:szCs w:val="28"/>
        </w:rPr>
        <w:t>. Положительная динамика отражает рез</w:t>
      </w:r>
      <w:r>
        <w:rPr>
          <w:szCs w:val="28"/>
        </w:rPr>
        <w:t>ультаты реализации мероприятий «</w:t>
      </w:r>
      <w:r w:rsidRPr="000C7117">
        <w:rPr>
          <w:szCs w:val="28"/>
        </w:rPr>
        <w:t>дорожной карты</w:t>
      </w:r>
      <w:r>
        <w:rPr>
          <w:szCs w:val="28"/>
        </w:rPr>
        <w:t>»</w:t>
      </w:r>
      <w:r w:rsidRPr="000C7117">
        <w:rPr>
          <w:szCs w:val="28"/>
        </w:rPr>
        <w:t xml:space="preserve">  по направлению развити</w:t>
      </w:r>
      <w:r>
        <w:rPr>
          <w:szCs w:val="28"/>
        </w:rPr>
        <w:t>я</w:t>
      </w:r>
      <w:r w:rsidRPr="000C7117">
        <w:rPr>
          <w:szCs w:val="28"/>
        </w:rPr>
        <w:t xml:space="preserve"> рынка негосударственных организаций и предприятий в сфере услуг </w:t>
      </w:r>
      <w:r>
        <w:rPr>
          <w:szCs w:val="28"/>
        </w:rPr>
        <w:t>бытового обслуживания населения</w:t>
      </w:r>
      <w:r w:rsidRPr="000C7117">
        <w:rPr>
          <w:szCs w:val="28"/>
        </w:rPr>
        <w:t>.</w:t>
      </w:r>
    </w:p>
    <w:p w:rsidR="00EF24BD" w:rsidRPr="00865CB5" w:rsidRDefault="00EF24BD" w:rsidP="00EF24BD">
      <w:pPr>
        <w:ind w:firstLine="709"/>
        <w:outlineLvl w:val="0"/>
        <w:rPr>
          <w:b/>
          <w:i/>
          <w:szCs w:val="28"/>
        </w:rPr>
      </w:pPr>
      <w:bookmarkStart w:id="138" w:name="_Toc514837370"/>
      <w:bookmarkStart w:id="139" w:name="_Toc515290450"/>
      <w:bookmarkStart w:id="140" w:name="_Toc515308768"/>
      <w:bookmarkStart w:id="141" w:name="_Toc515308848"/>
      <w:r w:rsidRPr="00865CB5">
        <w:rPr>
          <w:b/>
          <w:i/>
          <w:szCs w:val="28"/>
        </w:rPr>
        <w:t>Распределение предприятий и организаций по формам собственности</w:t>
      </w:r>
      <w:bookmarkEnd w:id="138"/>
      <w:bookmarkEnd w:id="139"/>
      <w:bookmarkEnd w:id="140"/>
      <w:bookmarkEnd w:id="141"/>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4"/>
        <w:gridCol w:w="993"/>
        <w:gridCol w:w="992"/>
        <w:gridCol w:w="992"/>
        <w:gridCol w:w="2410"/>
      </w:tblGrid>
      <w:tr w:rsidR="00EF24BD" w:rsidRPr="000C7117" w:rsidTr="00EF24BD">
        <w:tc>
          <w:tcPr>
            <w:tcW w:w="4644" w:type="dxa"/>
          </w:tcPr>
          <w:p w:rsidR="00EF24BD" w:rsidRPr="000C7117" w:rsidRDefault="00EF24BD" w:rsidP="00EF24BD">
            <w:pPr>
              <w:tabs>
                <w:tab w:val="center" w:pos="4153"/>
                <w:tab w:val="right" w:pos="8306"/>
              </w:tabs>
              <w:suppressAutoHyphens/>
              <w:jc w:val="center"/>
              <w:rPr>
                <w:sz w:val="24"/>
                <w:szCs w:val="24"/>
              </w:rPr>
            </w:pPr>
          </w:p>
        </w:tc>
        <w:tc>
          <w:tcPr>
            <w:tcW w:w="993" w:type="dxa"/>
          </w:tcPr>
          <w:p w:rsidR="00EF24BD" w:rsidRPr="000C7117" w:rsidRDefault="00EF24BD" w:rsidP="00EF24BD">
            <w:pPr>
              <w:tabs>
                <w:tab w:val="center" w:pos="4153"/>
                <w:tab w:val="right" w:pos="8306"/>
              </w:tabs>
              <w:suppressAutoHyphens/>
              <w:jc w:val="center"/>
              <w:rPr>
                <w:sz w:val="24"/>
                <w:szCs w:val="24"/>
              </w:rPr>
            </w:pPr>
            <w:r w:rsidRPr="000C7117">
              <w:rPr>
                <w:sz w:val="24"/>
                <w:szCs w:val="24"/>
              </w:rPr>
              <w:t>2015</w:t>
            </w:r>
          </w:p>
        </w:tc>
        <w:tc>
          <w:tcPr>
            <w:tcW w:w="992" w:type="dxa"/>
          </w:tcPr>
          <w:p w:rsidR="00EF24BD" w:rsidRPr="000C7117" w:rsidRDefault="00EF24BD" w:rsidP="00EF24BD">
            <w:pPr>
              <w:tabs>
                <w:tab w:val="center" w:pos="4153"/>
                <w:tab w:val="right" w:pos="8306"/>
              </w:tabs>
              <w:suppressAutoHyphens/>
              <w:jc w:val="center"/>
              <w:rPr>
                <w:sz w:val="24"/>
                <w:szCs w:val="24"/>
              </w:rPr>
            </w:pPr>
            <w:r w:rsidRPr="000C7117">
              <w:rPr>
                <w:sz w:val="24"/>
                <w:szCs w:val="24"/>
              </w:rPr>
              <w:t>2016</w:t>
            </w:r>
          </w:p>
        </w:tc>
        <w:tc>
          <w:tcPr>
            <w:tcW w:w="992" w:type="dxa"/>
          </w:tcPr>
          <w:p w:rsidR="00EF24BD" w:rsidRPr="000C7117" w:rsidRDefault="00EF24BD" w:rsidP="00EF24BD">
            <w:pPr>
              <w:tabs>
                <w:tab w:val="center" w:pos="4153"/>
                <w:tab w:val="right" w:pos="8306"/>
              </w:tabs>
              <w:suppressAutoHyphens/>
              <w:jc w:val="center"/>
              <w:rPr>
                <w:sz w:val="24"/>
                <w:szCs w:val="24"/>
              </w:rPr>
            </w:pPr>
            <w:r w:rsidRPr="000C7117">
              <w:rPr>
                <w:sz w:val="24"/>
                <w:szCs w:val="24"/>
              </w:rPr>
              <w:t>2017</w:t>
            </w:r>
          </w:p>
        </w:tc>
        <w:tc>
          <w:tcPr>
            <w:tcW w:w="2410" w:type="dxa"/>
          </w:tcPr>
          <w:p w:rsidR="00EF24BD" w:rsidRPr="000C7117" w:rsidRDefault="00EF24BD" w:rsidP="00EF24BD">
            <w:pPr>
              <w:tabs>
                <w:tab w:val="center" w:pos="4153"/>
                <w:tab w:val="right" w:pos="8306"/>
              </w:tabs>
              <w:suppressAutoHyphens/>
              <w:jc w:val="center"/>
              <w:rPr>
                <w:sz w:val="24"/>
                <w:szCs w:val="24"/>
              </w:rPr>
            </w:pPr>
            <w:r w:rsidRPr="000C7117">
              <w:rPr>
                <w:sz w:val="24"/>
                <w:szCs w:val="24"/>
              </w:rPr>
              <w:t>Отклонения</w:t>
            </w:r>
          </w:p>
          <w:p w:rsidR="00EF24BD" w:rsidRPr="000C7117" w:rsidRDefault="00EF24BD" w:rsidP="00EF24BD">
            <w:pPr>
              <w:tabs>
                <w:tab w:val="center" w:pos="4153"/>
                <w:tab w:val="right" w:pos="8306"/>
              </w:tabs>
              <w:suppressAutoHyphens/>
              <w:jc w:val="center"/>
              <w:rPr>
                <w:sz w:val="24"/>
                <w:szCs w:val="24"/>
              </w:rPr>
            </w:pPr>
            <w:r w:rsidRPr="000C7117">
              <w:rPr>
                <w:sz w:val="24"/>
                <w:szCs w:val="24"/>
              </w:rPr>
              <w:t>абсол./относит</w:t>
            </w:r>
          </w:p>
        </w:tc>
      </w:tr>
      <w:tr w:rsidR="00EF24BD" w:rsidRPr="000C7117" w:rsidTr="00EF24BD">
        <w:tc>
          <w:tcPr>
            <w:tcW w:w="4644" w:type="dxa"/>
          </w:tcPr>
          <w:p w:rsidR="00EF24BD" w:rsidRPr="000C7117" w:rsidRDefault="00EF24BD" w:rsidP="00EF24BD">
            <w:pPr>
              <w:tabs>
                <w:tab w:val="center" w:pos="4153"/>
                <w:tab w:val="right" w:pos="8306"/>
              </w:tabs>
              <w:suppressAutoHyphens/>
              <w:jc w:val="center"/>
              <w:rPr>
                <w:b/>
                <w:szCs w:val="28"/>
              </w:rPr>
            </w:pPr>
            <w:r w:rsidRPr="000C7117">
              <w:rPr>
                <w:b/>
                <w:szCs w:val="28"/>
              </w:rPr>
              <w:t>ВСЕГО:</w:t>
            </w:r>
          </w:p>
        </w:tc>
        <w:tc>
          <w:tcPr>
            <w:tcW w:w="993" w:type="dxa"/>
          </w:tcPr>
          <w:p w:rsidR="00EF24BD" w:rsidRPr="000C7117" w:rsidRDefault="00EF24BD" w:rsidP="00EF24BD">
            <w:pPr>
              <w:tabs>
                <w:tab w:val="center" w:pos="4153"/>
                <w:tab w:val="right" w:pos="8306"/>
              </w:tabs>
              <w:suppressAutoHyphens/>
              <w:jc w:val="center"/>
              <w:rPr>
                <w:b/>
                <w:szCs w:val="28"/>
              </w:rPr>
            </w:pPr>
            <w:r w:rsidRPr="000C7117">
              <w:rPr>
                <w:b/>
                <w:szCs w:val="28"/>
              </w:rPr>
              <w:t>2654</w:t>
            </w:r>
          </w:p>
        </w:tc>
        <w:tc>
          <w:tcPr>
            <w:tcW w:w="992" w:type="dxa"/>
          </w:tcPr>
          <w:p w:rsidR="00EF24BD" w:rsidRPr="000C7117" w:rsidRDefault="00EF24BD" w:rsidP="00EF24BD">
            <w:pPr>
              <w:tabs>
                <w:tab w:val="center" w:pos="4153"/>
                <w:tab w:val="right" w:pos="8306"/>
              </w:tabs>
              <w:suppressAutoHyphens/>
              <w:jc w:val="center"/>
              <w:rPr>
                <w:b/>
                <w:szCs w:val="28"/>
              </w:rPr>
            </w:pPr>
            <w:r w:rsidRPr="000C7117">
              <w:rPr>
                <w:b/>
                <w:szCs w:val="28"/>
              </w:rPr>
              <w:t>2484</w:t>
            </w:r>
          </w:p>
        </w:tc>
        <w:tc>
          <w:tcPr>
            <w:tcW w:w="992" w:type="dxa"/>
          </w:tcPr>
          <w:p w:rsidR="00EF24BD" w:rsidRPr="000C7117" w:rsidRDefault="00EF24BD" w:rsidP="00EF24BD">
            <w:pPr>
              <w:tabs>
                <w:tab w:val="center" w:pos="4153"/>
                <w:tab w:val="right" w:pos="8306"/>
              </w:tabs>
              <w:suppressAutoHyphens/>
              <w:jc w:val="center"/>
              <w:rPr>
                <w:b/>
                <w:szCs w:val="28"/>
              </w:rPr>
            </w:pPr>
            <w:r w:rsidRPr="000C7117">
              <w:rPr>
                <w:b/>
                <w:szCs w:val="28"/>
              </w:rPr>
              <w:t>2440</w:t>
            </w:r>
          </w:p>
        </w:tc>
        <w:tc>
          <w:tcPr>
            <w:tcW w:w="2410" w:type="dxa"/>
          </w:tcPr>
          <w:p w:rsidR="00EF24BD" w:rsidRPr="000C7117" w:rsidRDefault="00EF24BD" w:rsidP="00EF24BD">
            <w:pPr>
              <w:tabs>
                <w:tab w:val="center" w:pos="4153"/>
                <w:tab w:val="right" w:pos="8306"/>
              </w:tabs>
              <w:suppressAutoHyphens/>
              <w:jc w:val="center"/>
              <w:rPr>
                <w:b/>
                <w:szCs w:val="28"/>
              </w:rPr>
            </w:pPr>
            <w:r>
              <w:rPr>
                <w:b/>
                <w:szCs w:val="28"/>
              </w:rPr>
              <w:t>-44</w:t>
            </w:r>
            <w:r w:rsidRPr="000C7117">
              <w:rPr>
                <w:b/>
                <w:szCs w:val="28"/>
              </w:rPr>
              <w:t xml:space="preserve">  /    -1,8%</w:t>
            </w:r>
          </w:p>
        </w:tc>
      </w:tr>
      <w:tr w:rsidR="00EF24BD" w:rsidRPr="000C7117" w:rsidTr="00EF24BD">
        <w:tc>
          <w:tcPr>
            <w:tcW w:w="4644" w:type="dxa"/>
          </w:tcPr>
          <w:p w:rsidR="00EF24BD" w:rsidRPr="000C7117" w:rsidRDefault="00EF24BD" w:rsidP="00EF24BD">
            <w:pPr>
              <w:tabs>
                <w:tab w:val="center" w:pos="4153"/>
                <w:tab w:val="right" w:pos="8306"/>
              </w:tabs>
              <w:suppressAutoHyphens/>
              <w:jc w:val="center"/>
              <w:rPr>
                <w:szCs w:val="28"/>
              </w:rPr>
            </w:pPr>
            <w:r w:rsidRPr="000C7117">
              <w:rPr>
                <w:szCs w:val="28"/>
              </w:rPr>
              <w:t>в том числе:</w:t>
            </w:r>
          </w:p>
        </w:tc>
        <w:tc>
          <w:tcPr>
            <w:tcW w:w="993" w:type="dxa"/>
          </w:tcPr>
          <w:p w:rsidR="00EF24BD" w:rsidRPr="000C7117" w:rsidRDefault="00EF24BD" w:rsidP="00EF24BD">
            <w:pPr>
              <w:tabs>
                <w:tab w:val="center" w:pos="4153"/>
                <w:tab w:val="right" w:pos="8306"/>
              </w:tabs>
              <w:suppressAutoHyphens/>
              <w:jc w:val="center"/>
              <w:rPr>
                <w:b/>
                <w:szCs w:val="28"/>
              </w:rPr>
            </w:pPr>
          </w:p>
        </w:tc>
        <w:tc>
          <w:tcPr>
            <w:tcW w:w="992" w:type="dxa"/>
          </w:tcPr>
          <w:p w:rsidR="00EF24BD" w:rsidRPr="000C7117" w:rsidRDefault="00EF24BD" w:rsidP="00EF24BD">
            <w:pPr>
              <w:tabs>
                <w:tab w:val="center" w:pos="4153"/>
                <w:tab w:val="right" w:pos="8306"/>
              </w:tabs>
              <w:suppressAutoHyphens/>
              <w:jc w:val="center"/>
              <w:rPr>
                <w:b/>
                <w:szCs w:val="28"/>
              </w:rPr>
            </w:pPr>
          </w:p>
        </w:tc>
        <w:tc>
          <w:tcPr>
            <w:tcW w:w="992" w:type="dxa"/>
          </w:tcPr>
          <w:p w:rsidR="00EF24BD" w:rsidRPr="000C7117" w:rsidRDefault="00EF24BD" w:rsidP="00EF24BD">
            <w:pPr>
              <w:tabs>
                <w:tab w:val="center" w:pos="4153"/>
                <w:tab w:val="right" w:pos="8306"/>
              </w:tabs>
              <w:suppressAutoHyphens/>
              <w:jc w:val="center"/>
              <w:rPr>
                <w:b/>
                <w:szCs w:val="28"/>
              </w:rPr>
            </w:pPr>
          </w:p>
        </w:tc>
        <w:tc>
          <w:tcPr>
            <w:tcW w:w="2410" w:type="dxa"/>
          </w:tcPr>
          <w:p w:rsidR="00EF24BD" w:rsidRPr="000C7117" w:rsidRDefault="00EF24BD" w:rsidP="00EF24BD">
            <w:pPr>
              <w:tabs>
                <w:tab w:val="center" w:pos="4153"/>
                <w:tab w:val="right" w:pos="8306"/>
              </w:tabs>
              <w:suppressAutoHyphens/>
              <w:jc w:val="center"/>
              <w:rPr>
                <w:b/>
                <w:szCs w:val="28"/>
              </w:rPr>
            </w:pPr>
          </w:p>
        </w:tc>
      </w:tr>
      <w:tr w:rsidR="00EF24BD" w:rsidRPr="000C7117" w:rsidTr="00EF24BD">
        <w:tc>
          <w:tcPr>
            <w:tcW w:w="4644" w:type="dxa"/>
          </w:tcPr>
          <w:p w:rsidR="00EF24BD" w:rsidRPr="000C7117" w:rsidRDefault="00EF24BD" w:rsidP="00EF24BD">
            <w:pPr>
              <w:tabs>
                <w:tab w:val="center" w:pos="4153"/>
                <w:tab w:val="right" w:pos="8306"/>
              </w:tabs>
              <w:suppressAutoHyphens/>
              <w:rPr>
                <w:szCs w:val="28"/>
              </w:rPr>
            </w:pPr>
            <w:r w:rsidRPr="000C7117">
              <w:rPr>
                <w:szCs w:val="28"/>
              </w:rPr>
              <w:t>государственная и муниципальная,                единиц</w:t>
            </w:r>
          </w:p>
        </w:tc>
        <w:tc>
          <w:tcPr>
            <w:tcW w:w="993" w:type="dxa"/>
          </w:tcPr>
          <w:p w:rsidR="00EF24BD" w:rsidRPr="000C7117" w:rsidRDefault="00EF24BD" w:rsidP="00EF24BD">
            <w:pPr>
              <w:tabs>
                <w:tab w:val="center" w:pos="4153"/>
                <w:tab w:val="right" w:pos="8306"/>
              </w:tabs>
              <w:suppressAutoHyphens/>
              <w:jc w:val="center"/>
              <w:rPr>
                <w:szCs w:val="28"/>
              </w:rPr>
            </w:pPr>
            <w:r w:rsidRPr="000C7117">
              <w:rPr>
                <w:szCs w:val="28"/>
              </w:rPr>
              <w:t xml:space="preserve">   220</w:t>
            </w:r>
          </w:p>
        </w:tc>
        <w:tc>
          <w:tcPr>
            <w:tcW w:w="992" w:type="dxa"/>
          </w:tcPr>
          <w:p w:rsidR="00EF24BD" w:rsidRPr="000C7117" w:rsidRDefault="00EF24BD" w:rsidP="00EF24BD">
            <w:pPr>
              <w:tabs>
                <w:tab w:val="center" w:pos="4153"/>
                <w:tab w:val="right" w:pos="8306"/>
              </w:tabs>
              <w:suppressAutoHyphens/>
              <w:jc w:val="center"/>
              <w:rPr>
                <w:szCs w:val="28"/>
              </w:rPr>
            </w:pPr>
            <w:r w:rsidRPr="000C7117">
              <w:rPr>
                <w:szCs w:val="28"/>
              </w:rPr>
              <w:t xml:space="preserve">   207</w:t>
            </w:r>
          </w:p>
        </w:tc>
        <w:tc>
          <w:tcPr>
            <w:tcW w:w="992" w:type="dxa"/>
          </w:tcPr>
          <w:p w:rsidR="00EF24BD" w:rsidRPr="000C7117" w:rsidRDefault="00EF24BD" w:rsidP="00EF24BD">
            <w:pPr>
              <w:tabs>
                <w:tab w:val="center" w:pos="4153"/>
                <w:tab w:val="right" w:pos="8306"/>
              </w:tabs>
              <w:suppressAutoHyphens/>
              <w:jc w:val="center"/>
              <w:rPr>
                <w:szCs w:val="28"/>
              </w:rPr>
            </w:pPr>
            <w:r w:rsidRPr="000C7117">
              <w:rPr>
                <w:szCs w:val="28"/>
              </w:rPr>
              <w:t xml:space="preserve">   211</w:t>
            </w:r>
          </w:p>
        </w:tc>
        <w:tc>
          <w:tcPr>
            <w:tcW w:w="2410" w:type="dxa"/>
          </w:tcPr>
          <w:p w:rsidR="00EF24BD" w:rsidRPr="000C7117" w:rsidRDefault="00EF24BD" w:rsidP="00EF24BD">
            <w:pPr>
              <w:tabs>
                <w:tab w:val="center" w:pos="4153"/>
                <w:tab w:val="right" w:pos="8306"/>
              </w:tabs>
              <w:suppressAutoHyphens/>
              <w:jc w:val="center"/>
              <w:rPr>
                <w:szCs w:val="28"/>
              </w:rPr>
            </w:pPr>
            <w:r w:rsidRPr="000C7117">
              <w:rPr>
                <w:szCs w:val="28"/>
              </w:rPr>
              <w:t>+ 4  /   +8,6%</w:t>
            </w:r>
          </w:p>
        </w:tc>
      </w:tr>
      <w:tr w:rsidR="00EF24BD" w:rsidRPr="000C7117" w:rsidTr="00EF24BD">
        <w:tc>
          <w:tcPr>
            <w:tcW w:w="4644" w:type="dxa"/>
          </w:tcPr>
          <w:p w:rsidR="00EF24BD" w:rsidRPr="000C7117" w:rsidRDefault="00EF24BD" w:rsidP="00EF24BD">
            <w:pPr>
              <w:tabs>
                <w:tab w:val="center" w:pos="4153"/>
                <w:tab w:val="right" w:pos="8306"/>
              </w:tabs>
              <w:suppressAutoHyphens/>
              <w:rPr>
                <w:szCs w:val="28"/>
              </w:rPr>
            </w:pPr>
            <w:r w:rsidRPr="000C7117">
              <w:rPr>
                <w:szCs w:val="28"/>
              </w:rPr>
              <w:t xml:space="preserve">частная,                                            </w:t>
            </w:r>
            <w:r>
              <w:rPr>
                <w:szCs w:val="28"/>
              </w:rPr>
              <w:t xml:space="preserve">                            </w:t>
            </w:r>
            <w:r w:rsidRPr="000C7117">
              <w:rPr>
                <w:szCs w:val="28"/>
              </w:rPr>
              <w:t>единиц</w:t>
            </w:r>
          </w:p>
        </w:tc>
        <w:tc>
          <w:tcPr>
            <w:tcW w:w="993" w:type="dxa"/>
          </w:tcPr>
          <w:p w:rsidR="00EF24BD" w:rsidRPr="000C7117" w:rsidRDefault="00EF24BD" w:rsidP="00EF24BD">
            <w:pPr>
              <w:tabs>
                <w:tab w:val="center" w:pos="4153"/>
                <w:tab w:val="right" w:pos="8306"/>
              </w:tabs>
              <w:suppressAutoHyphens/>
              <w:jc w:val="center"/>
              <w:rPr>
                <w:szCs w:val="28"/>
              </w:rPr>
            </w:pPr>
            <w:r w:rsidRPr="000C7117">
              <w:rPr>
                <w:szCs w:val="28"/>
              </w:rPr>
              <w:t>2312</w:t>
            </w:r>
          </w:p>
        </w:tc>
        <w:tc>
          <w:tcPr>
            <w:tcW w:w="992" w:type="dxa"/>
          </w:tcPr>
          <w:p w:rsidR="00EF24BD" w:rsidRPr="000C7117" w:rsidRDefault="00EF24BD" w:rsidP="00EF24BD">
            <w:pPr>
              <w:tabs>
                <w:tab w:val="center" w:pos="4153"/>
                <w:tab w:val="right" w:pos="8306"/>
              </w:tabs>
              <w:suppressAutoHyphens/>
              <w:jc w:val="center"/>
              <w:rPr>
                <w:szCs w:val="28"/>
              </w:rPr>
            </w:pPr>
            <w:r w:rsidRPr="000C7117">
              <w:rPr>
                <w:szCs w:val="28"/>
              </w:rPr>
              <w:t>2158</w:t>
            </w:r>
          </w:p>
        </w:tc>
        <w:tc>
          <w:tcPr>
            <w:tcW w:w="992" w:type="dxa"/>
          </w:tcPr>
          <w:p w:rsidR="00EF24BD" w:rsidRPr="000C7117" w:rsidRDefault="00EF24BD" w:rsidP="00EF24BD">
            <w:pPr>
              <w:tabs>
                <w:tab w:val="center" w:pos="4153"/>
                <w:tab w:val="right" w:pos="8306"/>
              </w:tabs>
              <w:suppressAutoHyphens/>
              <w:jc w:val="center"/>
              <w:rPr>
                <w:szCs w:val="28"/>
              </w:rPr>
            </w:pPr>
            <w:r w:rsidRPr="000C7117">
              <w:rPr>
                <w:szCs w:val="28"/>
              </w:rPr>
              <w:t>2148</w:t>
            </w:r>
          </w:p>
        </w:tc>
        <w:tc>
          <w:tcPr>
            <w:tcW w:w="2410" w:type="dxa"/>
          </w:tcPr>
          <w:p w:rsidR="00EF24BD" w:rsidRPr="000C7117" w:rsidRDefault="00EF24BD" w:rsidP="00EF24BD">
            <w:pPr>
              <w:tabs>
                <w:tab w:val="center" w:pos="4153"/>
                <w:tab w:val="right" w:pos="8306"/>
              </w:tabs>
              <w:suppressAutoHyphens/>
              <w:jc w:val="center"/>
              <w:rPr>
                <w:szCs w:val="28"/>
              </w:rPr>
            </w:pPr>
            <w:r w:rsidRPr="000C7117">
              <w:rPr>
                <w:szCs w:val="28"/>
              </w:rPr>
              <w:t>-10   /  -0,5%</w:t>
            </w:r>
          </w:p>
        </w:tc>
      </w:tr>
      <w:tr w:rsidR="00EF24BD" w:rsidRPr="000C7117" w:rsidTr="00EF24BD">
        <w:tc>
          <w:tcPr>
            <w:tcW w:w="4644" w:type="dxa"/>
          </w:tcPr>
          <w:p w:rsidR="00EF24BD" w:rsidRPr="000C7117" w:rsidRDefault="00EF24BD" w:rsidP="00EF24BD">
            <w:pPr>
              <w:tabs>
                <w:tab w:val="center" w:pos="4153"/>
                <w:tab w:val="right" w:pos="8306"/>
              </w:tabs>
              <w:suppressAutoHyphens/>
              <w:rPr>
                <w:szCs w:val="28"/>
              </w:rPr>
            </w:pPr>
            <w:r w:rsidRPr="000C7117">
              <w:rPr>
                <w:szCs w:val="28"/>
              </w:rPr>
              <w:t>прочие формы собственности,                              единиц</w:t>
            </w:r>
          </w:p>
        </w:tc>
        <w:tc>
          <w:tcPr>
            <w:tcW w:w="993" w:type="dxa"/>
          </w:tcPr>
          <w:p w:rsidR="00EF24BD" w:rsidRPr="000C7117" w:rsidRDefault="00EF24BD" w:rsidP="00EF24BD">
            <w:pPr>
              <w:tabs>
                <w:tab w:val="center" w:pos="4153"/>
                <w:tab w:val="right" w:pos="8306"/>
              </w:tabs>
              <w:suppressAutoHyphens/>
              <w:jc w:val="center"/>
              <w:rPr>
                <w:szCs w:val="28"/>
              </w:rPr>
            </w:pPr>
            <w:r w:rsidRPr="000C7117">
              <w:rPr>
                <w:szCs w:val="28"/>
              </w:rPr>
              <w:t xml:space="preserve">   122</w:t>
            </w:r>
          </w:p>
        </w:tc>
        <w:tc>
          <w:tcPr>
            <w:tcW w:w="992" w:type="dxa"/>
          </w:tcPr>
          <w:p w:rsidR="00EF24BD" w:rsidRPr="000C7117" w:rsidRDefault="00EF24BD" w:rsidP="00EF24BD">
            <w:pPr>
              <w:tabs>
                <w:tab w:val="center" w:pos="4153"/>
                <w:tab w:val="right" w:pos="8306"/>
              </w:tabs>
              <w:suppressAutoHyphens/>
              <w:jc w:val="center"/>
              <w:rPr>
                <w:szCs w:val="28"/>
              </w:rPr>
            </w:pPr>
            <w:r w:rsidRPr="000C7117">
              <w:rPr>
                <w:szCs w:val="28"/>
              </w:rPr>
              <w:t xml:space="preserve">   119</w:t>
            </w:r>
          </w:p>
        </w:tc>
        <w:tc>
          <w:tcPr>
            <w:tcW w:w="992" w:type="dxa"/>
          </w:tcPr>
          <w:p w:rsidR="00EF24BD" w:rsidRPr="000C7117" w:rsidRDefault="00EF24BD" w:rsidP="00EF24BD">
            <w:pPr>
              <w:tabs>
                <w:tab w:val="center" w:pos="4153"/>
                <w:tab w:val="right" w:pos="8306"/>
              </w:tabs>
              <w:suppressAutoHyphens/>
              <w:jc w:val="center"/>
              <w:rPr>
                <w:szCs w:val="28"/>
              </w:rPr>
            </w:pPr>
            <w:r w:rsidRPr="000C7117">
              <w:rPr>
                <w:szCs w:val="28"/>
              </w:rPr>
              <w:t xml:space="preserve">      81</w:t>
            </w:r>
          </w:p>
        </w:tc>
        <w:tc>
          <w:tcPr>
            <w:tcW w:w="2410" w:type="dxa"/>
          </w:tcPr>
          <w:p w:rsidR="00EF24BD" w:rsidRPr="000C7117" w:rsidRDefault="00EF24BD" w:rsidP="00EF24BD">
            <w:pPr>
              <w:tabs>
                <w:tab w:val="center" w:pos="4153"/>
                <w:tab w:val="right" w:pos="8306"/>
              </w:tabs>
              <w:suppressAutoHyphens/>
              <w:jc w:val="center"/>
              <w:rPr>
                <w:szCs w:val="28"/>
              </w:rPr>
            </w:pPr>
            <w:r w:rsidRPr="000C7117">
              <w:rPr>
                <w:szCs w:val="28"/>
              </w:rPr>
              <w:t>-38   /  -32%</w:t>
            </w:r>
          </w:p>
        </w:tc>
      </w:tr>
    </w:tbl>
    <w:p w:rsidR="00EF24BD" w:rsidRDefault="00EF24BD" w:rsidP="00EF24BD">
      <w:pPr>
        <w:ind w:firstLine="567"/>
        <w:jc w:val="both"/>
        <w:rPr>
          <w:szCs w:val="28"/>
        </w:rPr>
      </w:pPr>
      <w:r w:rsidRPr="000C7117">
        <w:rPr>
          <w:szCs w:val="28"/>
        </w:rPr>
        <w:t xml:space="preserve">Преобладающей формой собственности на территории Чайковского </w:t>
      </w:r>
      <w:r>
        <w:rPr>
          <w:szCs w:val="28"/>
        </w:rPr>
        <w:t xml:space="preserve">муниципального района является </w:t>
      </w:r>
      <w:r w:rsidRPr="000C7117">
        <w:rPr>
          <w:szCs w:val="28"/>
        </w:rPr>
        <w:t>частная собственность</w:t>
      </w:r>
      <w:r>
        <w:rPr>
          <w:szCs w:val="28"/>
        </w:rPr>
        <w:t>,</w:t>
      </w:r>
      <w:r w:rsidRPr="000C7117">
        <w:rPr>
          <w:szCs w:val="28"/>
        </w:rPr>
        <w:t xml:space="preserve"> </w:t>
      </w:r>
      <w:r>
        <w:rPr>
          <w:szCs w:val="28"/>
        </w:rPr>
        <w:t xml:space="preserve">ее </w:t>
      </w:r>
      <w:r w:rsidRPr="000C7117">
        <w:rPr>
          <w:szCs w:val="28"/>
        </w:rPr>
        <w:t>доля от общего числа организаций составляет 88%, на государственную и муниципальную собственность приходится 8,6%, на прочие формы собственности, включая коопера</w:t>
      </w:r>
      <w:r>
        <w:rPr>
          <w:szCs w:val="28"/>
        </w:rPr>
        <w:t>тивные и унитарные предприятия</w:t>
      </w:r>
      <w:r w:rsidRPr="000C7117">
        <w:rPr>
          <w:szCs w:val="28"/>
        </w:rPr>
        <w:t xml:space="preserve"> 3,</w:t>
      </w:r>
      <w:r>
        <w:rPr>
          <w:szCs w:val="28"/>
        </w:rPr>
        <w:t>4</w:t>
      </w:r>
      <w:r w:rsidRPr="000C7117">
        <w:rPr>
          <w:szCs w:val="28"/>
        </w:rPr>
        <w:t>%.</w:t>
      </w:r>
    </w:p>
    <w:p w:rsidR="00EF24BD" w:rsidRPr="004F50D9" w:rsidRDefault="00EF24BD" w:rsidP="00EF24BD">
      <w:pPr>
        <w:ind w:firstLine="567"/>
        <w:contextualSpacing/>
        <w:jc w:val="both"/>
        <w:rPr>
          <w:szCs w:val="28"/>
        </w:rPr>
      </w:pPr>
      <w:r>
        <w:rPr>
          <w:szCs w:val="28"/>
        </w:rPr>
        <w:t>Реализация мероприятий «</w:t>
      </w:r>
      <w:r w:rsidRPr="004F50D9">
        <w:rPr>
          <w:szCs w:val="28"/>
        </w:rPr>
        <w:t>дорожной карты</w:t>
      </w:r>
      <w:r>
        <w:rPr>
          <w:szCs w:val="28"/>
        </w:rPr>
        <w:t>»</w:t>
      </w:r>
      <w:r w:rsidRPr="004F50D9">
        <w:rPr>
          <w:szCs w:val="28"/>
        </w:rPr>
        <w:t xml:space="preserve"> </w:t>
      </w:r>
      <w:r w:rsidR="0061490A">
        <w:rPr>
          <w:szCs w:val="28"/>
        </w:rPr>
        <w:t xml:space="preserve">по развитию конкурентной среды </w:t>
      </w:r>
      <w:r w:rsidRPr="004F50D9">
        <w:rPr>
          <w:szCs w:val="28"/>
        </w:rPr>
        <w:t>предусмотр</w:t>
      </w:r>
      <w:r>
        <w:rPr>
          <w:szCs w:val="28"/>
        </w:rPr>
        <w:t>ена на период 2014-2018 годы, деятельность</w:t>
      </w:r>
      <w:r w:rsidRPr="004F50D9">
        <w:rPr>
          <w:szCs w:val="28"/>
        </w:rPr>
        <w:t xml:space="preserve"> администрации </w:t>
      </w:r>
      <w:r>
        <w:rPr>
          <w:szCs w:val="28"/>
        </w:rPr>
        <w:t xml:space="preserve">Чайковского муниципального района </w:t>
      </w:r>
      <w:r w:rsidRPr="004F50D9">
        <w:rPr>
          <w:szCs w:val="28"/>
        </w:rPr>
        <w:t xml:space="preserve">в рамках </w:t>
      </w:r>
      <w:r>
        <w:rPr>
          <w:szCs w:val="28"/>
        </w:rPr>
        <w:t xml:space="preserve">содействия </w:t>
      </w:r>
      <w:r w:rsidRPr="004F50D9">
        <w:rPr>
          <w:szCs w:val="28"/>
        </w:rPr>
        <w:t>развити</w:t>
      </w:r>
      <w:r>
        <w:rPr>
          <w:szCs w:val="28"/>
        </w:rPr>
        <w:t>ю</w:t>
      </w:r>
      <w:r w:rsidRPr="004F50D9">
        <w:rPr>
          <w:szCs w:val="28"/>
        </w:rPr>
        <w:t xml:space="preserve"> конкурентной среды направлена  на достижение  следующих целей:</w:t>
      </w:r>
    </w:p>
    <w:p w:rsidR="00EF24BD" w:rsidRPr="004F50D9" w:rsidRDefault="00EF24BD" w:rsidP="00EF24BD">
      <w:pPr>
        <w:tabs>
          <w:tab w:val="left" w:pos="993"/>
        </w:tabs>
        <w:ind w:left="360" w:right="-1"/>
        <w:contextualSpacing/>
        <w:jc w:val="both"/>
        <w:rPr>
          <w:szCs w:val="28"/>
        </w:rPr>
      </w:pPr>
      <w:r w:rsidRPr="004F50D9">
        <w:rPr>
          <w:szCs w:val="28"/>
        </w:rPr>
        <w:t>1. создание благоприятных условий для развития конкуренции в социально-значимых отраслях экономики;</w:t>
      </w:r>
    </w:p>
    <w:p w:rsidR="00EF24BD" w:rsidRPr="004F50D9" w:rsidRDefault="00EF24BD" w:rsidP="00EF24BD">
      <w:pPr>
        <w:tabs>
          <w:tab w:val="left" w:pos="993"/>
        </w:tabs>
        <w:ind w:left="360" w:right="-1"/>
        <w:contextualSpacing/>
        <w:jc w:val="both"/>
        <w:rPr>
          <w:szCs w:val="28"/>
        </w:rPr>
      </w:pPr>
      <w:r w:rsidRPr="004F50D9">
        <w:rPr>
          <w:szCs w:val="28"/>
        </w:rPr>
        <w:t>2. устранени</w:t>
      </w:r>
      <w:r>
        <w:rPr>
          <w:szCs w:val="28"/>
        </w:rPr>
        <w:t>е барьеров для создания бизнеса</w:t>
      </w:r>
      <w:r w:rsidRPr="004F50D9">
        <w:rPr>
          <w:szCs w:val="28"/>
        </w:rPr>
        <w:t>;</w:t>
      </w:r>
    </w:p>
    <w:p w:rsidR="00EF24BD" w:rsidRPr="004F50D9" w:rsidRDefault="00EF24BD" w:rsidP="00EF24BD">
      <w:pPr>
        <w:tabs>
          <w:tab w:val="left" w:pos="993"/>
        </w:tabs>
        <w:ind w:left="360" w:right="-1"/>
        <w:contextualSpacing/>
        <w:jc w:val="both"/>
        <w:rPr>
          <w:szCs w:val="28"/>
        </w:rPr>
      </w:pPr>
      <w:r w:rsidRPr="004F50D9">
        <w:rPr>
          <w:szCs w:val="28"/>
        </w:rPr>
        <w:t>3. повышение качества оказания услуг в сфере жилищно-коммунального хозяйства;</w:t>
      </w:r>
    </w:p>
    <w:p w:rsidR="00EF24BD" w:rsidRPr="004F50D9" w:rsidRDefault="00EF24BD" w:rsidP="00EF24BD">
      <w:pPr>
        <w:tabs>
          <w:tab w:val="left" w:pos="993"/>
        </w:tabs>
        <w:ind w:left="360" w:right="-1"/>
        <w:contextualSpacing/>
        <w:jc w:val="both"/>
        <w:rPr>
          <w:szCs w:val="28"/>
        </w:rPr>
      </w:pPr>
      <w:r w:rsidRPr="004F50D9">
        <w:rPr>
          <w:szCs w:val="28"/>
        </w:rPr>
        <w:lastRenderedPageBreak/>
        <w:t>4. рост уровня удовлетворенности населения качеством предоставляемых услуг.</w:t>
      </w:r>
    </w:p>
    <w:p w:rsidR="00EF24BD" w:rsidRPr="004F50D9" w:rsidRDefault="0061490A" w:rsidP="00EF24BD">
      <w:pPr>
        <w:tabs>
          <w:tab w:val="left" w:pos="993"/>
        </w:tabs>
        <w:ind w:right="-1" w:firstLine="709"/>
        <w:contextualSpacing/>
        <w:jc w:val="both"/>
        <w:rPr>
          <w:szCs w:val="28"/>
        </w:rPr>
      </w:pPr>
      <w:r>
        <w:rPr>
          <w:rFonts w:eastAsia="Arial Unicode MS"/>
          <w:szCs w:val="28"/>
        </w:rPr>
        <w:t>Д</w:t>
      </w:r>
      <w:r w:rsidR="00EF24BD">
        <w:rPr>
          <w:rFonts w:eastAsia="Arial Unicode MS"/>
          <w:szCs w:val="28"/>
        </w:rPr>
        <w:t>остижения контрольных</w:t>
      </w:r>
      <w:r w:rsidR="00EF24BD" w:rsidRPr="004F50D9">
        <w:rPr>
          <w:rFonts w:eastAsia="Arial Unicode MS"/>
          <w:szCs w:val="28"/>
        </w:rPr>
        <w:t xml:space="preserve"> показателей «дорожной карты»</w:t>
      </w:r>
      <w:r w:rsidR="00EF24BD" w:rsidRPr="004F50D9">
        <w:rPr>
          <w:szCs w:val="28"/>
        </w:rPr>
        <w:t xml:space="preserve"> по содействию развити</w:t>
      </w:r>
      <w:r w:rsidR="00EF24BD">
        <w:rPr>
          <w:szCs w:val="28"/>
        </w:rPr>
        <w:t>я</w:t>
      </w:r>
      <w:r w:rsidR="00EF24BD" w:rsidRPr="004F50D9">
        <w:rPr>
          <w:szCs w:val="28"/>
        </w:rPr>
        <w:t xml:space="preserve"> конкуренции</w:t>
      </w:r>
      <w:r w:rsidR="00EF24BD">
        <w:rPr>
          <w:szCs w:val="28"/>
        </w:rPr>
        <w:t>, которые</w:t>
      </w:r>
      <w:r w:rsidR="00EF24BD" w:rsidRPr="004F50D9">
        <w:rPr>
          <w:szCs w:val="28"/>
        </w:rPr>
        <w:t xml:space="preserve"> отражают эффективность </w:t>
      </w:r>
      <w:r w:rsidR="00EF24BD">
        <w:rPr>
          <w:szCs w:val="28"/>
        </w:rPr>
        <w:t xml:space="preserve">проводимых мероприятий по </w:t>
      </w:r>
      <w:r w:rsidR="00EF24BD" w:rsidRPr="004F50D9">
        <w:rPr>
          <w:szCs w:val="28"/>
        </w:rPr>
        <w:t>решени</w:t>
      </w:r>
      <w:r w:rsidR="00E16A83">
        <w:rPr>
          <w:szCs w:val="28"/>
        </w:rPr>
        <w:t>ю</w:t>
      </w:r>
      <w:r w:rsidR="00EF24BD" w:rsidRPr="004F50D9">
        <w:rPr>
          <w:szCs w:val="28"/>
        </w:rPr>
        <w:t xml:space="preserve"> задач </w:t>
      </w:r>
      <w:r w:rsidR="00EF24BD">
        <w:rPr>
          <w:szCs w:val="28"/>
        </w:rPr>
        <w:t>развития</w:t>
      </w:r>
      <w:r w:rsidR="00EF24BD" w:rsidRPr="004F50D9">
        <w:rPr>
          <w:szCs w:val="28"/>
        </w:rPr>
        <w:t xml:space="preserve"> конкуренции:</w:t>
      </w:r>
    </w:p>
    <w:tbl>
      <w:tblPr>
        <w:tblW w:w="9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8"/>
        <w:gridCol w:w="993"/>
        <w:gridCol w:w="992"/>
        <w:gridCol w:w="992"/>
        <w:gridCol w:w="1242"/>
      </w:tblGrid>
      <w:tr w:rsidR="00EF24BD" w:rsidTr="00EF24BD">
        <w:trPr>
          <w:trHeight w:val="304"/>
        </w:trPr>
        <w:tc>
          <w:tcPr>
            <w:tcW w:w="5778" w:type="dxa"/>
            <w:vMerge w:val="restart"/>
          </w:tcPr>
          <w:p w:rsidR="00EF24BD" w:rsidRPr="004F50D9" w:rsidRDefault="00EF24BD" w:rsidP="00EF24BD">
            <w:pPr>
              <w:jc w:val="center"/>
              <w:rPr>
                <w:rFonts w:eastAsia="Arial Unicode MS"/>
              </w:rPr>
            </w:pPr>
            <w:r w:rsidRPr="004F50D9">
              <w:rPr>
                <w:rFonts w:eastAsia="Arial Unicode MS"/>
              </w:rPr>
              <w:t>Целевые показатели</w:t>
            </w:r>
          </w:p>
        </w:tc>
        <w:tc>
          <w:tcPr>
            <w:tcW w:w="993" w:type="dxa"/>
            <w:vMerge w:val="restart"/>
          </w:tcPr>
          <w:p w:rsidR="00EF24BD" w:rsidRPr="004F50D9" w:rsidRDefault="00EF24BD" w:rsidP="00EF24BD">
            <w:pPr>
              <w:jc w:val="center"/>
              <w:rPr>
                <w:rFonts w:eastAsia="Arial Unicode MS"/>
              </w:rPr>
            </w:pPr>
            <w:r>
              <w:rPr>
                <w:rFonts w:eastAsia="Arial Unicode MS"/>
              </w:rPr>
              <w:t>Единицы измерения</w:t>
            </w:r>
          </w:p>
        </w:tc>
        <w:tc>
          <w:tcPr>
            <w:tcW w:w="1984" w:type="dxa"/>
            <w:gridSpan w:val="2"/>
          </w:tcPr>
          <w:p w:rsidR="00EF24BD" w:rsidRPr="004F50D9" w:rsidRDefault="00EF24BD" w:rsidP="00EF24BD">
            <w:pPr>
              <w:jc w:val="center"/>
              <w:rPr>
                <w:rFonts w:eastAsia="Arial Unicode MS"/>
              </w:rPr>
            </w:pPr>
            <w:r w:rsidRPr="004F50D9">
              <w:rPr>
                <w:rFonts w:eastAsia="Arial Unicode MS"/>
              </w:rPr>
              <w:t>2017 год</w:t>
            </w:r>
          </w:p>
        </w:tc>
        <w:tc>
          <w:tcPr>
            <w:tcW w:w="1242" w:type="dxa"/>
            <w:vMerge w:val="restart"/>
          </w:tcPr>
          <w:p w:rsidR="00EF24BD" w:rsidRPr="004F50D9" w:rsidRDefault="00EF24BD" w:rsidP="00EF24BD">
            <w:pPr>
              <w:jc w:val="center"/>
              <w:rPr>
                <w:rFonts w:eastAsia="Arial Unicode MS"/>
              </w:rPr>
            </w:pPr>
            <w:r w:rsidRPr="004F50D9">
              <w:rPr>
                <w:rFonts w:eastAsia="Arial Unicode MS"/>
              </w:rPr>
              <w:t>Откл</w:t>
            </w:r>
            <w:r>
              <w:rPr>
                <w:rFonts w:eastAsia="Arial Unicode MS"/>
              </w:rPr>
              <w:t>онение</w:t>
            </w:r>
          </w:p>
        </w:tc>
      </w:tr>
      <w:tr w:rsidR="00EF24BD" w:rsidTr="00EF24BD">
        <w:trPr>
          <w:trHeight w:val="382"/>
        </w:trPr>
        <w:tc>
          <w:tcPr>
            <w:tcW w:w="5778" w:type="dxa"/>
            <w:vMerge/>
          </w:tcPr>
          <w:p w:rsidR="00EF24BD" w:rsidRPr="004F50D9" w:rsidRDefault="00EF24BD" w:rsidP="00EF24BD">
            <w:pPr>
              <w:jc w:val="both"/>
              <w:rPr>
                <w:rFonts w:eastAsia="Arial Unicode MS"/>
                <w:szCs w:val="28"/>
              </w:rPr>
            </w:pPr>
          </w:p>
        </w:tc>
        <w:tc>
          <w:tcPr>
            <w:tcW w:w="993" w:type="dxa"/>
            <w:vMerge/>
          </w:tcPr>
          <w:p w:rsidR="00EF24BD" w:rsidRPr="004F50D9" w:rsidRDefault="00EF24BD" w:rsidP="00EF24BD">
            <w:pPr>
              <w:jc w:val="center"/>
              <w:rPr>
                <w:rFonts w:eastAsia="Arial Unicode MS"/>
              </w:rPr>
            </w:pPr>
          </w:p>
        </w:tc>
        <w:tc>
          <w:tcPr>
            <w:tcW w:w="992" w:type="dxa"/>
          </w:tcPr>
          <w:p w:rsidR="00EF24BD" w:rsidRPr="004F50D9" w:rsidRDefault="00EF24BD" w:rsidP="00EF24BD">
            <w:pPr>
              <w:jc w:val="center"/>
              <w:rPr>
                <w:rFonts w:eastAsia="Arial Unicode MS"/>
              </w:rPr>
            </w:pPr>
            <w:r w:rsidRPr="004F50D9">
              <w:rPr>
                <w:rFonts w:eastAsia="Arial Unicode MS"/>
              </w:rPr>
              <w:t>План</w:t>
            </w:r>
          </w:p>
        </w:tc>
        <w:tc>
          <w:tcPr>
            <w:tcW w:w="992" w:type="dxa"/>
          </w:tcPr>
          <w:p w:rsidR="00EF24BD" w:rsidRPr="004F50D9" w:rsidRDefault="00EF24BD" w:rsidP="00EF24BD">
            <w:pPr>
              <w:jc w:val="center"/>
              <w:rPr>
                <w:rFonts w:eastAsia="Arial Unicode MS"/>
              </w:rPr>
            </w:pPr>
            <w:r w:rsidRPr="004F50D9">
              <w:rPr>
                <w:rFonts w:eastAsia="Arial Unicode MS"/>
              </w:rPr>
              <w:t>Факт</w:t>
            </w:r>
          </w:p>
        </w:tc>
        <w:tc>
          <w:tcPr>
            <w:tcW w:w="1242" w:type="dxa"/>
            <w:vMerge/>
          </w:tcPr>
          <w:p w:rsidR="00EF24BD" w:rsidRPr="004F50D9" w:rsidRDefault="00EF24BD" w:rsidP="00EF24BD">
            <w:pPr>
              <w:jc w:val="both"/>
              <w:rPr>
                <w:rFonts w:eastAsia="Arial Unicode MS"/>
                <w:szCs w:val="28"/>
              </w:rPr>
            </w:pPr>
          </w:p>
        </w:tc>
      </w:tr>
      <w:tr w:rsidR="00EF24BD" w:rsidTr="00EF24BD">
        <w:tc>
          <w:tcPr>
            <w:tcW w:w="9997" w:type="dxa"/>
            <w:gridSpan w:val="5"/>
          </w:tcPr>
          <w:p w:rsidR="00EF24BD" w:rsidRPr="00E065CE" w:rsidRDefault="00EF24BD" w:rsidP="00EF24BD">
            <w:pPr>
              <w:jc w:val="center"/>
              <w:rPr>
                <w:rFonts w:eastAsia="Arial Unicode MS"/>
                <w:i/>
              </w:rPr>
            </w:pPr>
            <w:r w:rsidRPr="00E065CE">
              <w:rPr>
                <w:rFonts w:eastAsia="Arial Unicode MS"/>
                <w:i/>
                <w:lang w:val="en-US"/>
              </w:rPr>
              <w:t>I</w:t>
            </w:r>
            <w:r w:rsidRPr="00E065CE">
              <w:rPr>
                <w:rFonts w:eastAsia="Arial Unicode MS"/>
                <w:i/>
                <w:szCs w:val="28"/>
              </w:rPr>
              <w:t>.</w:t>
            </w:r>
            <w:r w:rsidRPr="00E065CE">
              <w:rPr>
                <w:rFonts w:eastAsia="Arial Unicode MS"/>
                <w:i/>
              </w:rPr>
              <w:t xml:space="preserve"> Рынок жилищно-коммунального хозяйства</w:t>
            </w:r>
          </w:p>
        </w:tc>
      </w:tr>
      <w:tr w:rsidR="00EF24BD" w:rsidTr="00EF24BD">
        <w:tc>
          <w:tcPr>
            <w:tcW w:w="5778" w:type="dxa"/>
          </w:tcPr>
          <w:p w:rsidR="00EF24BD" w:rsidRPr="00E065CE" w:rsidRDefault="00EF24BD" w:rsidP="00EF24BD">
            <w:pPr>
              <w:jc w:val="both"/>
              <w:rPr>
                <w:rFonts w:eastAsia="Arial Unicode MS"/>
                <w:sz w:val="24"/>
                <w:szCs w:val="24"/>
              </w:rPr>
            </w:pPr>
            <w:r w:rsidRPr="00E065CE">
              <w:rPr>
                <w:rFonts w:eastAsia="Arial Unicode MS"/>
                <w:sz w:val="24"/>
                <w:szCs w:val="24"/>
                <w:lang w:val="en-US"/>
              </w:rPr>
              <w:t>I</w:t>
            </w:r>
            <w:r w:rsidRPr="00E065CE">
              <w:rPr>
                <w:rFonts w:eastAsia="Arial Unicode MS"/>
                <w:sz w:val="24"/>
                <w:szCs w:val="24"/>
              </w:rPr>
              <w:t xml:space="preserve">.1. </w:t>
            </w:r>
            <w:r w:rsidRPr="00E065CE">
              <w:rPr>
                <w:sz w:val="24"/>
                <w:szCs w:val="24"/>
              </w:rPr>
              <w:t>Доля объектов энергетики, тепло-, водоснабжения, водоотведения, для утилизации твердых бытовых отходов, переданных органами местного самоуправления негосударственным (немуниципальным) организациям в концессию или долгосрочную (более 1 года) аренду</w:t>
            </w:r>
          </w:p>
        </w:tc>
        <w:tc>
          <w:tcPr>
            <w:tcW w:w="993" w:type="dxa"/>
            <w:vAlign w:val="center"/>
          </w:tcPr>
          <w:p w:rsidR="00EF24BD" w:rsidRPr="004F50D9" w:rsidRDefault="00EF24BD" w:rsidP="00EF24BD">
            <w:pPr>
              <w:jc w:val="center"/>
              <w:rPr>
                <w:rFonts w:eastAsia="Arial Unicode MS"/>
                <w:sz w:val="24"/>
                <w:szCs w:val="24"/>
              </w:rPr>
            </w:pPr>
            <w:r>
              <w:rPr>
                <w:rFonts w:eastAsia="Arial Unicode MS"/>
                <w:sz w:val="24"/>
                <w:szCs w:val="24"/>
              </w:rPr>
              <w:t>%</w:t>
            </w:r>
          </w:p>
        </w:tc>
        <w:tc>
          <w:tcPr>
            <w:tcW w:w="992" w:type="dxa"/>
            <w:vAlign w:val="center"/>
          </w:tcPr>
          <w:p w:rsidR="00EF24BD" w:rsidRPr="004F50D9" w:rsidRDefault="00EF24BD" w:rsidP="00EF24BD">
            <w:pPr>
              <w:jc w:val="center"/>
              <w:rPr>
                <w:rFonts w:eastAsia="Arial Unicode MS"/>
                <w:sz w:val="24"/>
                <w:szCs w:val="24"/>
              </w:rPr>
            </w:pPr>
            <w:r w:rsidRPr="004F50D9">
              <w:rPr>
                <w:rFonts w:eastAsia="Arial Unicode MS"/>
                <w:sz w:val="24"/>
                <w:szCs w:val="24"/>
              </w:rPr>
              <w:t>76</w:t>
            </w:r>
          </w:p>
        </w:tc>
        <w:tc>
          <w:tcPr>
            <w:tcW w:w="992" w:type="dxa"/>
            <w:vAlign w:val="center"/>
          </w:tcPr>
          <w:p w:rsidR="00EF24BD" w:rsidRPr="004F50D9" w:rsidRDefault="00EF24BD" w:rsidP="00EF24BD">
            <w:pPr>
              <w:jc w:val="center"/>
              <w:rPr>
                <w:rFonts w:eastAsia="Arial Unicode MS"/>
                <w:sz w:val="24"/>
                <w:szCs w:val="24"/>
              </w:rPr>
            </w:pPr>
            <w:r w:rsidRPr="004F50D9">
              <w:rPr>
                <w:rFonts w:eastAsia="Arial Unicode MS"/>
                <w:sz w:val="24"/>
                <w:szCs w:val="24"/>
              </w:rPr>
              <w:t>59</w:t>
            </w:r>
          </w:p>
        </w:tc>
        <w:tc>
          <w:tcPr>
            <w:tcW w:w="1242" w:type="dxa"/>
            <w:vAlign w:val="center"/>
          </w:tcPr>
          <w:p w:rsidR="00EF24BD" w:rsidRPr="004F50D9" w:rsidRDefault="00EF24BD" w:rsidP="00EF24BD">
            <w:pPr>
              <w:jc w:val="center"/>
              <w:rPr>
                <w:rFonts w:eastAsia="Arial Unicode MS"/>
                <w:sz w:val="24"/>
                <w:szCs w:val="24"/>
              </w:rPr>
            </w:pPr>
            <w:r w:rsidRPr="004F50D9">
              <w:rPr>
                <w:rFonts w:eastAsia="Arial Unicode MS"/>
                <w:sz w:val="24"/>
                <w:szCs w:val="24"/>
              </w:rPr>
              <w:t>-17</w:t>
            </w:r>
          </w:p>
        </w:tc>
      </w:tr>
      <w:tr w:rsidR="00EF24BD" w:rsidTr="00EF24BD">
        <w:tc>
          <w:tcPr>
            <w:tcW w:w="5778" w:type="dxa"/>
          </w:tcPr>
          <w:p w:rsidR="00EF24BD" w:rsidRPr="00E065CE" w:rsidRDefault="00EF24BD" w:rsidP="00EF24BD">
            <w:pPr>
              <w:jc w:val="both"/>
              <w:rPr>
                <w:rFonts w:eastAsia="Arial Unicode MS"/>
                <w:sz w:val="24"/>
                <w:szCs w:val="24"/>
              </w:rPr>
            </w:pPr>
            <w:r w:rsidRPr="00E065CE">
              <w:rPr>
                <w:rFonts w:eastAsia="Arial Unicode MS"/>
                <w:sz w:val="24"/>
                <w:szCs w:val="24"/>
                <w:lang w:val="en-US"/>
              </w:rPr>
              <w:t>I</w:t>
            </w:r>
            <w:r w:rsidRPr="00E065CE">
              <w:rPr>
                <w:rFonts w:eastAsia="Arial Unicode MS"/>
                <w:sz w:val="24"/>
                <w:szCs w:val="24"/>
              </w:rPr>
              <w:t>.2.</w:t>
            </w:r>
            <w:r w:rsidRPr="00E065CE">
              <w:rPr>
                <w:sz w:val="24"/>
                <w:szCs w:val="24"/>
              </w:rPr>
              <w:t xml:space="preserve"> Отношение количества муниципальных образований, в которых разработаны схемы водоснабжения и водоотведения, к общему количеству муниципальных образований, в которых такие схемы должны быть разработаны</w:t>
            </w:r>
          </w:p>
        </w:tc>
        <w:tc>
          <w:tcPr>
            <w:tcW w:w="993" w:type="dxa"/>
            <w:vAlign w:val="center"/>
          </w:tcPr>
          <w:p w:rsidR="00EF24BD" w:rsidRPr="009C1FE3" w:rsidRDefault="00EF24BD" w:rsidP="00EF24BD">
            <w:pPr>
              <w:jc w:val="center"/>
              <w:rPr>
                <w:rFonts w:eastAsia="Arial Unicode MS"/>
                <w:sz w:val="24"/>
                <w:szCs w:val="24"/>
              </w:rPr>
            </w:pPr>
            <w:r>
              <w:rPr>
                <w:rFonts w:eastAsia="Arial Unicode MS"/>
                <w:sz w:val="24"/>
                <w:szCs w:val="24"/>
              </w:rPr>
              <w:t>%</w:t>
            </w:r>
          </w:p>
        </w:tc>
        <w:tc>
          <w:tcPr>
            <w:tcW w:w="992" w:type="dxa"/>
            <w:vAlign w:val="center"/>
          </w:tcPr>
          <w:p w:rsidR="00EF24BD" w:rsidRPr="004F50D9" w:rsidRDefault="00EF24BD" w:rsidP="00EF24BD">
            <w:pPr>
              <w:jc w:val="center"/>
              <w:rPr>
                <w:rFonts w:eastAsia="Arial Unicode MS"/>
                <w:sz w:val="24"/>
                <w:szCs w:val="24"/>
                <w:lang w:val="en-US"/>
              </w:rPr>
            </w:pPr>
            <w:r w:rsidRPr="004F50D9">
              <w:rPr>
                <w:rFonts w:eastAsia="Arial Unicode MS"/>
                <w:sz w:val="24"/>
                <w:szCs w:val="24"/>
                <w:lang w:val="en-US"/>
              </w:rPr>
              <w:t>100</w:t>
            </w:r>
          </w:p>
        </w:tc>
        <w:tc>
          <w:tcPr>
            <w:tcW w:w="992" w:type="dxa"/>
            <w:vAlign w:val="center"/>
          </w:tcPr>
          <w:p w:rsidR="00EF24BD" w:rsidRPr="004F50D9" w:rsidRDefault="00EF24BD" w:rsidP="00EF24BD">
            <w:pPr>
              <w:jc w:val="center"/>
              <w:rPr>
                <w:rFonts w:eastAsia="Arial Unicode MS"/>
                <w:sz w:val="24"/>
                <w:szCs w:val="24"/>
                <w:lang w:val="en-US"/>
              </w:rPr>
            </w:pPr>
            <w:r w:rsidRPr="004F50D9">
              <w:rPr>
                <w:rFonts w:eastAsia="Arial Unicode MS"/>
                <w:sz w:val="24"/>
                <w:szCs w:val="24"/>
                <w:lang w:val="en-US"/>
              </w:rPr>
              <w:t>100</w:t>
            </w:r>
          </w:p>
        </w:tc>
        <w:tc>
          <w:tcPr>
            <w:tcW w:w="1242" w:type="dxa"/>
            <w:vAlign w:val="center"/>
          </w:tcPr>
          <w:p w:rsidR="00EF24BD" w:rsidRPr="004F50D9" w:rsidRDefault="00EF24BD" w:rsidP="00EF24BD">
            <w:pPr>
              <w:jc w:val="center"/>
              <w:rPr>
                <w:rFonts w:eastAsia="Arial Unicode MS"/>
                <w:sz w:val="24"/>
                <w:szCs w:val="24"/>
              </w:rPr>
            </w:pPr>
            <w:r w:rsidRPr="004F50D9">
              <w:rPr>
                <w:rFonts w:eastAsia="Arial Unicode MS"/>
                <w:sz w:val="24"/>
                <w:szCs w:val="24"/>
              </w:rPr>
              <w:t>-</w:t>
            </w:r>
          </w:p>
        </w:tc>
      </w:tr>
      <w:tr w:rsidR="00EF24BD" w:rsidTr="00EF24BD">
        <w:tc>
          <w:tcPr>
            <w:tcW w:w="5778" w:type="dxa"/>
          </w:tcPr>
          <w:p w:rsidR="00EF24BD" w:rsidRPr="00E065CE" w:rsidRDefault="00EF24BD" w:rsidP="00EF24BD">
            <w:pPr>
              <w:jc w:val="both"/>
              <w:rPr>
                <w:rFonts w:eastAsia="Arial Unicode MS"/>
                <w:sz w:val="24"/>
                <w:szCs w:val="24"/>
              </w:rPr>
            </w:pPr>
            <w:r w:rsidRPr="00E065CE">
              <w:rPr>
                <w:rFonts w:eastAsia="Arial Unicode MS"/>
                <w:sz w:val="24"/>
                <w:szCs w:val="24"/>
                <w:lang w:val="en-US"/>
              </w:rPr>
              <w:t>I</w:t>
            </w:r>
            <w:r w:rsidRPr="00E065CE">
              <w:rPr>
                <w:rFonts w:eastAsia="Arial Unicode MS"/>
                <w:sz w:val="24"/>
                <w:szCs w:val="24"/>
              </w:rPr>
              <w:t>.3</w:t>
            </w:r>
            <w:r w:rsidRPr="00E065CE">
              <w:rPr>
                <w:sz w:val="24"/>
                <w:szCs w:val="24"/>
              </w:rPr>
              <w:t xml:space="preserve"> Доля тепловой энергии, расчеты за которую осуществляется с использованием приборов учета в многоквартирных домах, в которых существует возможность установки данных приборов</w:t>
            </w:r>
          </w:p>
        </w:tc>
        <w:tc>
          <w:tcPr>
            <w:tcW w:w="993" w:type="dxa"/>
            <w:vAlign w:val="center"/>
          </w:tcPr>
          <w:p w:rsidR="00EF24BD" w:rsidRPr="004F50D9" w:rsidRDefault="00EF24BD" w:rsidP="00EF24BD">
            <w:pPr>
              <w:jc w:val="center"/>
              <w:rPr>
                <w:rFonts w:eastAsia="Arial Unicode MS"/>
                <w:sz w:val="24"/>
                <w:szCs w:val="24"/>
              </w:rPr>
            </w:pPr>
            <w:r>
              <w:rPr>
                <w:rFonts w:eastAsia="Arial Unicode MS"/>
                <w:sz w:val="24"/>
                <w:szCs w:val="24"/>
              </w:rPr>
              <w:t>%</w:t>
            </w:r>
          </w:p>
        </w:tc>
        <w:tc>
          <w:tcPr>
            <w:tcW w:w="992" w:type="dxa"/>
            <w:vAlign w:val="center"/>
          </w:tcPr>
          <w:p w:rsidR="00EF24BD" w:rsidRPr="004F50D9" w:rsidRDefault="00EF24BD" w:rsidP="00EF24BD">
            <w:pPr>
              <w:jc w:val="center"/>
              <w:rPr>
                <w:rFonts w:eastAsia="Arial Unicode MS"/>
                <w:sz w:val="24"/>
                <w:szCs w:val="24"/>
              </w:rPr>
            </w:pPr>
            <w:r w:rsidRPr="004F50D9">
              <w:rPr>
                <w:rFonts w:eastAsia="Arial Unicode MS"/>
                <w:sz w:val="24"/>
                <w:szCs w:val="24"/>
              </w:rPr>
              <w:t>79</w:t>
            </w:r>
          </w:p>
        </w:tc>
        <w:tc>
          <w:tcPr>
            <w:tcW w:w="992" w:type="dxa"/>
            <w:vAlign w:val="center"/>
          </w:tcPr>
          <w:p w:rsidR="00EF24BD" w:rsidRPr="004F50D9" w:rsidRDefault="00EF24BD" w:rsidP="00EF24BD">
            <w:pPr>
              <w:jc w:val="center"/>
              <w:rPr>
                <w:rFonts w:eastAsia="Arial Unicode MS"/>
                <w:sz w:val="24"/>
                <w:szCs w:val="24"/>
              </w:rPr>
            </w:pPr>
            <w:r w:rsidRPr="004F50D9">
              <w:rPr>
                <w:rFonts w:eastAsia="Arial Unicode MS"/>
                <w:sz w:val="24"/>
                <w:szCs w:val="24"/>
              </w:rPr>
              <w:t>96</w:t>
            </w:r>
          </w:p>
        </w:tc>
        <w:tc>
          <w:tcPr>
            <w:tcW w:w="1242" w:type="dxa"/>
            <w:vAlign w:val="center"/>
          </w:tcPr>
          <w:p w:rsidR="00EF24BD" w:rsidRPr="004F50D9" w:rsidRDefault="00EF24BD" w:rsidP="00EF24BD">
            <w:pPr>
              <w:jc w:val="center"/>
              <w:rPr>
                <w:rFonts w:eastAsia="Arial Unicode MS"/>
                <w:sz w:val="24"/>
                <w:szCs w:val="24"/>
              </w:rPr>
            </w:pPr>
            <w:r w:rsidRPr="004F50D9">
              <w:rPr>
                <w:rFonts w:eastAsia="Arial Unicode MS"/>
                <w:sz w:val="24"/>
                <w:szCs w:val="24"/>
              </w:rPr>
              <w:t>+17</w:t>
            </w:r>
          </w:p>
        </w:tc>
      </w:tr>
      <w:tr w:rsidR="00EF24BD" w:rsidRPr="009C1FE3" w:rsidTr="00EF24BD">
        <w:tc>
          <w:tcPr>
            <w:tcW w:w="9997" w:type="dxa"/>
            <w:gridSpan w:val="5"/>
          </w:tcPr>
          <w:p w:rsidR="00EF24BD" w:rsidRPr="00E065CE" w:rsidRDefault="00EF24BD" w:rsidP="00EF24BD">
            <w:pPr>
              <w:jc w:val="center"/>
              <w:rPr>
                <w:rFonts w:eastAsia="Arial Unicode MS"/>
                <w:i/>
              </w:rPr>
            </w:pPr>
            <w:r w:rsidRPr="00E065CE">
              <w:rPr>
                <w:rFonts w:eastAsia="Arial Unicode MS"/>
                <w:i/>
                <w:lang w:val="en-US"/>
              </w:rPr>
              <w:t>II</w:t>
            </w:r>
            <w:r w:rsidRPr="00E065CE">
              <w:rPr>
                <w:rFonts w:eastAsia="Arial Unicode MS"/>
                <w:i/>
              </w:rPr>
              <w:t>. Рынок услуг дошкольного образования</w:t>
            </w:r>
          </w:p>
        </w:tc>
      </w:tr>
      <w:tr w:rsidR="00EF24BD" w:rsidRPr="009C1FE3" w:rsidTr="00EF24BD">
        <w:tc>
          <w:tcPr>
            <w:tcW w:w="5778" w:type="dxa"/>
          </w:tcPr>
          <w:p w:rsidR="00EF24BD" w:rsidRPr="00E065CE" w:rsidRDefault="00EF24BD" w:rsidP="00EF24BD">
            <w:pPr>
              <w:jc w:val="both"/>
              <w:rPr>
                <w:rFonts w:eastAsia="Arial Unicode MS"/>
                <w:sz w:val="24"/>
                <w:szCs w:val="24"/>
              </w:rPr>
            </w:pPr>
            <w:r w:rsidRPr="00E065CE">
              <w:rPr>
                <w:rFonts w:eastAsia="Arial Unicode MS"/>
                <w:sz w:val="24"/>
                <w:szCs w:val="24"/>
                <w:lang w:val="en-US"/>
              </w:rPr>
              <w:t>II</w:t>
            </w:r>
            <w:r w:rsidRPr="00E065CE">
              <w:rPr>
                <w:rFonts w:eastAsia="Arial Unicode MS"/>
                <w:sz w:val="24"/>
                <w:szCs w:val="24"/>
              </w:rPr>
              <w:t>.1.</w:t>
            </w:r>
            <w:r w:rsidRPr="00E065CE">
              <w:rPr>
                <w:sz w:val="24"/>
                <w:szCs w:val="24"/>
              </w:rPr>
              <w:t xml:space="preserve"> Удельный вес численности детей частных дошкольных образовательных организаций дневного времяпрепровождения в общей численности детей дошкольных образовательных организаций в группах кратковременного пребывания</w:t>
            </w:r>
          </w:p>
        </w:tc>
        <w:tc>
          <w:tcPr>
            <w:tcW w:w="993" w:type="dxa"/>
            <w:vAlign w:val="center"/>
          </w:tcPr>
          <w:p w:rsidR="00EF24BD" w:rsidRPr="009C1FE3" w:rsidRDefault="00EF24BD" w:rsidP="00EF24BD">
            <w:pPr>
              <w:jc w:val="center"/>
              <w:rPr>
                <w:rFonts w:eastAsia="Arial Unicode MS"/>
                <w:sz w:val="24"/>
                <w:szCs w:val="24"/>
              </w:rPr>
            </w:pPr>
            <w:r>
              <w:rPr>
                <w:rFonts w:eastAsia="Arial Unicode MS"/>
                <w:sz w:val="24"/>
                <w:szCs w:val="24"/>
              </w:rPr>
              <w:t>%</w:t>
            </w:r>
          </w:p>
        </w:tc>
        <w:tc>
          <w:tcPr>
            <w:tcW w:w="992" w:type="dxa"/>
            <w:vAlign w:val="center"/>
          </w:tcPr>
          <w:p w:rsidR="00EF24BD" w:rsidRPr="009C1FE3" w:rsidRDefault="00EF24BD" w:rsidP="00EF24BD">
            <w:pPr>
              <w:jc w:val="center"/>
              <w:rPr>
                <w:rFonts w:eastAsia="Arial Unicode MS"/>
                <w:sz w:val="24"/>
                <w:szCs w:val="24"/>
              </w:rPr>
            </w:pPr>
            <w:r w:rsidRPr="009C1FE3">
              <w:rPr>
                <w:rFonts w:eastAsia="Arial Unicode MS"/>
                <w:sz w:val="24"/>
                <w:szCs w:val="24"/>
              </w:rPr>
              <w:t>60,89</w:t>
            </w:r>
          </w:p>
        </w:tc>
        <w:tc>
          <w:tcPr>
            <w:tcW w:w="992" w:type="dxa"/>
            <w:vAlign w:val="center"/>
          </w:tcPr>
          <w:p w:rsidR="00EF24BD" w:rsidRPr="009C1FE3" w:rsidRDefault="00EF24BD" w:rsidP="00EF24BD">
            <w:pPr>
              <w:jc w:val="center"/>
              <w:rPr>
                <w:rFonts w:eastAsia="Arial Unicode MS"/>
                <w:sz w:val="24"/>
                <w:szCs w:val="24"/>
              </w:rPr>
            </w:pPr>
            <w:r w:rsidRPr="009C1FE3">
              <w:rPr>
                <w:rFonts w:eastAsia="Arial Unicode MS"/>
                <w:sz w:val="24"/>
                <w:szCs w:val="24"/>
              </w:rPr>
              <w:t>62</w:t>
            </w:r>
          </w:p>
        </w:tc>
        <w:tc>
          <w:tcPr>
            <w:tcW w:w="1242" w:type="dxa"/>
            <w:vAlign w:val="center"/>
          </w:tcPr>
          <w:p w:rsidR="00EF24BD" w:rsidRPr="009C1FE3" w:rsidRDefault="00EF24BD" w:rsidP="00EF24BD">
            <w:pPr>
              <w:jc w:val="center"/>
              <w:rPr>
                <w:rFonts w:eastAsia="Arial Unicode MS"/>
                <w:sz w:val="24"/>
                <w:szCs w:val="24"/>
              </w:rPr>
            </w:pPr>
            <w:r w:rsidRPr="009C1FE3">
              <w:rPr>
                <w:rFonts w:eastAsia="Arial Unicode MS"/>
                <w:sz w:val="24"/>
                <w:szCs w:val="24"/>
              </w:rPr>
              <w:t>+1,1</w:t>
            </w:r>
          </w:p>
        </w:tc>
      </w:tr>
      <w:tr w:rsidR="00EF24BD" w:rsidRPr="009C1FE3" w:rsidTr="00EF24BD">
        <w:tc>
          <w:tcPr>
            <w:tcW w:w="9997" w:type="dxa"/>
            <w:gridSpan w:val="5"/>
          </w:tcPr>
          <w:p w:rsidR="00EF24BD" w:rsidRPr="00E065CE" w:rsidRDefault="00EF24BD" w:rsidP="00EF24BD">
            <w:pPr>
              <w:jc w:val="center"/>
              <w:rPr>
                <w:rFonts w:eastAsia="Arial Unicode MS"/>
                <w:i/>
              </w:rPr>
            </w:pPr>
            <w:r w:rsidRPr="00E065CE">
              <w:rPr>
                <w:rFonts w:eastAsia="Arial Unicode MS"/>
                <w:i/>
                <w:lang w:val="en-US"/>
              </w:rPr>
              <w:t>III</w:t>
            </w:r>
            <w:r w:rsidRPr="00E065CE">
              <w:rPr>
                <w:rFonts w:eastAsia="Arial Unicode MS"/>
                <w:i/>
              </w:rPr>
              <w:t>. Рынок услуг дополнительного  образования</w:t>
            </w:r>
          </w:p>
        </w:tc>
      </w:tr>
      <w:tr w:rsidR="00EF24BD" w:rsidRPr="009C1FE3" w:rsidTr="00EF24BD">
        <w:tc>
          <w:tcPr>
            <w:tcW w:w="5778" w:type="dxa"/>
          </w:tcPr>
          <w:p w:rsidR="00EF24BD" w:rsidRPr="00E065CE" w:rsidRDefault="00EF24BD" w:rsidP="00EF24BD">
            <w:pPr>
              <w:jc w:val="both"/>
              <w:rPr>
                <w:rFonts w:eastAsia="Arial Unicode MS"/>
                <w:sz w:val="24"/>
                <w:szCs w:val="24"/>
              </w:rPr>
            </w:pPr>
            <w:r w:rsidRPr="00E065CE">
              <w:rPr>
                <w:rFonts w:eastAsia="Arial Unicode MS"/>
                <w:sz w:val="24"/>
                <w:szCs w:val="24"/>
                <w:lang w:val="en-US"/>
              </w:rPr>
              <w:t>III</w:t>
            </w:r>
            <w:r w:rsidRPr="00E065CE">
              <w:rPr>
                <w:rFonts w:eastAsia="Arial Unicode MS"/>
                <w:sz w:val="24"/>
                <w:szCs w:val="24"/>
              </w:rPr>
              <w:t>.1</w:t>
            </w:r>
            <w:r w:rsidRPr="00E065CE">
              <w:rPr>
                <w:sz w:val="24"/>
                <w:szCs w:val="24"/>
              </w:rPr>
              <w:t xml:space="preserve"> Доля детей в возрасте от 5 до 18 лет, получающих дополнительное профориентационное образование  в негосударственных учреждениях</w:t>
            </w:r>
          </w:p>
        </w:tc>
        <w:tc>
          <w:tcPr>
            <w:tcW w:w="993" w:type="dxa"/>
            <w:vAlign w:val="center"/>
          </w:tcPr>
          <w:p w:rsidR="00EF24BD" w:rsidRPr="009C1FE3" w:rsidRDefault="00EF24BD" w:rsidP="00EF24BD">
            <w:pPr>
              <w:jc w:val="center"/>
              <w:rPr>
                <w:rFonts w:eastAsia="Arial Unicode MS"/>
                <w:sz w:val="24"/>
                <w:szCs w:val="24"/>
              </w:rPr>
            </w:pPr>
            <w:r>
              <w:rPr>
                <w:rFonts w:eastAsia="Arial Unicode MS"/>
                <w:sz w:val="24"/>
                <w:szCs w:val="24"/>
              </w:rPr>
              <w:t>%</w:t>
            </w:r>
          </w:p>
        </w:tc>
        <w:tc>
          <w:tcPr>
            <w:tcW w:w="992" w:type="dxa"/>
            <w:vAlign w:val="center"/>
          </w:tcPr>
          <w:p w:rsidR="00EF24BD" w:rsidRPr="009C1FE3" w:rsidRDefault="00EF24BD" w:rsidP="00EF24BD">
            <w:pPr>
              <w:jc w:val="center"/>
              <w:rPr>
                <w:rFonts w:eastAsia="Arial Unicode MS"/>
                <w:sz w:val="24"/>
                <w:szCs w:val="24"/>
              </w:rPr>
            </w:pPr>
            <w:r w:rsidRPr="009C1FE3">
              <w:rPr>
                <w:rFonts w:eastAsia="Arial Unicode MS"/>
                <w:sz w:val="24"/>
                <w:szCs w:val="24"/>
              </w:rPr>
              <w:t>12</w:t>
            </w:r>
          </w:p>
        </w:tc>
        <w:tc>
          <w:tcPr>
            <w:tcW w:w="992" w:type="dxa"/>
            <w:vAlign w:val="center"/>
          </w:tcPr>
          <w:p w:rsidR="00EF24BD" w:rsidRPr="009C1FE3" w:rsidRDefault="00EF24BD" w:rsidP="00EF24BD">
            <w:pPr>
              <w:jc w:val="center"/>
              <w:rPr>
                <w:rFonts w:eastAsia="Arial Unicode MS"/>
                <w:sz w:val="24"/>
                <w:szCs w:val="24"/>
              </w:rPr>
            </w:pPr>
            <w:r w:rsidRPr="009C1FE3">
              <w:rPr>
                <w:rFonts w:eastAsia="Arial Unicode MS"/>
                <w:sz w:val="24"/>
                <w:szCs w:val="24"/>
              </w:rPr>
              <w:t>12</w:t>
            </w:r>
          </w:p>
        </w:tc>
        <w:tc>
          <w:tcPr>
            <w:tcW w:w="1242" w:type="dxa"/>
            <w:vAlign w:val="center"/>
          </w:tcPr>
          <w:p w:rsidR="00EF24BD" w:rsidRPr="009C1FE3" w:rsidRDefault="00EF24BD" w:rsidP="00EF24BD">
            <w:pPr>
              <w:jc w:val="center"/>
              <w:rPr>
                <w:rFonts w:eastAsia="Arial Unicode MS"/>
                <w:sz w:val="24"/>
                <w:szCs w:val="24"/>
              </w:rPr>
            </w:pPr>
            <w:r w:rsidRPr="009C1FE3">
              <w:rPr>
                <w:rFonts w:eastAsia="Arial Unicode MS"/>
                <w:sz w:val="24"/>
                <w:szCs w:val="24"/>
              </w:rPr>
              <w:t>-</w:t>
            </w:r>
          </w:p>
        </w:tc>
      </w:tr>
      <w:tr w:rsidR="00EF24BD" w:rsidRPr="009C1FE3" w:rsidTr="00EF24BD">
        <w:tc>
          <w:tcPr>
            <w:tcW w:w="9997" w:type="dxa"/>
            <w:gridSpan w:val="5"/>
          </w:tcPr>
          <w:p w:rsidR="00EF24BD" w:rsidRPr="00E065CE" w:rsidRDefault="00EF24BD" w:rsidP="00EF24BD">
            <w:pPr>
              <w:jc w:val="center"/>
              <w:rPr>
                <w:rFonts w:eastAsia="Arial Unicode MS"/>
                <w:i/>
              </w:rPr>
            </w:pPr>
            <w:r w:rsidRPr="00E065CE">
              <w:rPr>
                <w:rFonts w:eastAsia="Arial Unicode MS"/>
                <w:i/>
                <w:lang w:val="en-US"/>
              </w:rPr>
              <w:t>IV</w:t>
            </w:r>
            <w:r w:rsidRPr="00E065CE">
              <w:rPr>
                <w:rFonts w:eastAsia="Arial Unicode MS"/>
                <w:i/>
              </w:rPr>
              <w:t>. Рынок социальных услуг</w:t>
            </w:r>
          </w:p>
        </w:tc>
      </w:tr>
      <w:tr w:rsidR="00EF24BD" w:rsidRPr="009C1FE3" w:rsidTr="00EF24BD">
        <w:tc>
          <w:tcPr>
            <w:tcW w:w="5778" w:type="dxa"/>
          </w:tcPr>
          <w:p w:rsidR="00EF24BD" w:rsidRPr="00E065CE" w:rsidRDefault="00EF24BD" w:rsidP="00EF24BD">
            <w:pPr>
              <w:jc w:val="both"/>
              <w:rPr>
                <w:rFonts w:eastAsia="Arial Unicode MS"/>
                <w:sz w:val="24"/>
                <w:szCs w:val="24"/>
              </w:rPr>
            </w:pPr>
            <w:r w:rsidRPr="00E065CE">
              <w:rPr>
                <w:rFonts w:eastAsia="Arial Unicode MS"/>
                <w:sz w:val="24"/>
                <w:szCs w:val="24"/>
                <w:lang w:val="en-US"/>
              </w:rPr>
              <w:t>IV</w:t>
            </w:r>
            <w:r w:rsidRPr="00E065CE">
              <w:rPr>
                <w:rFonts w:eastAsia="Arial Unicode MS"/>
                <w:sz w:val="24"/>
                <w:szCs w:val="24"/>
              </w:rPr>
              <w:t>.1.</w:t>
            </w:r>
            <w:r w:rsidRPr="00E065CE">
              <w:rPr>
                <w:sz w:val="24"/>
                <w:szCs w:val="24"/>
              </w:rPr>
              <w:t xml:space="preserve"> Развитие рынка негосударственных организаций и предприятий в сфере услуг бытового обслуживания населения</w:t>
            </w:r>
          </w:p>
        </w:tc>
        <w:tc>
          <w:tcPr>
            <w:tcW w:w="993" w:type="dxa"/>
            <w:vAlign w:val="center"/>
          </w:tcPr>
          <w:p w:rsidR="00EF24BD" w:rsidRPr="009C1FE3" w:rsidRDefault="00EF24BD" w:rsidP="00EF24BD">
            <w:pPr>
              <w:jc w:val="center"/>
              <w:rPr>
                <w:rFonts w:eastAsia="Arial Unicode MS"/>
                <w:sz w:val="24"/>
                <w:szCs w:val="24"/>
              </w:rPr>
            </w:pPr>
          </w:p>
        </w:tc>
        <w:tc>
          <w:tcPr>
            <w:tcW w:w="992" w:type="dxa"/>
            <w:vAlign w:val="center"/>
          </w:tcPr>
          <w:p w:rsidR="00EF24BD" w:rsidRPr="009C1FE3" w:rsidRDefault="00EF24BD" w:rsidP="00EF24BD">
            <w:pPr>
              <w:jc w:val="center"/>
              <w:rPr>
                <w:rFonts w:eastAsia="Arial Unicode MS"/>
                <w:sz w:val="24"/>
                <w:szCs w:val="24"/>
              </w:rPr>
            </w:pPr>
            <w:r w:rsidRPr="009C1FE3">
              <w:rPr>
                <w:rFonts w:eastAsia="Arial Unicode MS"/>
                <w:sz w:val="24"/>
                <w:szCs w:val="24"/>
              </w:rPr>
              <w:t>66,0</w:t>
            </w:r>
          </w:p>
        </w:tc>
        <w:tc>
          <w:tcPr>
            <w:tcW w:w="992" w:type="dxa"/>
            <w:vAlign w:val="center"/>
          </w:tcPr>
          <w:p w:rsidR="00EF24BD" w:rsidRPr="009C1FE3" w:rsidRDefault="00EF24BD" w:rsidP="00EF24BD">
            <w:pPr>
              <w:jc w:val="center"/>
              <w:rPr>
                <w:rFonts w:eastAsia="Arial Unicode MS"/>
                <w:sz w:val="24"/>
                <w:szCs w:val="24"/>
              </w:rPr>
            </w:pPr>
            <w:r w:rsidRPr="009C1FE3">
              <w:rPr>
                <w:rFonts w:eastAsia="Arial Unicode MS"/>
                <w:sz w:val="24"/>
                <w:szCs w:val="24"/>
              </w:rPr>
              <w:t>78,5</w:t>
            </w:r>
          </w:p>
        </w:tc>
        <w:tc>
          <w:tcPr>
            <w:tcW w:w="1242" w:type="dxa"/>
            <w:vAlign w:val="center"/>
          </w:tcPr>
          <w:p w:rsidR="00EF24BD" w:rsidRPr="009C1FE3" w:rsidRDefault="00EF24BD" w:rsidP="00EF24BD">
            <w:pPr>
              <w:jc w:val="center"/>
              <w:rPr>
                <w:rFonts w:eastAsia="Arial Unicode MS"/>
                <w:sz w:val="24"/>
                <w:szCs w:val="24"/>
              </w:rPr>
            </w:pPr>
            <w:r w:rsidRPr="009C1FE3">
              <w:rPr>
                <w:rFonts w:eastAsia="Arial Unicode MS"/>
                <w:sz w:val="24"/>
                <w:szCs w:val="24"/>
              </w:rPr>
              <w:t>+12,5</w:t>
            </w:r>
          </w:p>
        </w:tc>
      </w:tr>
    </w:tbl>
    <w:p w:rsidR="00EF24BD" w:rsidRDefault="00EF24BD" w:rsidP="00EF24BD">
      <w:pPr>
        <w:tabs>
          <w:tab w:val="left" w:pos="993"/>
        </w:tabs>
        <w:ind w:right="-1" w:firstLine="709"/>
        <w:contextualSpacing/>
        <w:jc w:val="both"/>
        <w:rPr>
          <w:rFonts w:eastAsia="Arial Unicode MS"/>
          <w:b/>
        </w:rPr>
      </w:pPr>
    </w:p>
    <w:p w:rsidR="00EF24BD" w:rsidRPr="00DC4CF4" w:rsidRDefault="00EF24BD" w:rsidP="00EF24BD">
      <w:pPr>
        <w:ind w:firstLine="567"/>
        <w:jc w:val="both"/>
        <w:rPr>
          <w:szCs w:val="28"/>
        </w:rPr>
      </w:pPr>
      <w:r>
        <w:rPr>
          <w:szCs w:val="28"/>
        </w:rPr>
        <w:t xml:space="preserve">Все </w:t>
      </w:r>
      <w:r w:rsidRPr="00DC4CF4">
        <w:rPr>
          <w:szCs w:val="28"/>
        </w:rPr>
        <w:t>установленные на 2017 год контрольные показатели реализации мероприятий «дорожной карты» выполнены, кроме  дол</w:t>
      </w:r>
      <w:r>
        <w:rPr>
          <w:szCs w:val="28"/>
        </w:rPr>
        <w:t>и</w:t>
      </w:r>
      <w:r w:rsidRPr="00DC4CF4">
        <w:rPr>
          <w:szCs w:val="28"/>
        </w:rPr>
        <w:t xml:space="preserve"> объектов энергетики, тепло-, водоснабжения, водоотведения, для утилизации твердых бытовых отходов, переданных органами местного самоуправления негосударственным (немуниципальным) организациям в концессию или долгосрочную (более 1 года) аренду</w:t>
      </w:r>
      <w:r>
        <w:rPr>
          <w:szCs w:val="28"/>
        </w:rPr>
        <w:t>. Плановый показатель – 76%, фактическое значение – 59%, отклонение составило -17%.</w:t>
      </w:r>
    </w:p>
    <w:p w:rsidR="00EF24BD" w:rsidRDefault="00EF24BD" w:rsidP="00EF24BD">
      <w:pPr>
        <w:ind w:firstLine="567"/>
        <w:jc w:val="both"/>
        <w:rPr>
          <w:szCs w:val="28"/>
        </w:rPr>
      </w:pPr>
      <w:r>
        <w:rPr>
          <w:szCs w:val="28"/>
        </w:rPr>
        <w:t xml:space="preserve">При этом, в 2017 году ликвидировалось ООО «Регион Строй», обслуживающее объекты коммунального хозяйства в Марковском сельском поселении, создано муниципальное казенное предприятие «Ритм», что в итоге повлияло на снижение доли объектов коммунальной сферы, обслуживаемой </w:t>
      </w:r>
      <w:r>
        <w:rPr>
          <w:szCs w:val="28"/>
        </w:rPr>
        <w:lastRenderedPageBreak/>
        <w:t>негосударственными (немуниципальными) организациями и невыполнение контрольного показателя на 17%.</w:t>
      </w:r>
    </w:p>
    <w:p w:rsidR="00EF24BD" w:rsidRPr="00CE3202" w:rsidRDefault="00EF24BD" w:rsidP="00EF24BD">
      <w:pPr>
        <w:ind w:firstLine="709"/>
        <w:jc w:val="both"/>
        <w:rPr>
          <w:szCs w:val="28"/>
        </w:rPr>
      </w:pPr>
      <w:r w:rsidRPr="00CE3202">
        <w:rPr>
          <w:szCs w:val="28"/>
        </w:rPr>
        <w:t xml:space="preserve">Учитывая результаты </w:t>
      </w:r>
      <w:r>
        <w:rPr>
          <w:szCs w:val="28"/>
        </w:rPr>
        <w:t>достижения целевых показателей «</w:t>
      </w:r>
      <w:r w:rsidRPr="00CE3202">
        <w:rPr>
          <w:szCs w:val="28"/>
        </w:rPr>
        <w:t>дорожной карты</w:t>
      </w:r>
      <w:r>
        <w:rPr>
          <w:szCs w:val="28"/>
        </w:rPr>
        <w:t>»</w:t>
      </w:r>
      <w:r w:rsidRPr="00CE3202">
        <w:rPr>
          <w:szCs w:val="28"/>
        </w:rPr>
        <w:t xml:space="preserve"> в целом </w:t>
      </w:r>
      <w:r>
        <w:rPr>
          <w:szCs w:val="28"/>
        </w:rPr>
        <w:t xml:space="preserve">в 2017 году </w:t>
      </w:r>
      <w:r w:rsidRPr="00CE3202">
        <w:rPr>
          <w:szCs w:val="28"/>
        </w:rPr>
        <w:t>отмечается эффективность проводимых мероприят</w:t>
      </w:r>
      <w:r>
        <w:rPr>
          <w:szCs w:val="28"/>
        </w:rPr>
        <w:t>ий</w:t>
      </w:r>
      <w:r w:rsidRPr="00CE3202">
        <w:rPr>
          <w:szCs w:val="28"/>
        </w:rPr>
        <w:t>:</w:t>
      </w:r>
    </w:p>
    <w:p w:rsidR="00EF24BD" w:rsidRPr="00CE3202" w:rsidRDefault="00EF24BD" w:rsidP="00EF24BD">
      <w:pPr>
        <w:ind w:firstLine="567"/>
        <w:jc w:val="both"/>
        <w:rPr>
          <w:szCs w:val="28"/>
        </w:rPr>
      </w:pPr>
      <w:r w:rsidRPr="00CE3202">
        <w:rPr>
          <w:szCs w:val="28"/>
        </w:rPr>
        <w:t>- в сфере жилищно-коммунального хозяйства - создание условий для привлечения инвестиций в сферы водоснабжения, водоотведения, теплоснабжения, модернизация объектов жилищно-коммунального хозяйства, повышение качества коммунальных услуг</w:t>
      </w:r>
      <w:r>
        <w:rPr>
          <w:szCs w:val="28"/>
        </w:rPr>
        <w:t xml:space="preserve"> (в феврале 2017 года в рамках муниципально-частного партнерства администрацией Ольховского сельского поселения заключены концессионные соглашения на передачу 3 объектов коммунальной инфраструктуры (сетей водоснабжения с. Ольховка, с. Кемуль, с. Каучук) частным партнерам</w:t>
      </w:r>
      <w:r w:rsidRPr="00CE3202">
        <w:rPr>
          <w:szCs w:val="28"/>
        </w:rPr>
        <w:t>;</w:t>
      </w:r>
    </w:p>
    <w:p w:rsidR="00EF24BD" w:rsidRPr="00CE3202" w:rsidRDefault="00EF24BD" w:rsidP="00EF24BD">
      <w:pPr>
        <w:ind w:firstLine="709"/>
        <w:jc w:val="both"/>
        <w:rPr>
          <w:szCs w:val="28"/>
        </w:rPr>
      </w:pPr>
      <w:r w:rsidRPr="00CE3202">
        <w:rPr>
          <w:szCs w:val="28"/>
        </w:rPr>
        <w:t>-  на рынке услуг дошкольного образования</w:t>
      </w:r>
      <w:r>
        <w:rPr>
          <w:szCs w:val="28"/>
        </w:rPr>
        <w:t xml:space="preserve"> </w:t>
      </w:r>
      <w:r w:rsidRPr="00CE3202">
        <w:rPr>
          <w:szCs w:val="28"/>
        </w:rPr>
        <w:t>- развитие сектора частных дошкольны</w:t>
      </w:r>
      <w:r>
        <w:rPr>
          <w:szCs w:val="28"/>
        </w:rPr>
        <w:t>х образовательных организаций (</w:t>
      </w:r>
      <w:r w:rsidRPr="00CE3202">
        <w:rPr>
          <w:szCs w:val="28"/>
        </w:rPr>
        <w:t>о</w:t>
      </w:r>
      <w:r>
        <w:rPr>
          <w:szCs w:val="28"/>
        </w:rPr>
        <w:t>ткрытие частного детского сада «</w:t>
      </w:r>
      <w:r w:rsidRPr="00CE3202">
        <w:rPr>
          <w:szCs w:val="28"/>
        </w:rPr>
        <w:t>Ладушки</w:t>
      </w:r>
      <w:r>
        <w:rPr>
          <w:szCs w:val="28"/>
        </w:rPr>
        <w:t>»</w:t>
      </w:r>
      <w:r w:rsidRPr="00CE3202">
        <w:rPr>
          <w:szCs w:val="28"/>
        </w:rPr>
        <w:t xml:space="preserve"> на 126 дете</w:t>
      </w:r>
      <w:r>
        <w:rPr>
          <w:szCs w:val="28"/>
        </w:rPr>
        <w:t>й и некоммерческой организации «Анабель», субсидирование части затрат на содержание имущества</w:t>
      </w:r>
      <w:r w:rsidRPr="00CE3202">
        <w:rPr>
          <w:szCs w:val="28"/>
        </w:rPr>
        <w:t>);</w:t>
      </w:r>
    </w:p>
    <w:p w:rsidR="00EF24BD" w:rsidRPr="00CE3202" w:rsidRDefault="00EF24BD" w:rsidP="00EF24BD">
      <w:pPr>
        <w:ind w:firstLine="709"/>
        <w:jc w:val="both"/>
        <w:rPr>
          <w:szCs w:val="28"/>
        </w:rPr>
      </w:pPr>
      <w:r w:rsidRPr="00CE3202">
        <w:rPr>
          <w:szCs w:val="28"/>
        </w:rPr>
        <w:t>- на рынке услуг по дополнительному образованию - развитие частных организаций, осуществляющих профориентационую работу среди учащихся образовательных учреждений</w:t>
      </w:r>
      <w:r>
        <w:rPr>
          <w:szCs w:val="28"/>
        </w:rPr>
        <w:t xml:space="preserve"> </w:t>
      </w:r>
      <w:r w:rsidRPr="00CE3202">
        <w:rPr>
          <w:szCs w:val="28"/>
        </w:rPr>
        <w:t xml:space="preserve">- создание </w:t>
      </w:r>
      <w:r>
        <w:rPr>
          <w:szCs w:val="28"/>
        </w:rPr>
        <w:t>молодежного инклюзивного клуба «</w:t>
      </w:r>
      <w:r w:rsidRPr="00CE3202">
        <w:rPr>
          <w:szCs w:val="28"/>
        </w:rPr>
        <w:t>Учимся и зарабатываем, играя!</w:t>
      </w:r>
      <w:r>
        <w:rPr>
          <w:szCs w:val="28"/>
        </w:rPr>
        <w:t>»</w:t>
      </w:r>
      <w:r w:rsidRPr="00CE3202">
        <w:rPr>
          <w:szCs w:val="28"/>
        </w:rPr>
        <w:t xml:space="preserve"> (ИП Погудин М.В.), </w:t>
      </w:r>
      <w:r>
        <w:rPr>
          <w:szCs w:val="28"/>
        </w:rPr>
        <w:t xml:space="preserve">развитие </w:t>
      </w:r>
      <w:r w:rsidRPr="00CE3202">
        <w:rPr>
          <w:szCs w:val="28"/>
        </w:rPr>
        <w:t>школ</w:t>
      </w:r>
      <w:r>
        <w:rPr>
          <w:szCs w:val="28"/>
        </w:rPr>
        <w:t>ы шахмат «</w:t>
      </w:r>
      <w:r w:rsidRPr="00CE3202">
        <w:rPr>
          <w:szCs w:val="28"/>
        </w:rPr>
        <w:t>Соломон</w:t>
      </w:r>
      <w:r>
        <w:rPr>
          <w:szCs w:val="28"/>
        </w:rPr>
        <w:t>»</w:t>
      </w:r>
      <w:r w:rsidRPr="00CE3202">
        <w:rPr>
          <w:szCs w:val="28"/>
        </w:rPr>
        <w:t xml:space="preserve"> (ИП Калинин О.В.)</w:t>
      </w:r>
      <w:r>
        <w:rPr>
          <w:szCs w:val="28"/>
        </w:rPr>
        <w:t>, участие предприятий и предпринимателей в традиционной муниципальной интерактивной образовательной игре «МастерГрад»</w:t>
      </w:r>
      <w:r w:rsidRPr="00CE3202">
        <w:rPr>
          <w:szCs w:val="28"/>
        </w:rPr>
        <w:t>;</w:t>
      </w:r>
    </w:p>
    <w:p w:rsidR="00EF24BD" w:rsidRPr="00CE3202" w:rsidRDefault="00EF24BD" w:rsidP="00EF24BD">
      <w:pPr>
        <w:ind w:firstLine="709"/>
        <w:jc w:val="both"/>
        <w:rPr>
          <w:szCs w:val="28"/>
        </w:rPr>
      </w:pPr>
      <w:r w:rsidRPr="00CE3202">
        <w:rPr>
          <w:szCs w:val="28"/>
        </w:rPr>
        <w:t xml:space="preserve">- на рынке социальных услуг в сфере услуг бытового обслуживания населения - увеличение объема услуг организациями негосударственного сектора (ООО </w:t>
      </w:r>
      <w:r>
        <w:rPr>
          <w:szCs w:val="28"/>
        </w:rPr>
        <w:t>«</w:t>
      </w:r>
      <w:r w:rsidRPr="00CE3202">
        <w:rPr>
          <w:szCs w:val="28"/>
        </w:rPr>
        <w:t>Спецодежда</w:t>
      </w:r>
      <w:r>
        <w:rPr>
          <w:szCs w:val="28"/>
        </w:rPr>
        <w:t>»,</w:t>
      </w:r>
      <w:r w:rsidRPr="00CE3202">
        <w:rPr>
          <w:szCs w:val="28"/>
        </w:rPr>
        <w:t xml:space="preserve"> услуги химчистки и прачечной).</w:t>
      </w:r>
    </w:p>
    <w:p w:rsidR="00EF24BD" w:rsidRDefault="00EF24BD" w:rsidP="00E065CE">
      <w:pPr>
        <w:ind w:firstLine="709"/>
        <w:jc w:val="both"/>
        <w:rPr>
          <w:szCs w:val="28"/>
        </w:rPr>
      </w:pPr>
      <w:r w:rsidRPr="00CE3202">
        <w:rPr>
          <w:szCs w:val="28"/>
        </w:rPr>
        <w:t>Структурные показатели  конкурентной среды свидетельствуют о потенциале развития конкуренции в Чайковском муниципальном районе.</w:t>
      </w:r>
    </w:p>
    <w:p w:rsidR="001F7F62" w:rsidRDefault="009A3325" w:rsidP="001F7F62">
      <w:pPr>
        <w:ind w:firstLine="709"/>
        <w:jc w:val="both"/>
        <w:rPr>
          <w:szCs w:val="28"/>
        </w:rPr>
      </w:pPr>
      <w:bookmarkStart w:id="142" w:name="_Toc289799007"/>
      <w:bookmarkStart w:id="143" w:name="_Toc324948130"/>
      <w:bookmarkStart w:id="144" w:name="_Toc514837371"/>
      <w:r>
        <w:rPr>
          <w:szCs w:val="28"/>
        </w:rPr>
        <w:t>По итогам рейтинговой оценки за 2017 год, проводимой Министерством территориального развития Пермского края среди муниципальных образований, Чайковский муниципальный район занял положение в высшем уровне развития конкурентной среды с показателем 73 балла (итог 2016 года - хороший уровень 63 балла).</w:t>
      </w:r>
    </w:p>
    <w:p w:rsidR="001F7F62" w:rsidRDefault="001F7F62" w:rsidP="001F7F62">
      <w:pPr>
        <w:ind w:firstLine="709"/>
        <w:jc w:val="both"/>
        <w:rPr>
          <w:szCs w:val="28"/>
        </w:rPr>
      </w:pPr>
    </w:p>
    <w:p w:rsidR="001F7F62" w:rsidRDefault="001F7F62" w:rsidP="00992173">
      <w:pPr>
        <w:ind w:firstLine="709"/>
        <w:jc w:val="both"/>
        <w:rPr>
          <w:b/>
          <w:iCs/>
          <w:szCs w:val="28"/>
        </w:rPr>
      </w:pPr>
      <w:r w:rsidRPr="001F7F62">
        <w:rPr>
          <w:b/>
          <w:szCs w:val="28"/>
        </w:rPr>
        <w:t xml:space="preserve">3.3.2. </w:t>
      </w:r>
      <w:r w:rsidR="00A27204" w:rsidRPr="001F7F62">
        <w:rPr>
          <w:b/>
          <w:iCs/>
          <w:szCs w:val="28"/>
        </w:rPr>
        <w:t>Повышение инвестиционной привлекательности района</w:t>
      </w:r>
      <w:bookmarkEnd w:id="142"/>
      <w:bookmarkEnd w:id="143"/>
      <w:bookmarkEnd w:id="144"/>
      <w:r w:rsidR="00A27204" w:rsidRPr="001F7F62">
        <w:rPr>
          <w:b/>
          <w:iCs/>
          <w:szCs w:val="28"/>
        </w:rPr>
        <w:t xml:space="preserve"> </w:t>
      </w:r>
      <w:bookmarkStart w:id="145" w:name="_Toc274634320"/>
      <w:bookmarkStart w:id="146" w:name="_Toc274728795"/>
      <w:bookmarkStart w:id="147" w:name="_Toc275263664"/>
      <w:bookmarkStart w:id="148" w:name="_Toc275691645"/>
      <w:bookmarkStart w:id="149" w:name="_Toc276561473"/>
      <w:bookmarkStart w:id="150" w:name="_Toc277238691"/>
      <w:bookmarkStart w:id="151" w:name="_Toc277523572"/>
      <w:bookmarkStart w:id="152" w:name="_Toc277527476"/>
      <w:bookmarkStart w:id="153" w:name="_Toc289796554"/>
      <w:bookmarkStart w:id="154" w:name="_Toc289799009"/>
      <w:bookmarkStart w:id="155" w:name="_Toc287460102"/>
      <w:bookmarkStart w:id="156" w:name="_Toc287460458"/>
      <w:bookmarkStart w:id="157" w:name="_Toc287460887"/>
      <w:bookmarkStart w:id="158" w:name="_Toc287465511"/>
      <w:bookmarkStart w:id="159" w:name="_Toc324948132"/>
    </w:p>
    <w:p w:rsidR="001F7F62" w:rsidRDefault="002D14AA" w:rsidP="001F7F62">
      <w:pPr>
        <w:ind w:firstLine="709"/>
        <w:jc w:val="both"/>
        <w:rPr>
          <w:szCs w:val="28"/>
        </w:rPr>
      </w:pPr>
      <w:r w:rsidRPr="009E089D">
        <w:rPr>
          <w:szCs w:val="28"/>
        </w:rPr>
        <w:t>Привлечение инвестиций на территорию района является одной из важных стратегических задач администрации Чайковского муниципального района отчетного периода.</w:t>
      </w:r>
    </w:p>
    <w:p w:rsidR="008F3049" w:rsidRDefault="002D14AA" w:rsidP="001F7F62">
      <w:pPr>
        <w:ind w:firstLine="709"/>
        <w:jc w:val="both"/>
        <w:rPr>
          <w:szCs w:val="28"/>
        </w:rPr>
      </w:pPr>
      <w:r w:rsidRPr="009E089D">
        <w:rPr>
          <w:szCs w:val="28"/>
        </w:rPr>
        <w:t>За 201</w:t>
      </w:r>
      <w:r w:rsidR="009E089D" w:rsidRPr="009E089D">
        <w:rPr>
          <w:szCs w:val="28"/>
        </w:rPr>
        <w:t>7</w:t>
      </w:r>
      <w:r w:rsidRPr="009E089D">
        <w:rPr>
          <w:szCs w:val="28"/>
        </w:rPr>
        <w:t xml:space="preserve"> год объем инвестиций в основной капитал составил </w:t>
      </w:r>
      <w:r w:rsidR="009E089D" w:rsidRPr="009E089D">
        <w:rPr>
          <w:szCs w:val="28"/>
        </w:rPr>
        <w:t>5968</w:t>
      </w:r>
      <w:r w:rsidR="00895912" w:rsidRPr="009E089D">
        <w:rPr>
          <w:szCs w:val="28"/>
        </w:rPr>
        <w:t xml:space="preserve"> млн. рублей. Наблюдается </w:t>
      </w:r>
      <w:r w:rsidR="009E089D" w:rsidRPr="009E089D">
        <w:rPr>
          <w:szCs w:val="28"/>
        </w:rPr>
        <w:t xml:space="preserve">увеличение </w:t>
      </w:r>
      <w:r w:rsidR="00A229E4">
        <w:rPr>
          <w:szCs w:val="28"/>
        </w:rPr>
        <w:t xml:space="preserve">на </w:t>
      </w:r>
      <w:r w:rsidR="00DA325D">
        <w:rPr>
          <w:szCs w:val="28"/>
        </w:rPr>
        <w:t>46</w:t>
      </w:r>
      <w:r w:rsidR="00A229E4">
        <w:rPr>
          <w:szCs w:val="28"/>
        </w:rPr>
        <w:t>%</w:t>
      </w:r>
      <w:r w:rsidR="00895912" w:rsidRPr="009E089D">
        <w:rPr>
          <w:szCs w:val="28"/>
        </w:rPr>
        <w:t xml:space="preserve"> по сравнению с прошлым годом</w:t>
      </w:r>
      <w:r w:rsidR="008F3049">
        <w:rPr>
          <w:szCs w:val="28"/>
        </w:rPr>
        <w:t xml:space="preserve">. </w:t>
      </w:r>
      <w:r w:rsidR="008F3049" w:rsidRPr="008F3049">
        <w:rPr>
          <w:szCs w:val="28"/>
        </w:rPr>
        <w:t xml:space="preserve">Вложения собственных средств предприятий составляют 55% от общего </w:t>
      </w:r>
      <w:r w:rsidR="008F3049">
        <w:rPr>
          <w:szCs w:val="28"/>
        </w:rPr>
        <w:t>объема инвестиций, остальные 45</w:t>
      </w:r>
      <w:r w:rsidR="008F3049" w:rsidRPr="008F3049">
        <w:rPr>
          <w:szCs w:val="28"/>
        </w:rPr>
        <w:t>%</w:t>
      </w:r>
      <w:r w:rsidR="008F3049">
        <w:rPr>
          <w:szCs w:val="28"/>
        </w:rPr>
        <w:t xml:space="preserve"> -</w:t>
      </w:r>
      <w:r w:rsidR="008F3049" w:rsidRPr="008F3049">
        <w:rPr>
          <w:szCs w:val="28"/>
        </w:rPr>
        <w:t xml:space="preserve"> привлеченные. Такое соотношение структуры инвестиционных вложений предприятий оценивается положительно.</w:t>
      </w:r>
      <w:r w:rsidR="008F3049" w:rsidRPr="005212B9">
        <w:rPr>
          <w:szCs w:val="28"/>
        </w:rPr>
        <w:t xml:space="preserve"> </w:t>
      </w:r>
      <w:r w:rsidR="008F3049">
        <w:rPr>
          <w:szCs w:val="28"/>
        </w:rPr>
        <w:t xml:space="preserve"> </w:t>
      </w:r>
    </w:p>
    <w:p w:rsidR="001F7F62" w:rsidRDefault="00402CAB" w:rsidP="001F7F62">
      <w:pPr>
        <w:ind w:firstLine="709"/>
        <w:jc w:val="both"/>
        <w:rPr>
          <w:b/>
          <w:szCs w:val="28"/>
        </w:rPr>
      </w:pPr>
      <w:r w:rsidRPr="009E089D">
        <w:rPr>
          <w:szCs w:val="28"/>
        </w:rPr>
        <w:t>На сегодняшний день Чайковский муниципальный район соответствует всем требованиям Стандарта деятельности органов местного самоуправления Пермского края по обеспечению благоприятного инвестиционного климата. </w:t>
      </w:r>
    </w:p>
    <w:p w:rsidR="001F7F62" w:rsidRDefault="00402CAB" w:rsidP="001F7F62">
      <w:pPr>
        <w:ind w:firstLine="709"/>
        <w:jc w:val="both"/>
        <w:rPr>
          <w:b/>
          <w:szCs w:val="28"/>
        </w:rPr>
      </w:pPr>
      <w:r w:rsidRPr="009E089D">
        <w:rPr>
          <w:szCs w:val="28"/>
        </w:rPr>
        <w:t>В рамках Стандарта</w:t>
      </w:r>
      <w:r w:rsidR="00F5518C">
        <w:rPr>
          <w:szCs w:val="28"/>
        </w:rPr>
        <w:t>:</w:t>
      </w:r>
    </w:p>
    <w:p w:rsidR="001F7F62" w:rsidRDefault="00F5518C" w:rsidP="001F7F62">
      <w:pPr>
        <w:ind w:firstLine="709"/>
        <w:jc w:val="both"/>
        <w:rPr>
          <w:szCs w:val="28"/>
        </w:rPr>
      </w:pPr>
      <w:r>
        <w:rPr>
          <w:szCs w:val="28"/>
        </w:rPr>
        <w:lastRenderedPageBreak/>
        <w:t>- утверждена Инвестиционная стратегия</w:t>
      </w:r>
      <w:r w:rsidRPr="00F5518C">
        <w:t xml:space="preserve"> </w:t>
      </w:r>
      <w:r>
        <w:t xml:space="preserve">Чайковского муниципального района на период до 2020 года. </w:t>
      </w:r>
      <w:r w:rsidR="00A229E4" w:rsidRPr="00E45269">
        <w:rPr>
          <w:szCs w:val="28"/>
        </w:rPr>
        <w:t>В рамках реализации инвестиционной стратегии на официальном сайте администрации Чайковского муниципального района  актуализирова</w:t>
      </w:r>
      <w:r w:rsidR="00A229E4">
        <w:rPr>
          <w:szCs w:val="28"/>
        </w:rPr>
        <w:t xml:space="preserve">н </w:t>
      </w:r>
      <w:r w:rsidR="00A229E4" w:rsidRPr="00E45269">
        <w:rPr>
          <w:szCs w:val="28"/>
        </w:rPr>
        <w:t xml:space="preserve"> план мероприятий по ее реализации, инвестиционный паспорт, в</w:t>
      </w:r>
      <w:r w:rsidR="00A229E4">
        <w:rPr>
          <w:szCs w:val="28"/>
        </w:rPr>
        <w:t xml:space="preserve"> том числе на английском языке и </w:t>
      </w:r>
      <w:r w:rsidR="00A229E4" w:rsidRPr="00E45269">
        <w:rPr>
          <w:szCs w:val="28"/>
        </w:rPr>
        <w:t>обновился состав Совета по улучшению инвестиционного</w:t>
      </w:r>
      <w:r w:rsidR="00A229E4">
        <w:rPr>
          <w:szCs w:val="28"/>
        </w:rPr>
        <w:t>.</w:t>
      </w:r>
      <w:r w:rsidR="00A229E4" w:rsidRPr="00E45269">
        <w:rPr>
          <w:szCs w:val="28"/>
        </w:rPr>
        <w:t xml:space="preserve"> </w:t>
      </w:r>
    </w:p>
    <w:p w:rsidR="001F7F62" w:rsidRDefault="00F5518C" w:rsidP="008F3049">
      <w:pPr>
        <w:ind w:firstLine="709"/>
        <w:contextualSpacing/>
        <w:jc w:val="both"/>
        <w:rPr>
          <w:b/>
          <w:szCs w:val="28"/>
        </w:rPr>
      </w:pPr>
      <w:r>
        <w:t>Отчет о выполнении</w:t>
      </w:r>
      <w:r>
        <w:rPr>
          <w:szCs w:val="28"/>
        </w:rPr>
        <w:t xml:space="preserve">  Инвестиционной стратегии </w:t>
      </w:r>
      <w:r w:rsidR="00A229E4">
        <w:rPr>
          <w:szCs w:val="28"/>
        </w:rPr>
        <w:t xml:space="preserve">за </w:t>
      </w:r>
      <w:r w:rsidR="00A229E4" w:rsidRPr="008F3049">
        <w:rPr>
          <w:szCs w:val="28"/>
        </w:rPr>
        <w:t>2016</w:t>
      </w:r>
      <w:r w:rsidR="00A229E4">
        <w:rPr>
          <w:szCs w:val="28"/>
        </w:rPr>
        <w:t xml:space="preserve"> год </w:t>
      </w:r>
      <w:r w:rsidR="008F3049">
        <w:rPr>
          <w:szCs w:val="28"/>
        </w:rPr>
        <w:t xml:space="preserve">размещен на официальном </w:t>
      </w:r>
      <w:r w:rsidR="00DD4C5D">
        <w:rPr>
          <w:szCs w:val="28"/>
        </w:rPr>
        <w:t>сайте администрации (</w:t>
      </w:r>
      <w:r w:rsidR="00DD4C5D" w:rsidRPr="00DD4C5D">
        <w:rPr>
          <w:szCs w:val="28"/>
        </w:rPr>
        <w:t>http://чайковскийрайон.рф/ekonomika/investoru/investitsionnaya-strategiya-rayona/отчеты</w:t>
      </w:r>
      <w:r w:rsidR="00DD4C5D">
        <w:rPr>
          <w:szCs w:val="28"/>
        </w:rPr>
        <w:t>);</w:t>
      </w:r>
    </w:p>
    <w:p w:rsidR="008F3049" w:rsidRDefault="00DD4C5D" w:rsidP="008F3049">
      <w:pPr>
        <w:ind w:firstLine="709"/>
        <w:contextualSpacing/>
        <w:jc w:val="both"/>
        <w:rPr>
          <w:b/>
          <w:szCs w:val="28"/>
        </w:rPr>
      </w:pPr>
      <w:r>
        <w:rPr>
          <w:szCs w:val="28"/>
        </w:rPr>
        <w:t>- у</w:t>
      </w:r>
      <w:r w:rsidRPr="008B385D">
        <w:t>твержден</w:t>
      </w:r>
      <w:r>
        <w:t xml:space="preserve"> ежегодно обновляемый План</w:t>
      </w:r>
      <w:r w:rsidRPr="008B385D">
        <w:t xml:space="preserve"> создания инвестиционных объектов и объектов инфраструкт</w:t>
      </w:r>
      <w:r>
        <w:t>уры в Чайковском муниципальном районе (Постановление АЧМР от 01.11.2016 № 1000 "Об утверждении инвестиционной программы Чайковского муниципального района на 2017-2019 годы и 2020-2022 годы и перечня объектов капитального ремонта на 2017-2019 годы");</w:t>
      </w:r>
    </w:p>
    <w:p w:rsidR="008F3049" w:rsidRDefault="00DD4C5D" w:rsidP="008F3049">
      <w:pPr>
        <w:ind w:firstLine="709"/>
        <w:contextualSpacing/>
        <w:jc w:val="both"/>
        <w:rPr>
          <w:b/>
          <w:szCs w:val="28"/>
        </w:rPr>
      </w:pPr>
      <w:r>
        <w:t>- с 2014 года на постоянной основе действует Совет</w:t>
      </w:r>
      <w:r w:rsidRPr="008B385D">
        <w:t xml:space="preserve"> по ул</w:t>
      </w:r>
      <w:r>
        <w:t xml:space="preserve">учшению инвестиционного климата. В ноябре 2017 состоялось заседание совета, на котором были рассмотрены </w:t>
      </w:r>
      <w:r w:rsidR="00A229E4">
        <w:t>следующие вопросы:</w:t>
      </w:r>
      <w:r w:rsidR="00B06FF8">
        <w:t xml:space="preserve"> "</w:t>
      </w:r>
      <w:r w:rsidR="000A4C65">
        <w:t>У</w:t>
      </w:r>
      <w:r w:rsidR="00A229E4" w:rsidRPr="00AA0CD7">
        <w:rPr>
          <w:szCs w:val="28"/>
        </w:rPr>
        <w:t>тверждени</w:t>
      </w:r>
      <w:r w:rsidR="000A4C65">
        <w:rPr>
          <w:szCs w:val="28"/>
        </w:rPr>
        <w:t>е</w:t>
      </w:r>
      <w:r w:rsidR="00A229E4" w:rsidRPr="00AA0CD7">
        <w:rPr>
          <w:szCs w:val="28"/>
        </w:rPr>
        <w:t xml:space="preserve"> порядка разработки и реализации</w:t>
      </w:r>
      <w:r w:rsidR="00A229E4">
        <w:rPr>
          <w:szCs w:val="28"/>
        </w:rPr>
        <w:t xml:space="preserve"> </w:t>
      </w:r>
      <w:r w:rsidR="00A229E4" w:rsidRPr="00AA0CD7">
        <w:rPr>
          <w:szCs w:val="28"/>
        </w:rPr>
        <w:t>инвестиционных проектов Чайковского муниципального район</w:t>
      </w:r>
      <w:r w:rsidR="00A229E4">
        <w:rPr>
          <w:szCs w:val="28"/>
        </w:rPr>
        <w:t>а, утвержденного постановлением № 1215 от 11.09.2017</w:t>
      </w:r>
      <w:r w:rsidR="00B06FF8">
        <w:rPr>
          <w:szCs w:val="28"/>
        </w:rPr>
        <w:t>"</w:t>
      </w:r>
      <w:r w:rsidR="00A229E4">
        <w:rPr>
          <w:szCs w:val="28"/>
        </w:rPr>
        <w:t>;</w:t>
      </w:r>
      <w:r w:rsidR="00B06FF8">
        <w:rPr>
          <w:szCs w:val="28"/>
        </w:rPr>
        <w:t xml:space="preserve"> "О</w:t>
      </w:r>
      <w:r w:rsidR="00A229E4" w:rsidRPr="00A649E3">
        <w:rPr>
          <w:szCs w:val="28"/>
        </w:rPr>
        <w:t xml:space="preserve"> внесении изменений в Инвестиционную стратегию Чайковского муниципального района на период до 2020 года</w:t>
      </w:r>
      <w:r w:rsidR="00B06FF8">
        <w:rPr>
          <w:szCs w:val="28"/>
        </w:rPr>
        <w:t>"</w:t>
      </w:r>
      <w:r w:rsidR="00A229E4">
        <w:rPr>
          <w:szCs w:val="28"/>
        </w:rPr>
        <w:t>;</w:t>
      </w:r>
      <w:r w:rsidR="00B06FF8">
        <w:rPr>
          <w:szCs w:val="28"/>
        </w:rPr>
        <w:t xml:space="preserve">  </w:t>
      </w:r>
      <w:r w:rsidR="00A229E4">
        <w:rPr>
          <w:szCs w:val="28"/>
        </w:rPr>
        <w:t xml:space="preserve"> "Об инвестиционных проектах, реализуемых в сельском хозяйстве"</w:t>
      </w:r>
      <w:r w:rsidR="00B06FF8">
        <w:rPr>
          <w:szCs w:val="28"/>
        </w:rPr>
        <w:t>, "Реализация</w:t>
      </w:r>
      <w:r w:rsidR="000A4C65" w:rsidRPr="00A649E3">
        <w:rPr>
          <w:szCs w:val="28"/>
        </w:rPr>
        <w:t xml:space="preserve"> дорожной карты инвестиционного проекта «Строительство многофункционального спортивно-охотничьего комплекса «Акела»</w:t>
      </w:r>
      <w:r w:rsidR="00B06FF8">
        <w:rPr>
          <w:szCs w:val="28"/>
        </w:rPr>
        <w:t xml:space="preserve"> (сопровождение проекта по принципу "одного окна), "Рассмотрение</w:t>
      </w:r>
      <w:r w:rsidR="000A4C65">
        <w:rPr>
          <w:szCs w:val="28"/>
        </w:rPr>
        <w:t xml:space="preserve"> инвестиционного предложения от инвестора ООО «Лобэйская торгово-экономическая компания «Ди И Лун» (Китай)</w:t>
      </w:r>
      <w:r w:rsidR="00B06FF8">
        <w:rPr>
          <w:szCs w:val="28"/>
        </w:rPr>
        <w:t>"</w:t>
      </w:r>
      <w:r w:rsidR="000A4C65">
        <w:rPr>
          <w:szCs w:val="28"/>
        </w:rPr>
        <w:t>;</w:t>
      </w:r>
      <w:r w:rsidR="00B06FF8">
        <w:rPr>
          <w:szCs w:val="28"/>
        </w:rPr>
        <w:t xml:space="preserve"> "О</w:t>
      </w:r>
      <w:r w:rsidR="000A4C65">
        <w:rPr>
          <w:szCs w:val="28"/>
        </w:rPr>
        <w:t xml:space="preserve"> включении инвестиционной площадки «Производственное и офисное здание в городе Чайковский по ул. Промышленная» в реестр инвестиционных площадок Чайковского муниципального района</w:t>
      </w:r>
      <w:r w:rsidR="00B06FF8">
        <w:rPr>
          <w:szCs w:val="28"/>
        </w:rPr>
        <w:t>"</w:t>
      </w:r>
      <w:r w:rsidR="000A4C65">
        <w:rPr>
          <w:szCs w:val="28"/>
        </w:rPr>
        <w:t>.</w:t>
      </w:r>
    </w:p>
    <w:p w:rsidR="008F3049" w:rsidRDefault="008F3049" w:rsidP="008F3049">
      <w:pPr>
        <w:ind w:firstLine="709"/>
        <w:contextualSpacing/>
        <w:jc w:val="both"/>
        <w:rPr>
          <w:b/>
          <w:szCs w:val="28"/>
        </w:rPr>
      </w:pPr>
      <w:r>
        <w:rPr>
          <w:b/>
          <w:szCs w:val="28"/>
        </w:rPr>
        <w:t xml:space="preserve">- </w:t>
      </w:r>
      <w:r w:rsidR="00F3007C">
        <w:rPr>
          <w:szCs w:val="28"/>
        </w:rPr>
        <w:t>определен</w:t>
      </w:r>
      <w:r w:rsidR="00F3007C">
        <w:t xml:space="preserve"> канал </w:t>
      </w:r>
      <w:r w:rsidR="00B06FF8" w:rsidRPr="008B385D">
        <w:t xml:space="preserve">прямой связи инвесторов </w:t>
      </w:r>
      <w:r w:rsidR="00B06FF8">
        <w:br/>
      </w:r>
      <w:r w:rsidR="00B06FF8" w:rsidRPr="008B385D">
        <w:t>и руководства муниципального</w:t>
      </w:r>
      <w:r w:rsidR="00B06FF8">
        <w:t xml:space="preserve"> </w:t>
      </w:r>
      <w:r w:rsidR="00B06FF8" w:rsidRPr="008B385D">
        <w:t>образования для оперативного решения возникающих в процессе инвестиционной</w:t>
      </w:r>
      <w:r w:rsidR="00B06FF8">
        <w:t xml:space="preserve"> деятельности проблем и вопросов;</w:t>
      </w:r>
    </w:p>
    <w:p w:rsidR="008F3049" w:rsidRDefault="008F3049" w:rsidP="008F3049">
      <w:pPr>
        <w:ind w:firstLine="709"/>
        <w:contextualSpacing/>
        <w:jc w:val="both"/>
      </w:pPr>
      <w:r>
        <w:rPr>
          <w:b/>
          <w:szCs w:val="28"/>
        </w:rPr>
        <w:t xml:space="preserve">- </w:t>
      </w:r>
      <w:r w:rsidR="00B06FF8" w:rsidRPr="008F3049">
        <w:t xml:space="preserve">создан специализированный </w:t>
      </w:r>
      <w:r w:rsidRPr="008F3049">
        <w:t xml:space="preserve">раздел </w:t>
      </w:r>
      <w:r w:rsidR="00B06FF8" w:rsidRPr="008F3049">
        <w:t xml:space="preserve"> </w:t>
      </w:r>
      <w:r w:rsidR="00B06FF8" w:rsidRPr="008F3049">
        <w:br/>
        <w:t>об инвестиционной деятельности в районе</w:t>
      </w:r>
      <w:r w:rsidR="00F3007C" w:rsidRPr="008F3049">
        <w:t xml:space="preserve"> </w:t>
      </w:r>
      <w:r w:rsidR="001F7F62" w:rsidRPr="008F3049">
        <w:t>"</w:t>
      </w:r>
      <w:r w:rsidR="00F3007C" w:rsidRPr="008F3049">
        <w:t>Инвестору</w:t>
      </w:r>
      <w:r w:rsidR="00F3007C" w:rsidRPr="008F3049">
        <w:rPr>
          <w:color w:val="365F91"/>
        </w:rPr>
        <w:t xml:space="preserve">" </w:t>
      </w:r>
      <w:r w:rsidR="00F3007C" w:rsidRPr="008F3049">
        <w:t>(http:// chaikovskiyregion.ru /ekonomika/investoru/)</w:t>
      </w:r>
      <w:r w:rsidR="00B06FF8" w:rsidRPr="008F3049">
        <w:t>;</w:t>
      </w:r>
    </w:p>
    <w:p w:rsidR="008F3049" w:rsidRDefault="008F3049" w:rsidP="008F3049">
      <w:pPr>
        <w:ind w:firstLine="709"/>
        <w:contextualSpacing/>
        <w:jc w:val="both"/>
      </w:pPr>
      <w:r>
        <w:rPr>
          <w:szCs w:val="28"/>
        </w:rPr>
        <w:t xml:space="preserve">- </w:t>
      </w:r>
      <w:r w:rsidR="00DC5817">
        <w:rPr>
          <w:szCs w:val="28"/>
        </w:rPr>
        <w:t xml:space="preserve">сформирована и стала </w:t>
      </w:r>
      <w:r w:rsidR="00DC5817" w:rsidRPr="006D58F9">
        <w:rPr>
          <w:szCs w:val="28"/>
        </w:rPr>
        <w:t xml:space="preserve"> доступной и открытой д</w:t>
      </w:r>
      <w:r w:rsidR="001F7F62">
        <w:rPr>
          <w:szCs w:val="28"/>
        </w:rPr>
        <w:t>ля инвестора нормативно-правовая</w:t>
      </w:r>
      <w:r w:rsidR="00DC5817" w:rsidRPr="006D58F9">
        <w:rPr>
          <w:szCs w:val="28"/>
        </w:rPr>
        <w:t xml:space="preserve"> баз</w:t>
      </w:r>
      <w:r w:rsidR="001F7F62">
        <w:rPr>
          <w:szCs w:val="28"/>
        </w:rPr>
        <w:t>а</w:t>
      </w:r>
      <w:r w:rsidR="00DC5817" w:rsidRPr="006D58F9">
        <w:rPr>
          <w:szCs w:val="28"/>
        </w:rPr>
        <w:t xml:space="preserve"> - на официальном сайте администрации Чайковского муниципального района в отдельном разделе разме</w:t>
      </w:r>
      <w:r w:rsidR="00DC5817" w:rsidRPr="006D58F9">
        <w:rPr>
          <w:szCs w:val="28"/>
        </w:rPr>
        <w:softHyphen/>
        <w:t>щается информация о социально-экономическом развитии, инве</w:t>
      </w:r>
      <w:r w:rsidR="00DC5817" w:rsidRPr="006D58F9">
        <w:rPr>
          <w:szCs w:val="28"/>
        </w:rPr>
        <w:softHyphen/>
        <w:t>стиционном климате района, туристических воз</w:t>
      </w:r>
      <w:r w:rsidR="00DC5817" w:rsidRPr="006D58F9">
        <w:rPr>
          <w:szCs w:val="28"/>
        </w:rPr>
        <w:softHyphen/>
        <w:t xml:space="preserve">можностях, свободных площадках и земельных участках. </w:t>
      </w:r>
      <w:r w:rsidR="00DC5817">
        <w:rPr>
          <w:szCs w:val="28"/>
        </w:rPr>
        <w:t>Кроме того</w:t>
      </w:r>
      <w:r w:rsidR="00E16A83">
        <w:rPr>
          <w:szCs w:val="28"/>
        </w:rPr>
        <w:t>,</w:t>
      </w:r>
      <w:r w:rsidR="00DC5817">
        <w:rPr>
          <w:szCs w:val="28"/>
        </w:rPr>
        <w:t xml:space="preserve"> для </w:t>
      </w:r>
      <w:r w:rsidR="00DC5817" w:rsidRPr="006D58F9">
        <w:rPr>
          <w:szCs w:val="28"/>
        </w:rPr>
        <w:t>потенциальн</w:t>
      </w:r>
      <w:r w:rsidR="00DC5817">
        <w:rPr>
          <w:szCs w:val="28"/>
        </w:rPr>
        <w:t>ого</w:t>
      </w:r>
      <w:r w:rsidR="00DC5817" w:rsidRPr="006D58F9">
        <w:rPr>
          <w:szCs w:val="28"/>
        </w:rPr>
        <w:t xml:space="preserve"> инвестор</w:t>
      </w:r>
      <w:r w:rsidR="00DC5817">
        <w:rPr>
          <w:szCs w:val="28"/>
        </w:rPr>
        <w:t>а</w:t>
      </w:r>
      <w:r w:rsidR="00DC5817" w:rsidRPr="006D58F9">
        <w:rPr>
          <w:szCs w:val="28"/>
        </w:rPr>
        <w:t xml:space="preserve"> </w:t>
      </w:r>
      <w:r w:rsidR="00DC5817">
        <w:rPr>
          <w:szCs w:val="28"/>
        </w:rPr>
        <w:t>имеется информация</w:t>
      </w:r>
      <w:r w:rsidR="00DC5817" w:rsidRPr="006D58F9">
        <w:rPr>
          <w:szCs w:val="28"/>
        </w:rPr>
        <w:t xml:space="preserve"> о мерах государственной и региональной поддержки. Все инвестиционные проекты, реализуемые на территории  Чайковского района, обозначены на инве</w:t>
      </w:r>
      <w:r>
        <w:rPr>
          <w:szCs w:val="28"/>
        </w:rPr>
        <w:t>стиционной карте Пермского края;</w:t>
      </w:r>
    </w:p>
    <w:p w:rsidR="00F3007C" w:rsidRDefault="008F3049" w:rsidP="008F3049">
      <w:pPr>
        <w:ind w:firstLine="709"/>
        <w:contextualSpacing/>
        <w:jc w:val="both"/>
      </w:pPr>
      <w:r>
        <w:t xml:space="preserve">- </w:t>
      </w:r>
      <w:r w:rsidR="00F3007C">
        <w:t>подготовлено и размещено на официальном сайте администрации е</w:t>
      </w:r>
      <w:r w:rsidR="00F3007C" w:rsidRPr="008B385D">
        <w:t>жегодное послание главы</w:t>
      </w:r>
      <w:r w:rsidR="00F3007C">
        <w:t xml:space="preserve"> к инвесторам (</w:t>
      </w:r>
      <w:r w:rsidR="00F3007C" w:rsidRPr="00B80D2D">
        <w:t>http://</w:t>
      </w:r>
      <w:r w:rsidR="00F3007C">
        <w:t>ч</w:t>
      </w:r>
      <w:r w:rsidR="00F3007C" w:rsidRPr="00B80D2D">
        <w:t>айковскийрайон.рф/</w:t>
      </w:r>
      <w:r w:rsidR="00F3007C" w:rsidRPr="00B80D2D">
        <w:rPr>
          <w:lang w:val="en-US"/>
        </w:rPr>
        <w:t>ekonomika</w:t>
      </w:r>
      <w:r w:rsidR="00F3007C" w:rsidRPr="00B80D2D">
        <w:t>/</w:t>
      </w:r>
      <w:r w:rsidR="00F3007C" w:rsidRPr="00B80D2D">
        <w:rPr>
          <w:lang w:val="en-US"/>
        </w:rPr>
        <w:t>investoru</w:t>
      </w:r>
      <w:r w:rsidR="00F3007C" w:rsidRPr="00B80D2D">
        <w:t>/</w:t>
      </w:r>
      <w:r w:rsidR="00F3007C" w:rsidRPr="00B80D2D">
        <w:rPr>
          <w:lang w:val="en-US"/>
        </w:rPr>
        <w:t>investitsionnoe</w:t>
      </w:r>
      <w:r w:rsidR="00F3007C" w:rsidRPr="00B80D2D">
        <w:t>-</w:t>
      </w:r>
      <w:r w:rsidR="00F3007C" w:rsidRPr="00B80D2D">
        <w:rPr>
          <w:lang w:val="en-US"/>
        </w:rPr>
        <w:t>poslanie</w:t>
      </w:r>
      <w:r w:rsidR="00F3007C" w:rsidRPr="00B80D2D">
        <w:t>-</w:t>
      </w:r>
      <w:r w:rsidR="00F3007C" w:rsidRPr="00B80D2D">
        <w:rPr>
          <w:lang w:val="en-US"/>
        </w:rPr>
        <w:t>glavy</w:t>
      </w:r>
      <w:r w:rsidR="00F3007C" w:rsidRPr="00B80D2D">
        <w:t>/</w:t>
      </w:r>
      <w:r w:rsidR="001F7F62">
        <w:t>)</w:t>
      </w:r>
      <w:r w:rsidR="00F3007C">
        <w:t>;</w:t>
      </w:r>
    </w:p>
    <w:p w:rsidR="000F7DD4" w:rsidRPr="00B86240" w:rsidRDefault="00F3007C" w:rsidP="00DC5817">
      <w:pPr>
        <w:keepNext/>
        <w:keepLines/>
        <w:suppressLineNumbers/>
        <w:tabs>
          <w:tab w:val="center" w:pos="4677"/>
          <w:tab w:val="right" w:pos="9355"/>
        </w:tabs>
        <w:suppressAutoHyphens/>
        <w:ind w:firstLine="709"/>
        <w:rPr>
          <w:szCs w:val="28"/>
        </w:rPr>
      </w:pPr>
      <w:r>
        <w:lastRenderedPageBreak/>
        <w:t xml:space="preserve">-  </w:t>
      </w:r>
      <w:r w:rsidR="000F7DD4">
        <w:t>утвержден  единый  регламент</w:t>
      </w:r>
      <w:r w:rsidRPr="008B385D">
        <w:t xml:space="preserve"> сопровождения</w:t>
      </w:r>
      <w:r>
        <w:t xml:space="preserve"> </w:t>
      </w:r>
      <w:r w:rsidRPr="008B385D">
        <w:t>инвестиционных прое</w:t>
      </w:r>
      <w:r>
        <w:t xml:space="preserve">ктов </w:t>
      </w:r>
      <w:r w:rsidRPr="00B86240">
        <w:rPr>
          <w:szCs w:val="28"/>
        </w:rPr>
        <w:t xml:space="preserve">по принципу </w:t>
      </w:r>
      <w:r w:rsidR="000F7DD4" w:rsidRPr="00B86240">
        <w:rPr>
          <w:szCs w:val="28"/>
        </w:rPr>
        <w:t xml:space="preserve"> </w:t>
      </w:r>
      <w:r w:rsidRPr="00B86240">
        <w:rPr>
          <w:szCs w:val="28"/>
        </w:rPr>
        <w:t>«одного окна»</w:t>
      </w:r>
      <w:r w:rsidR="001F7F62">
        <w:rPr>
          <w:szCs w:val="28"/>
        </w:rPr>
        <w:t>.</w:t>
      </w:r>
    </w:p>
    <w:p w:rsidR="00801E16" w:rsidRDefault="000F7DD4" w:rsidP="00DC5817">
      <w:pPr>
        <w:pStyle w:val="af4"/>
        <w:ind w:firstLine="709"/>
        <w:jc w:val="both"/>
        <w:rPr>
          <w:color w:val="000000"/>
          <w:szCs w:val="28"/>
          <w:highlight w:val="yellow"/>
        </w:rPr>
      </w:pPr>
      <w:r w:rsidRPr="00B86240">
        <w:rPr>
          <w:sz w:val="28"/>
          <w:szCs w:val="28"/>
        </w:rPr>
        <w:t xml:space="preserve">Начиная с </w:t>
      </w:r>
      <w:r w:rsidR="00402CAB" w:rsidRPr="00B86240">
        <w:rPr>
          <w:sz w:val="28"/>
          <w:szCs w:val="28"/>
        </w:rPr>
        <w:t xml:space="preserve"> 2016 год</w:t>
      </w:r>
      <w:r w:rsidR="00E16A83">
        <w:rPr>
          <w:sz w:val="28"/>
          <w:szCs w:val="28"/>
        </w:rPr>
        <w:t>а</w:t>
      </w:r>
      <w:r w:rsidR="00402CAB" w:rsidRPr="00B86240">
        <w:rPr>
          <w:sz w:val="28"/>
          <w:szCs w:val="28"/>
        </w:rPr>
        <w:t xml:space="preserve"> в соответствии с регламентом сопровождения инвестиционных проектов по принципу «одного окна» разработана и утверждена дорожная карта «Разработка и реализация инвестиционного проекта «Строительство многофункционального спортивно-охотничьего комплекса «Ярило»</w:t>
      </w:r>
      <w:r w:rsidR="00DC5817">
        <w:rPr>
          <w:sz w:val="28"/>
          <w:szCs w:val="28"/>
        </w:rPr>
        <w:t xml:space="preserve">, предполагаемый объем инвестиций составит 25 млн.рублей </w:t>
      </w:r>
      <w:r w:rsidR="00402CAB" w:rsidRPr="00B86240">
        <w:rPr>
          <w:sz w:val="28"/>
          <w:szCs w:val="28"/>
        </w:rPr>
        <w:t xml:space="preserve">. </w:t>
      </w:r>
      <w:r w:rsidRPr="00B86240">
        <w:rPr>
          <w:sz w:val="28"/>
          <w:szCs w:val="28"/>
        </w:rPr>
        <w:t>Второй проект сопровождаемый по принципу "одного окна"</w:t>
      </w:r>
      <w:r w:rsidR="00B86240">
        <w:rPr>
          <w:sz w:val="28"/>
          <w:szCs w:val="28"/>
        </w:rPr>
        <w:t>-</w:t>
      </w:r>
      <w:r w:rsidRPr="00B86240">
        <w:rPr>
          <w:sz w:val="28"/>
          <w:szCs w:val="28"/>
        </w:rPr>
        <w:t xml:space="preserve"> это </w:t>
      </w:r>
      <w:r w:rsidR="00B86240">
        <w:rPr>
          <w:sz w:val="28"/>
          <w:szCs w:val="28"/>
        </w:rPr>
        <w:t>"</w:t>
      </w:r>
      <w:r w:rsidRPr="00B86240">
        <w:rPr>
          <w:sz w:val="28"/>
          <w:szCs w:val="28"/>
        </w:rPr>
        <w:t>Комплексное обустройство площадки под компактную жилищную застройку</w:t>
      </w:r>
      <w:r w:rsidR="00DC5817">
        <w:rPr>
          <w:sz w:val="28"/>
          <w:szCs w:val="28"/>
        </w:rPr>
        <w:t>" с. Фоки (инициатор ООО "Птицефабрика "Чайковская""), предполагаемый объем</w:t>
      </w:r>
      <w:r w:rsidR="00636609">
        <w:rPr>
          <w:sz w:val="28"/>
          <w:szCs w:val="28"/>
        </w:rPr>
        <w:t xml:space="preserve"> инвестиций </w:t>
      </w:r>
      <w:r w:rsidR="00DC5817">
        <w:rPr>
          <w:sz w:val="28"/>
          <w:szCs w:val="28"/>
        </w:rPr>
        <w:t xml:space="preserve"> </w:t>
      </w:r>
      <w:r w:rsidR="00636609">
        <w:rPr>
          <w:sz w:val="28"/>
          <w:szCs w:val="28"/>
        </w:rPr>
        <w:t>более 30 млн.рублей.</w:t>
      </w:r>
    </w:p>
    <w:p w:rsidR="006B533A" w:rsidRDefault="006B533A" w:rsidP="006B533A">
      <w:pPr>
        <w:ind w:firstLine="709"/>
        <w:jc w:val="both"/>
        <w:rPr>
          <w:szCs w:val="28"/>
        </w:rPr>
      </w:pPr>
      <w:r w:rsidRPr="00DC5817">
        <w:rPr>
          <w:szCs w:val="28"/>
        </w:rPr>
        <w:t>В рамках мероприятий "Мониторинг перспективных производственных комплексов и земельных участков, пригодных для создания промышленных площадок и индустриальных парков, размещения новых производств,   предприятий сферы обслуживания и торговли"  пополнен реестр свободных производственных площадей инвестиционной</w:t>
      </w:r>
      <w:r w:rsidR="001F7F62">
        <w:rPr>
          <w:szCs w:val="28"/>
        </w:rPr>
        <w:t xml:space="preserve"> площадкой по ул.Промышленной (Автомеханизация). </w:t>
      </w:r>
      <w:r w:rsidRPr="00DC5817">
        <w:rPr>
          <w:szCs w:val="28"/>
        </w:rPr>
        <w:t xml:space="preserve">Всего в реестре </w:t>
      </w:r>
      <w:r w:rsidR="00DC5817">
        <w:rPr>
          <w:szCs w:val="28"/>
        </w:rPr>
        <w:t xml:space="preserve">предлагается </w:t>
      </w:r>
      <w:r w:rsidR="001F7F62">
        <w:rPr>
          <w:szCs w:val="28"/>
        </w:rPr>
        <w:t xml:space="preserve"> 5 инвестиционных площадок различных типов</w:t>
      </w:r>
      <w:r w:rsidRPr="00DC5817">
        <w:rPr>
          <w:szCs w:val="28"/>
        </w:rPr>
        <w:t>.</w:t>
      </w:r>
    </w:p>
    <w:p w:rsidR="00636609" w:rsidRPr="00DC5817" w:rsidRDefault="00636609" w:rsidP="006B533A">
      <w:pPr>
        <w:ind w:firstLine="709"/>
        <w:jc w:val="both"/>
        <w:rPr>
          <w:szCs w:val="28"/>
        </w:rPr>
      </w:pPr>
      <w:r>
        <w:rPr>
          <w:szCs w:val="28"/>
        </w:rPr>
        <w:t xml:space="preserve">В октябре 2017 года специалисты Управления финансов и экономического развития  приняли </w:t>
      </w:r>
      <w:r w:rsidRPr="006D58F9">
        <w:rPr>
          <w:szCs w:val="28"/>
        </w:rPr>
        <w:t xml:space="preserve"> участие во Всероссийском форуме "Территория бизнеса - территория жизни" в городе Ижевске Удмуртской республики </w:t>
      </w:r>
      <w:r>
        <w:rPr>
          <w:szCs w:val="28"/>
        </w:rPr>
        <w:t xml:space="preserve"> и </w:t>
      </w:r>
      <w:r w:rsidRPr="006D58F9">
        <w:rPr>
          <w:szCs w:val="28"/>
        </w:rPr>
        <w:t xml:space="preserve"> получили возможность изучить реально работающие практики повышения инвестиционной привлекательности наших соседей.</w:t>
      </w:r>
    </w:p>
    <w:p w:rsidR="006B533A" w:rsidRPr="00636609" w:rsidRDefault="006B533A" w:rsidP="006B533A">
      <w:pPr>
        <w:ind w:firstLine="709"/>
        <w:jc w:val="both"/>
        <w:rPr>
          <w:szCs w:val="28"/>
        </w:rPr>
      </w:pPr>
      <w:r w:rsidRPr="00636609">
        <w:rPr>
          <w:szCs w:val="28"/>
        </w:rPr>
        <w:t>В ноябре 2017 года на территории района прошло выездное заседание Ассоциации "ЮГ". В заседании приняли участие 6 глав муниципальных районов, а также их заместители по социальным вопросам и начальники районных управлений  образований.  На нем были рассмотрены ряд вопросов актуальных для всех территорий участниц ассоциации, в том числе глава района Ю.Г.Востриков выступил с докладом об инвестиционной привлекательности района и возможн</w:t>
      </w:r>
      <w:r w:rsidR="00636609">
        <w:rPr>
          <w:szCs w:val="28"/>
        </w:rPr>
        <w:t>остях территории для инвесторов.</w:t>
      </w:r>
    </w:p>
    <w:p w:rsidR="008F3049" w:rsidRPr="006D58F9" w:rsidRDefault="005D0381" w:rsidP="008F3049">
      <w:pPr>
        <w:ind w:firstLine="709"/>
        <w:jc w:val="both"/>
        <w:rPr>
          <w:color w:val="984806" w:themeColor="accent6" w:themeShade="80"/>
          <w:szCs w:val="28"/>
        </w:rPr>
      </w:pPr>
      <w:r>
        <w:rPr>
          <w:color w:val="000000" w:themeColor="text1"/>
          <w:szCs w:val="28"/>
        </w:rPr>
        <w:t>Не</w:t>
      </w:r>
      <w:r w:rsidR="006D58F9" w:rsidRPr="006D58F9">
        <w:rPr>
          <w:color w:val="000000" w:themeColor="text1"/>
          <w:szCs w:val="28"/>
        </w:rPr>
        <w:t xml:space="preserve">маловажное значение в развитии инвестиционной деятельности имеет институт оценки регулирующего воздействия нормативных правовых актов. </w:t>
      </w:r>
      <w:r w:rsidR="006D58F9" w:rsidRPr="008F3049">
        <w:rPr>
          <w:color w:val="000000" w:themeColor="text1"/>
          <w:szCs w:val="28"/>
        </w:rPr>
        <w:t>Оценка регулирующего воздействия проводится в целях выявления положений, вводящих избыточные обязанности</w:t>
      </w:r>
      <w:r w:rsidR="006D58F9" w:rsidRPr="006D58F9">
        <w:rPr>
          <w:color w:val="000000" w:themeColor="text1"/>
          <w:szCs w:val="28"/>
        </w:rPr>
        <w:t>, запреты и ограничения для субъектов предпринимательской и инвестиционной деятельности. Начиная с 2016 года в администрации района внедрена и проводится оценка регулирующего  и фактического воздействия нормативных правовых актов.</w:t>
      </w:r>
      <w:r>
        <w:rPr>
          <w:color w:val="000000" w:themeColor="text1"/>
          <w:szCs w:val="28"/>
        </w:rPr>
        <w:t xml:space="preserve"> </w:t>
      </w:r>
      <w:r w:rsidR="008F3049" w:rsidRPr="008F3049">
        <w:rPr>
          <w:color w:val="000000" w:themeColor="text1"/>
          <w:szCs w:val="28"/>
        </w:rPr>
        <w:t>В 2017 году прошли через оценку регулирующего воздействия 2 проекта постановления администрации Чайковского муниципального района, по 6 нормативно-правовым актам  проведена оц</w:t>
      </w:r>
      <w:r w:rsidR="008F3049">
        <w:rPr>
          <w:color w:val="000000" w:themeColor="text1"/>
          <w:szCs w:val="28"/>
        </w:rPr>
        <w:t>енка фактического воздействия (</w:t>
      </w:r>
      <w:r w:rsidR="008F3049" w:rsidRPr="008F3049">
        <w:rPr>
          <w:color w:val="000000" w:themeColor="text1"/>
          <w:szCs w:val="28"/>
        </w:rPr>
        <w:t>3 Решения Земского Собрания Чайковского муниципального района и 3 Постановления администрации Чайковского муниципального района)</w:t>
      </w:r>
      <w:r w:rsidR="008F3049">
        <w:rPr>
          <w:color w:val="000000" w:themeColor="text1"/>
          <w:szCs w:val="28"/>
        </w:rPr>
        <w:t>, итоги оценки всех МНПА размещены на сайте администрации Чайковского муниципального района в разделе "Экономика - ОРВ"</w:t>
      </w:r>
      <w:r w:rsidR="008F3049" w:rsidRPr="008F3049">
        <w:rPr>
          <w:color w:val="000000" w:themeColor="text1"/>
          <w:szCs w:val="28"/>
        </w:rPr>
        <w:t>.</w:t>
      </w:r>
    </w:p>
    <w:p w:rsidR="006D58F9" w:rsidRPr="006D58F9" w:rsidRDefault="006D58F9" w:rsidP="009D5480">
      <w:pPr>
        <w:ind w:firstLine="709"/>
        <w:jc w:val="both"/>
        <w:rPr>
          <w:color w:val="984806" w:themeColor="accent6" w:themeShade="80"/>
          <w:szCs w:val="28"/>
        </w:rPr>
      </w:pPr>
    </w:p>
    <w:p w:rsidR="006D58F9" w:rsidRPr="006D58F9" w:rsidRDefault="006D58F9" w:rsidP="009D5480">
      <w:pPr>
        <w:widowControl w:val="0"/>
        <w:tabs>
          <w:tab w:val="left" w:pos="1418"/>
        </w:tabs>
        <w:ind w:right="-1" w:firstLine="709"/>
        <w:jc w:val="both"/>
        <w:rPr>
          <w:color w:val="000000" w:themeColor="text1"/>
          <w:szCs w:val="28"/>
        </w:rPr>
      </w:pPr>
      <w:r w:rsidRPr="006D58F9">
        <w:rPr>
          <w:color w:val="000000" w:themeColor="text1"/>
          <w:szCs w:val="28"/>
        </w:rPr>
        <w:t xml:space="preserve">В рамках </w:t>
      </w:r>
      <w:r w:rsidR="005D0381">
        <w:rPr>
          <w:color w:val="000000" w:themeColor="text1"/>
          <w:szCs w:val="28"/>
        </w:rPr>
        <w:t>содействия</w:t>
      </w:r>
      <w:r w:rsidR="005D0381" w:rsidRPr="006D58F9">
        <w:rPr>
          <w:color w:val="000000" w:themeColor="text1"/>
          <w:szCs w:val="28"/>
        </w:rPr>
        <w:t xml:space="preserve"> промышленным предприятиям в получении региональных и федеральных мер поддержки: привлечение средств институтов </w:t>
      </w:r>
      <w:r w:rsidR="005D0381" w:rsidRPr="006D58F9">
        <w:rPr>
          <w:color w:val="000000" w:themeColor="text1"/>
          <w:szCs w:val="28"/>
        </w:rPr>
        <w:lastRenderedPageBreak/>
        <w:t>разв</w:t>
      </w:r>
      <w:r w:rsidR="005D0381">
        <w:rPr>
          <w:color w:val="000000" w:themeColor="text1"/>
          <w:szCs w:val="28"/>
        </w:rPr>
        <w:t>ития (кредиты, займы, субсидии), содействия</w:t>
      </w:r>
      <w:r w:rsidR="005D0381" w:rsidRPr="006D58F9">
        <w:rPr>
          <w:color w:val="000000" w:themeColor="text1"/>
          <w:szCs w:val="28"/>
        </w:rPr>
        <w:t xml:space="preserve"> при заключении специнвестконтрактов</w:t>
      </w:r>
      <w:r w:rsidRPr="006D58F9">
        <w:rPr>
          <w:color w:val="000000" w:themeColor="text1"/>
          <w:szCs w:val="28"/>
        </w:rPr>
        <w:t xml:space="preserve"> в секторе промышленного производства на нашей территории успешно реализуются два инвестиционных проекта:</w:t>
      </w:r>
    </w:p>
    <w:p w:rsidR="005D0381" w:rsidRDefault="006D58F9" w:rsidP="009D5480">
      <w:pPr>
        <w:widowControl w:val="0"/>
        <w:tabs>
          <w:tab w:val="left" w:pos="1418"/>
        </w:tabs>
        <w:ind w:firstLine="709"/>
        <w:jc w:val="both"/>
        <w:rPr>
          <w:b/>
          <w:szCs w:val="28"/>
        </w:rPr>
      </w:pPr>
      <w:r w:rsidRPr="006D58F9">
        <w:rPr>
          <w:szCs w:val="28"/>
        </w:rPr>
        <w:t xml:space="preserve">- </w:t>
      </w:r>
      <w:r w:rsidR="005D0381" w:rsidRPr="006D58F9">
        <w:rPr>
          <w:b/>
          <w:szCs w:val="28"/>
        </w:rPr>
        <w:t>ОАО «Новые фитинговые технологии»</w:t>
      </w:r>
    </w:p>
    <w:p w:rsidR="006D58F9" w:rsidRPr="006D58F9" w:rsidRDefault="005D0381" w:rsidP="009D5480">
      <w:pPr>
        <w:widowControl w:val="0"/>
        <w:tabs>
          <w:tab w:val="left" w:pos="1418"/>
        </w:tabs>
        <w:ind w:firstLine="709"/>
        <w:jc w:val="both"/>
        <w:rPr>
          <w:szCs w:val="28"/>
        </w:rPr>
      </w:pPr>
      <w:r w:rsidRPr="005D0381">
        <w:rPr>
          <w:szCs w:val="28"/>
        </w:rPr>
        <w:t>В</w:t>
      </w:r>
      <w:r w:rsidR="006D58F9" w:rsidRPr="006D58F9">
        <w:rPr>
          <w:szCs w:val="28"/>
        </w:rPr>
        <w:t xml:space="preserve"> декабре 2017 года  на территории Чайковского муниципального района введен в эксплуатацию завод по производству соединительных деталей трубопроводов - </w:t>
      </w:r>
      <w:r w:rsidR="006D58F9" w:rsidRPr="00DA325D">
        <w:rPr>
          <w:szCs w:val="28"/>
        </w:rPr>
        <w:t>ОАО «Новые фитинговые технологии»</w:t>
      </w:r>
      <w:r w:rsidR="006D58F9" w:rsidRPr="006D58F9">
        <w:rPr>
          <w:szCs w:val="28"/>
        </w:rPr>
        <w:t>. Общая стоимость данного инвестиционного проекта состав</w:t>
      </w:r>
      <w:r w:rsidR="00580ABC">
        <w:rPr>
          <w:szCs w:val="28"/>
        </w:rPr>
        <w:t>ила</w:t>
      </w:r>
      <w:r w:rsidR="006D58F9" w:rsidRPr="006D58F9">
        <w:rPr>
          <w:szCs w:val="28"/>
        </w:rPr>
        <w:t xml:space="preserve"> 4,4 млрд. рублей. Производственная мощность создаваемого завода - до 15 тыс. тонн готовой продукции в год, при этом планируется создать до 1000 новых рабочих мест. </w:t>
      </w:r>
    </w:p>
    <w:p w:rsidR="005D0381" w:rsidRDefault="006D58F9" w:rsidP="00B61F55">
      <w:pPr>
        <w:pStyle w:val="af"/>
        <w:ind w:firstLine="709"/>
        <w:jc w:val="both"/>
        <w:rPr>
          <w:rFonts w:ascii="Times New Roman" w:hAnsi="Times New Roman"/>
          <w:sz w:val="28"/>
          <w:szCs w:val="28"/>
        </w:rPr>
      </w:pPr>
      <w:r w:rsidRPr="006D58F9">
        <w:rPr>
          <w:rFonts w:ascii="Times New Roman" w:hAnsi="Times New Roman"/>
          <w:sz w:val="28"/>
          <w:szCs w:val="28"/>
        </w:rPr>
        <w:t xml:space="preserve">- </w:t>
      </w:r>
      <w:r w:rsidR="005D0381">
        <w:rPr>
          <w:rFonts w:ascii="Times New Roman" w:hAnsi="Times New Roman"/>
          <w:b/>
          <w:sz w:val="28"/>
          <w:szCs w:val="28"/>
        </w:rPr>
        <w:t>Группа</w:t>
      </w:r>
      <w:r w:rsidRPr="006D58F9">
        <w:rPr>
          <w:rFonts w:ascii="Times New Roman" w:hAnsi="Times New Roman"/>
          <w:b/>
          <w:sz w:val="28"/>
          <w:szCs w:val="28"/>
        </w:rPr>
        <w:t xml:space="preserve"> компаний «Чайковский текстиль»</w:t>
      </w:r>
      <w:r w:rsidRPr="006D58F9">
        <w:rPr>
          <w:rFonts w:ascii="Times New Roman" w:hAnsi="Times New Roman"/>
          <w:sz w:val="28"/>
          <w:szCs w:val="28"/>
        </w:rPr>
        <w:t xml:space="preserve"> </w:t>
      </w:r>
    </w:p>
    <w:p w:rsidR="006D58F9" w:rsidRPr="006D58F9" w:rsidRDefault="005D0381" w:rsidP="00B61F55">
      <w:pPr>
        <w:pStyle w:val="af"/>
        <w:ind w:firstLine="709"/>
        <w:jc w:val="both"/>
        <w:rPr>
          <w:rFonts w:ascii="Times New Roman" w:hAnsi="Times New Roman"/>
          <w:sz w:val="28"/>
          <w:szCs w:val="28"/>
        </w:rPr>
      </w:pPr>
      <w:r>
        <w:rPr>
          <w:rFonts w:ascii="Times New Roman" w:hAnsi="Times New Roman"/>
          <w:sz w:val="28"/>
          <w:szCs w:val="28"/>
        </w:rPr>
        <w:t>И</w:t>
      </w:r>
      <w:r w:rsidRPr="006D58F9">
        <w:rPr>
          <w:rFonts w:ascii="Times New Roman" w:hAnsi="Times New Roman"/>
          <w:sz w:val="28"/>
          <w:szCs w:val="28"/>
        </w:rPr>
        <w:t xml:space="preserve">нвестиционный проект по модернизации текстильного производства </w:t>
      </w:r>
      <w:r w:rsidR="006D58F9" w:rsidRPr="006D58F9">
        <w:rPr>
          <w:rFonts w:ascii="Times New Roman" w:hAnsi="Times New Roman"/>
          <w:sz w:val="28"/>
          <w:szCs w:val="28"/>
        </w:rPr>
        <w:t xml:space="preserve">включен в перечень приоритетных инвестиционных проектов организаций легкой и текстильной промышленности на возмещение части затрат на уплату процентов по кредитам на реализацию новых инвестиционных проектов по техническому перевооружению в рамках государственной программы Российской Федерации «Развитие промышленности и повышение ее конкурентоспособности». </w:t>
      </w:r>
    </w:p>
    <w:p w:rsidR="004A5458" w:rsidRDefault="006D58F9" w:rsidP="004A5458">
      <w:pPr>
        <w:ind w:firstLine="709"/>
        <w:jc w:val="both"/>
        <w:rPr>
          <w:szCs w:val="28"/>
        </w:rPr>
      </w:pPr>
      <w:r w:rsidRPr="006D58F9">
        <w:rPr>
          <w:szCs w:val="28"/>
        </w:rPr>
        <w:t xml:space="preserve">В настоящее время промышленные предприятия Чайковского района реализуют  инвестиционные проекты, направленные на расширение, модернизацию, реконструкцию, перевооружение существующих производств. Так, в  2017 году суммарно инвестиции по предприятиям составили </w:t>
      </w:r>
      <w:r w:rsidR="005D0381">
        <w:rPr>
          <w:szCs w:val="28"/>
        </w:rPr>
        <w:t>5,9</w:t>
      </w:r>
      <w:r w:rsidRPr="006D58F9">
        <w:rPr>
          <w:szCs w:val="28"/>
        </w:rPr>
        <w:t xml:space="preserve"> млрд. рублей.</w:t>
      </w:r>
      <w:bookmarkStart w:id="160" w:name="_Toc514837372"/>
    </w:p>
    <w:p w:rsidR="004A5458" w:rsidRDefault="004A5458" w:rsidP="004A5458">
      <w:pPr>
        <w:ind w:firstLine="709"/>
        <w:jc w:val="both"/>
        <w:rPr>
          <w:szCs w:val="28"/>
        </w:rPr>
      </w:pPr>
    </w:p>
    <w:p w:rsidR="00103503" w:rsidRPr="004A5458" w:rsidRDefault="004A5458" w:rsidP="004A5458">
      <w:pPr>
        <w:ind w:firstLine="709"/>
        <w:jc w:val="both"/>
        <w:rPr>
          <w:b/>
          <w:szCs w:val="28"/>
        </w:rPr>
      </w:pPr>
      <w:r w:rsidRPr="004A5458">
        <w:rPr>
          <w:b/>
          <w:szCs w:val="28"/>
        </w:rPr>
        <w:t xml:space="preserve">3.3.3. </w:t>
      </w:r>
      <w:r w:rsidR="00103503" w:rsidRPr="004A5458">
        <w:rPr>
          <w:b/>
          <w:iCs/>
          <w:szCs w:val="28"/>
        </w:rPr>
        <w:t>Реализация проектов импортозамещения</w:t>
      </w:r>
      <w:bookmarkEnd w:id="160"/>
    </w:p>
    <w:p w:rsidR="00103503" w:rsidRDefault="00103503" w:rsidP="005809DC">
      <w:pPr>
        <w:pStyle w:val="afff1"/>
        <w:keepNext/>
        <w:keepLines/>
        <w:suppressLineNumbers/>
        <w:suppressAutoHyphens/>
        <w:ind w:firstLine="709"/>
        <w:jc w:val="both"/>
        <w:rPr>
          <w:rFonts w:ascii="Times New Roman" w:hAnsi="Times New Roman"/>
          <w:sz w:val="28"/>
          <w:szCs w:val="28"/>
        </w:rPr>
      </w:pPr>
      <w:r w:rsidRPr="002A4539">
        <w:rPr>
          <w:rFonts w:ascii="Times New Roman" w:hAnsi="Times New Roman"/>
          <w:sz w:val="28"/>
          <w:szCs w:val="28"/>
        </w:rPr>
        <w:t xml:space="preserve">В настоящее время ряд предприятий Чайковского района активно поддерживают курс на импортозамещение как в промышленности, так и сельском хозяйстве. </w:t>
      </w:r>
      <w:r w:rsidR="004D697D" w:rsidRPr="002A4539">
        <w:rPr>
          <w:rFonts w:ascii="Times New Roman" w:hAnsi="Times New Roman"/>
          <w:sz w:val="28"/>
          <w:szCs w:val="28"/>
        </w:rPr>
        <w:t xml:space="preserve">Управление экономического развития администрации района оказывает содействие по вхождению в государственные программы, </w:t>
      </w:r>
      <w:r w:rsidR="00DC56AB" w:rsidRPr="002A4539">
        <w:rPr>
          <w:rFonts w:ascii="Times New Roman" w:hAnsi="Times New Roman"/>
          <w:sz w:val="28"/>
          <w:szCs w:val="28"/>
        </w:rPr>
        <w:t xml:space="preserve">доводит информацию о мерах поддержки на региональном и федеральном уровне, </w:t>
      </w:r>
      <w:r w:rsidR="004D697D" w:rsidRPr="002A4539">
        <w:rPr>
          <w:rFonts w:ascii="Times New Roman" w:hAnsi="Times New Roman"/>
          <w:sz w:val="28"/>
          <w:szCs w:val="28"/>
        </w:rPr>
        <w:t xml:space="preserve">расширению рынков сбыта производимой продукции. </w:t>
      </w:r>
      <w:r w:rsidRPr="002A4539">
        <w:rPr>
          <w:rFonts w:ascii="Times New Roman" w:hAnsi="Times New Roman"/>
          <w:sz w:val="28"/>
          <w:szCs w:val="28"/>
        </w:rPr>
        <w:t>Продукция предприятий Чайковского района широко известна и за пределами Пермского края.</w:t>
      </w:r>
    </w:p>
    <w:p w:rsidR="005F3A70" w:rsidRPr="005F3A70" w:rsidRDefault="005F3A70" w:rsidP="005F3A70">
      <w:pPr>
        <w:ind w:firstLine="709"/>
        <w:jc w:val="both"/>
        <w:rPr>
          <w:color w:val="000000"/>
          <w:szCs w:val="28"/>
        </w:rPr>
      </w:pPr>
      <w:r w:rsidRPr="005F3A70">
        <w:rPr>
          <w:b/>
          <w:color w:val="000000"/>
          <w:szCs w:val="28"/>
        </w:rPr>
        <w:t>Чайковский завод газовой аппаратуры</w:t>
      </w:r>
      <w:r w:rsidR="008D3CB8">
        <w:rPr>
          <w:b/>
          <w:color w:val="000000"/>
          <w:szCs w:val="28"/>
        </w:rPr>
        <w:t xml:space="preserve"> является филиалом ОАО «ГАЗМАШ»</w:t>
      </w:r>
    </w:p>
    <w:p w:rsidR="005F3A70" w:rsidRPr="005F3A70" w:rsidRDefault="005F3A70" w:rsidP="005F3A70">
      <w:pPr>
        <w:ind w:firstLine="709"/>
        <w:jc w:val="both"/>
        <w:rPr>
          <w:color w:val="000000"/>
          <w:szCs w:val="28"/>
        </w:rPr>
      </w:pPr>
      <w:r w:rsidRPr="005F3A70">
        <w:rPr>
          <w:color w:val="000000"/>
          <w:szCs w:val="28"/>
        </w:rPr>
        <w:t xml:space="preserve">Более </w:t>
      </w:r>
      <w:r w:rsidRPr="005F3A70">
        <w:rPr>
          <w:szCs w:val="28"/>
        </w:rPr>
        <w:t>10 л</w:t>
      </w:r>
      <w:r w:rsidRPr="005F3A70">
        <w:rPr>
          <w:color w:val="000000"/>
          <w:szCs w:val="28"/>
        </w:rPr>
        <w:t>ет ЧЗГА</w:t>
      </w:r>
      <w:r w:rsidR="004A5458">
        <w:rPr>
          <w:color w:val="000000"/>
          <w:szCs w:val="28"/>
        </w:rPr>
        <w:t xml:space="preserve"> </w:t>
      </w:r>
      <w:r w:rsidRPr="005F3A70">
        <w:rPr>
          <w:color w:val="000000"/>
          <w:szCs w:val="28"/>
        </w:rPr>
        <w:t>-</w:t>
      </w:r>
      <w:r w:rsidR="004A5458">
        <w:rPr>
          <w:color w:val="000000"/>
          <w:szCs w:val="28"/>
        </w:rPr>
        <w:t xml:space="preserve"> </w:t>
      </w:r>
      <w:r w:rsidRPr="005F3A70">
        <w:rPr>
          <w:color w:val="000000"/>
          <w:szCs w:val="28"/>
        </w:rPr>
        <w:t>филиал ОАО «Газмаш» занимает лидирующие позиции на российском рынке бытовых плит, реализуя государственную политику, направленную на повышение качества отечественной продукции. В конкурсе «100 лучших товаров России» продукция Чайковского завода газовой аппаратуры участвует ежегодно, подтверждая звание лучшего товара России.</w:t>
      </w:r>
    </w:p>
    <w:p w:rsidR="00D73032" w:rsidRDefault="005F3A70" w:rsidP="00D73032">
      <w:pPr>
        <w:ind w:firstLine="709"/>
        <w:jc w:val="both"/>
        <w:rPr>
          <w:szCs w:val="28"/>
        </w:rPr>
      </w:pPr>
      <w:r w:rsidRPr="005F3A70">
        <w:rPr>
          <w:szCs w:val="28"/>
        </w:rPr>
        <w:t>Разнообразие модельного ряда плит «Darina» направлено на удовлетворение потребностей всех слоёв населения. География продаж включает все регионы России и страны СНГ. По результатам исследований аналитического агентства GFK, плиты «Darina» занимают 5 место среди мировых брендов по продажам бытовой техники на российском рынке.</w:t>
      </w:r>
    </w:p>
    <w:p w:rsidR="00D73032" w:rsidRDefault="008D3CB8" w:rsidP="00D84D11">
      <w:pPr>
        <w:ind w:firstLine="851"/>
        <w:jc w:val="both"/>
        <w:rPr>
          <w:szCs w:val="28"/>
          <w:shd w:val="clear" w:color="auto" w:fill="FFFFFF"/>
        </w:rPr>
      </w:pPr>
      <w:r w:rsidRPr="00D84D11">
        <w:rPr>
          <w:szCs w:val="28"/>
          <w:shd w:val="clear" w:color="auto" w:fill="FFFFFF"/>
        </w:rPr>
        <w:t> В январе 2017</w:t>
      </w:r>
      <w:r w:rsidR="00D84D11" w:rsidRPr="00D84D11">
        <w:rPr>
          <w:szCs w:val="28"/>
          <w:shd w:val="clear" w:color="auto" w:fill="FFFFFF"/>
        </w:rPr>
        <w:t xml:space="preserve"> года</w:t>
      </w:r>
      <w:r w:rsidRPr="00D84D11">
        <w:rPr>
          <w:szCs w:val="28"/>
          <w:shd w:val="clear" w:color="auto" w:fill="FFFFFF"/>
        </w:rPr>
        <w:t xml:space="preserve"> </w:t>
      </w:r>
      <w:r w:rsidR="00D84D11" w:rsidRPr="00D84D11">
        <w:rPr>
          <w:szCs w:val="28"/>
          <w:shd w:val="clear" w:color="auto" w:fill="FFFFFF"/>
        </w:rPr>
        <w:t>предприятие выпустило</w:t>
      </w:r>
      <w:r w:rsidRPr="00D84D11">
        <w:rPr>
          <w:szCs w:val="28"/>
          <w:shd w:val="clear" w:color="auto" w:fill="FFFFFF"/>
        </w:rPr>
        <w:t xml:space="preserve"> 4</w:t>
      </w:r>
      <w:r w:rsidR="00D84D11" w:rsidRPr="00D84D11">
        <w:rPr>
          <w:szCs w:val="28"/>
          <w:shd w:val="clear" w:color="auto" w:fill="FFFFFF"/>
        </w:rPr>
        <w:t xml:space="preserve">-х миллионную </w:t>
      </w:r>
      <w:r w:rsidRPr="00D84D11">
        <w:rPr>
          <w:szCs w:val="28"/>
          <w:shd w:val="clear" w:color="auto" w:fill="FFFFFF"/>
        </w:rPr>
        <w:t>плит</w:t>
      </w:r>
      <w:r w:rsidR="00D84D11" w:rsidRPr="00D84D11">
        <w:rPr>
          <w:szCs w:val="28"/>
          <w:shd w:val="clear" w:color="auto" w:fill="FFFFFF"/>
        </w:rPr>
        <w:t>у</w:t>
      </w:r>
      <w:r w:rsidRPr="00D84D11">
        <w:rPr>
          <w:szCs w:val="28"/>
          <w:shd w:val="clear" w:color="auto" w:fill="FFFFFF"/>
        </w:rPr>
        <w:t xml:space="preserve"> DARINA.</w:t>
      </w:r>
      <w:r w:rsidR="00D73032">
        <w:rPr>
          <w:szCs w:val="28"/>
          <w:shd w:val="clear" w:color="auto" w:fill="FFFFFF"/>
        </w:rPr>
        <w:t xml:space="preserve"> </w:t>
      </w:r>
      <w:r w:rsidRPr="00D84D11">
        <w:rPr>
          <w:szCs w:val="28"/>
          <w:shd w:val="clear" w:color="auto" w:fill="FFFFFF"/>
        </w:rPr>
        <w:t xml:space="preserve"> </w:t>
      </w:r>
      <w:r w:rsidR="00D73032">
        <w:rPr>
          <w:szCs w:val="28"/>
          <w:shd w:val="clear" w:color="auto" w:fill="FFFFFF"/>
        </w:rPr>
        <w:t>Н</w:t>
      </w:r>
      <w:r w:rsidRPr="00D84D11">
        <w:rPr>
          <w:szCs w:val="28"/>
          <w:shd w:val="clear" w:color="auto" w:fill="FFFFFF"/>
        </w:rPr>
        <w:t xml:space="preserve">а рынок </w:t>
      </w:r>
      <w:r w:rsidR="00D73032">
        <w:rPr>
          <w:szCs w:val="28"/>
          <w:shd w:val="clear" w:color="auto" w:fill="FFFFFF"/>
        </w:rPr>
        <w:t xml:space="preserve">введено </w:t>
      </w:r>
      <w:r w:rsidRPr="00D84D11">
        <w:rPr>
          <w:szCs w:val="28"/>
          <w:shd w:val="clear" w:color="auto" w:fill="FFFFFF"/>
        </w:rPr>
        <w:t xml:space="preserve">5 новых линеек техники, </w:t>
      </w:r>
      <w:r w:rsidR="00D73032">
        <w:rPr>
          <w:szCs w:val="28"/>
          <w:shd w:val="clear" w:color="auto" w:fill="FFFFFF"/>
        </w:rPr>
        <w:t>это</w:t>
      </w:r>
      <w:r w:rsidRPr="00D84D11">
        <w:rPr>
          <w:szCs w:val="28"/>
          <w:shd w:val="clear" w:color="auto" w:fill="FFFFFF"/>
        </w:rPr>
        <w:t xml:space="preserve"> линейка стеклокерамических варочных панелей, линейка встраиваемой техники в стиле Provence, линейка техники из белого стекла, новая линейка плит серии F </w:t>
      </w:r>
      <w:r w:rsidR="00D84D11" w:rsidRPr="00D84D11">
        <w:rPr>
          <w:szCs w:val="28"/>
          <w:shd w:val="clear" w:color="auto" w:fill="FFFFFF"/>
        </w:rPr>
        <w:t>и освоен</w:t>
      </w:r>
      <w:r w:rsidR="00D73032">
        <w:rPr>
          <w:szCs w:val="28"/>
          <w:shd w:val="clear" w:color="auto" w:fill="FFFFFF"/>
        </w:rPr>
        <w:t>о</w:t>
      </w:r>
      <w:r w:rsidR="00D84D11" w:rsidRPr="00D84D11">
        <w:rPr>
          <w:szCs w:val="28"/>
          <w:shd w:val="clear" w:color="auto" w:fill="FFFFFF"/>
        </w:rPr>
        <w:t xml:space="preserve"> производств</w:t>
      </w:r>
      <w:r w:rsidR="00D73032">
        <w:rPr>
          <w:szCs w:val="28"/>
          <w:shd w:val="clear" w:color="auto" w:fill="FFFFFF"/>
        </w:rPr>
        <w:t>о</w:t>
      </w:r>
      <w:r w:rsidR="00D84D11" w:rsidRPr="00D84D11">
        <w:rPr>
          <w:szCs w:val="28"/>
          <w:shd w:val="clear" w:color="auto" w:fill="FFFFFF"/>
        </w:rPr>
        <w:t xml:space="preserve"> вытяжек.  </w:t>
      </w:r>
    </w:p>
    <w:p w:rsidR="004A5458" w:rsidRDefault="00D84D11" w:rsidP="004A5458">
      <w:pPr>
        <w:ind w:firstLine="851"/>
        <w:jc w:val="both"/>
        <w:rPr>
          <w:szCs w:val="28"/>
        </w:rPr>
      </w:pPr>
      <w:r w:rsidRPr="00D84D11">
        <w:rPr>
          <w:szCs w:val="28"/>
          <w:shd w:val="clear" w:color="auto" w:fill="FFFFFF"/>
        </w:rPr>
        <w:lastRenderedPageBreak/>
        <w:t>В</w:t>
      </w:r>
      <w:r w:rsidR="008D3CB8" w:rsidRPr="00D84D11">
        <w:rPr>
          <w:szCs w:val="28"/>
          <w:shd w:val="clear" w:color="auto" w:fill="FFFFFF"/>
        </w:rPr>
        <w:t>сего в 2017 году на рынок выведено 55 новых моделей плит и встраиваемой</w:t>
      </w:r>
      <w:r w:rsidR="00D73032">
        <w:rPr>
          <w:szCs w:val="28"/>
          <w:shd w:val="clear" w:color="auto" w:fill="FFFFFF"/>
        </w:rPr>
        <w:t xml:space="preserve"> </w:t>
      </w:r>
      <w:r w:rsidR="008D3CB8" w:rsidRPr="00D84D11">
        <w:rPr>
          <w:szCs w:val="28"/>
          <w:shd w:val="clear" w:color="auto" w:fill="FFFFFF"/>
        </w:rPr>
        <w:t>техники.</w:t>
      </w:r>
      <w:r w:rsidR="00D73032">
        <w:rPr>
          <w:szCs w:val="28"/>
          <w:shd w:val="clear" w:color="auto" w:fill="FFFFFF"/>
        </w:rPr>
        <w:t xml:space="preserve"> </w:t>
      </w:r>
      <w:r w:rsidR="008D3CB8" w:rsidRPr="00D84D11">
        <w:rPr>
          <w:szCs w:val="28"/>
          <w:shd w:val="clear" w:color="auto" w:fill="FFFFFF"/>
        </w:rPr>
        <w:t xml:space="preserve">За последние 2 года увеличена доля присутствия DARINA на Юге России, в Центральном и Северо-Западном федеральных округах, благодаря заключению договоров с 10 новыми компаниями, которые поспособствовали росту продаж </w:t>
      </w:r>
      <w:r w:rsidR="00D73032">
        <w:rPr>
          <w:szCs w:val="28"/>
          <w:shd w:val="clear" w:color="auto" w:fill="FFFFFF"/>
        </w:rPr>
        <w:t xml:space="preserve"> </w:t>
      </w:r>
      <w:r w:rsidR="008D3CB8" w:rsidRPr="00D84D11">
        <w:rPr>
          <w:szCs w:val="28"/>
          <w:shd w:val="clear" w:color="auto" w:fill="FFFFFF"/>
        </w:rPr>
        <w:t>за 2 года на 14%. </w:t>
      </w:r>
    </w:p>
    <w:p w:rsidR="004A5458" w:rsidRDefault="004A5458" w:rsidP="004A5458">
      <w:pPr>
        <w:jc w:val="both"/>
        <w:rPr>
          <w:szCs w:val="28"/>
        </w:rPr>
      </w:pPr>
      <w:bookmarkStart w:id="161" w:name="_Toc514837373"/>
    </w:p>
    <w:p w:rsidR="0030611E" w:rsidRPr="004A5458" w:rsidRDefault="004A5458" w:rsidP="00992173">
      <w:pPr>
        <w:ind w:firstLine="709"/>
        <w:jc w:val="both"/>
        <w:rPr>
          <w:b/>
          <w:szCs w:val="28"/>
        </w:rPr>
      </w:pPr>
      <w:r w:rsidRPr="004A5458">
        <w:rPr>
          <w:b/>
          <w:szCs w:val="28"/>
        </w:rPr>
        <w:t xml:space="preserve">3.3.4. </w:t>
      </w:r>
      <w:bookmarkStart w:id="162" w:name="_Toc277523575"/>
      <w:bookmarkStart w:id="163" w:name="_Toc277527479"/>
      <w:bookmarkStart w:id="164" w:name="_Toc289799011"/>
      <w:bookmarkStart w:id="165" w:name="_Toc324948134"/>
      <w:bookmarkStart w:id="166" w:name="_Toc514837374"/>
      <w:bookmarkStart w:id="167" w:name="_Toc277238690"/>
      <w:bookmarkStart w:id="168" w:name="_Toc274728799"/>
      <w:bookmarkStart w:id="169" w:name="_Toc275263668"/>
      <w:bookmarkStart w:id="170" w:name="_Toc275691649"/>
      <w:bookmarkStart w:id="171" w:name="_Toc274728803"/>
      <w:bookmarkStart w:id="172" w:name="_Toc275263672"/>
      <w:bookmarkStart w:id="173" w:name="_Toc275691653"/>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1"/>
      <w:r w:rsidR="00A27204" w:rsidRPr="004A5458">
        <w:rPr>
          <w:b/>
          <w:iCs/>
          <w:szCs w:val="28"/>
        </w:rPr>
        <w:t>Развитие малого бизнес</w:t>
      </w:r>
      <w:bookmarkEnd w:id="162"/>
      <w:bookmarkEnd w:id="163"/>
      <w:bookmarkEnd w:id="164"/>
      <w:bookmarkEnd w:id="165"/>
      <w:r w:rsidR="00A27204" w:rsidRPr="004A5458">
        <w:rPr>
          <w:b/>
          <w:iCs/>
          <w:szCs w:val="28"/>
        </w:rPr>
        <w:t>а</w:t>
      </w:r>
      <w:bookmarkEnd w:id="166"/>
    </w:p>
    <w:p w:rsidR="0030611E" w:rsidRPr="006C5B93" w:rsidRDefault="004F4556" w:rsidP="006C5B93">
      <w:pPr>
        <w:keepNext/>
        <w:keepLines/>
        <w:suppressLineNumbers/>
        <w:suppressAutoHyphens/>
        <w:ind w:firstLine="708"/>
        <w:jc w:val="both"/>
        <w:rPr>
          <w:szCs w:val="28"/>
        </w:rPr>
      </w:pPr>
      <w:bookmarkStart w:id="174" w:name="_Toc324948135"/>
      <w:bookmarkStart w:id="175" w:name="_Toc277527485"/>
      <w:bookmarkStart w:id="176" w:name="_Toc289799012"/>
      <w:bookmarkStart w:id="177" w:name="_Toc277523579"/>
      <w:r w:rsidRPr="006C5B93">
        <w:rPr>
          <w:szCs w:val="28"/>
        </w:rPr>
        <w:t>С 2014 года в районе утверждена и реализу</w:t>
      </w:r>
      <w:r w:rsidR="00573626" w:rsidRPr="006C5B93">
        <w:rPr>
          <w:szCs w:val="28"/>
        </w:rPr>
        <w:t>е</w:t>
      </w:r>
      <w:r w:rsidRPr="006C5B93">
        <w:rPr>
          <w:szCs w:val="28"/>
        </w:rPr>
        <w:t>тся</w:t>
      </w:r>
      <w:r w:rsidR="00573626" w:rsidRPr="006C5B93">
        <w:rPr>
          <w:szCs w:val="28"/>
        </w:rPr>
        <w:t xml:space="preserve"> муниципальная программа "Экономическое развитие в Ч</w:t>
      </w:r>
      <w:r w:rsidR="001009DE">
        <w:rPr>
          <w:szCs w:val="28"/>
        </w:rPr>
        <w:t xml:space="preserve">айковском муниципальном районе". </w:t>
      </w:r>
      <w:r w:rsidR="006C5B93" w:rsidRPr="006C5B93">
        <w:rPr>
          <w:szCs w:val="28"/>
        </w:rPr>
        <w:t>П</w:t>
      </w:r>
      <w:r w:rsidR="0030611E" w:rsidRPr="006C5B93">
        <w:rPr>
          <w:szCs w:val="28"/>
        </w:rPr>
        <w:t xml:space="preserve">одпрограмма «Развитие малого и среднего предпринимательства» направлена на развитие малого и среднего предпринимательства на территории района и определяет механизмы поддержки органами местного самоуправления малого и среднего предпринимательства. </w:t>
      </w:r>
    </w:p>
    <w:p w:rsidR="002A4539" w:rsidRPr="00B55D6D" w:rsidRDefault="002A4539" w:rsidP="002A4539">
      <w:pPr>
        <w:ind w:firstLine="708"/>
        <w:jc w:val="both"/>
        <w:rPr>
          <w:szCs w:val="28"/>
        </w:rPr>
      </w:pPr>
      <w:r w:rsidRPr="00B55D6D">
        <w:rPr>
          <w:szCs w:val="28"/>
        </w:rPr>
        <w:t xml:space="preserve">Основными задачами </w:t>
      </w:r>
      <w:r>
        <w:rPr>
          <w:szCs w:val="28"/>
        </w:rPr>
        <w:t>в развитии малого бизнеса на территории района являются:</w:t>
      </w:r>
    </w:p>
    <w:p w:rsidR="002A4539" w:rsidRPr="00B55D6D" w:rsidRDefault="002A4539" w:rsidP="002A4539">
      <w:pPr>
        <w:ind w:firstLine="708"/>
        <w:jc w:val="both"/>
        <w:rPr>
          <w:szCs w:val="28"/>
        </w:rPr>
      </w:pPr>
      <w:r w:rsidRPr="00B55D6D">
        <w:rPr>
          <w:szCs w:val="28"/>
        </w:rPr>
        <w:t xml:space="preserve">- </w:t>
      </w:r>
      <w:r w:rsidRPr="00B55D6D">
        <w:rPr>
          <w:rFonts w:eastAsia="Calibri"/>
          <w:szCs w:val="28"/>
        </w:rPr>
        <w:t>обеспечение рационального размещения объектов торговли, общественного питания, бытового обслуживания, пищевой и перерабатывающей промышленности на территории района, создание эффективной конкурентной среды;</w:t>
      </w:r>
    </w:p>
    <w:p w:rsidR="002A4539" w:rsidRPr="00B55D6D" w:rsidRDefault="002A4539" w:rsidP="002A4539">
      <w:pPr>
        <w:pStyle w:val="ConsNormal"/>
        <w:widowControl/>
        <w:ind w:right="0" w:firstLine="540"/>
        <w:jc w:val="both"/>
        <w:rPr>
          <w:rFonts w:ascii="Times New Roman" w:hAnsi="Times New Roman"/>
          <w:sz w:val="28"/>
          <w:szCs w:val="28"/>
        </w:rPr>
      </w:pPr>
      <w:r w:rsidRPr="00B55D6D">
        <w:rPr>
          <w:rFonts w:ascii="Times New Roman" w:hAnsi="Times New Roman"/>
          <w:sz w:val="28"/>
          <w:szCs w:val="28"/>
        </w:rPr>
        <w:t>- координация работы в сфере потребительского рынка и защиты прав потребителей;</w:t>
      </w:r>
    </w:p>
    <w:p w:rsidR="002A4539" w:rsidRPr="00B55D6D" w:rsidRDefault="002A4539" w:rsidP="002A4539">
      <w:pPr>
        <w:pStyle w:val="ConsNormal"/>
        <w:widowControl/>
        <w:ind w:right="0" w:firstLine="540"/>
        <w:jc w:val="both"/>
        <w:rPr>
          <w:rFonts w:ascii="Times New Roman" w:hAnsi="Times New Roman"/>
          <w:sz w:val="28"/>
          <w:szCs w:val="28"/>
        </w:rPr>
      </w:pPr>
      <w:r w:rsidRPr="00B55D6D">
        <w:rPr>
          <w:rFonts w:ascii="Times New Roman" w:hAnsi="Times New Roman"/>
          <w:sz w:val="28"/>
          <w:szCs w:val="28"/>
        </w:rPr>
        <w:t xml:space="preserve">- содействие в реализации на территории муниципального района краевых программ и проектов, региональных проектов по вопросам развития предпринимательства и потребительского рынка; </w:t>
      </w:r>
    </w:p>
    <w:p w:rsidR="002A4539" w:rsidRPr="00B55D6D" w:rsidRDefault="002A4539" w:rsidP="002A4539">
      <w:pPr>
        <w:pStyle w:val="ConsNormal"/>
        <w:widowControl/>
        <w:ind w:right="0" w:firstLine="540"/>
        <w:jc w:val="both"/>
        <w:rPr>
          <w:rFonts w:ascii="Times New Roman" w:hAnsi="Times New Roman"/>
          <w:sz w:val="28"/>
          <w:szCs w:val="28"/>
        </w:rPr>
      </w:pPr>
      <w:r w:rsidRPr="00B55D6D">
        <w:rPr>
          <w:rFonts w:ascii="Times New Roman" w:hAnsi="Times New Roman"/>
          <w:sz w:val="28"/>
          <w:szCs w:val="28"/>
        </w:rPr>
        <w:t>- оказание поддержки субъектам бизнеса;</w:t>
      </w:r>
    </w:p>
    <w:p w:rsidR="002A4539" w:rsidRDefault="002A4539" w:rsidP="002A4539">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 </w:t>
      </w:r>
      <w:r w:rsidRPr="00B55D6D">
        <w:rPr>
          <w:rFonts w:ascii="Times New Roman" w:hAnsi="Times New Roman"/>
          <w:sz w:val="28"/>
          <w:szCs w:val="28"/>
        </w:rPr>
        <w:t>осуществление контроля за деятельностью субъектов предпринимательской деятельности на территории района, в пределах своей компетенции.</w:t>
      </w:r>
    </w:p>
    <w:p w:rsidR="002A4539" w:rsidRDefault="002A4539" w:rsidP="002A4539">
      <w:pPr>
        <w:pStyle w:val="ConsNormal"/>
        <w:widowControl/>
        <w:ind w:right="0" w:firstLine="540"/>
        <w:jc w:val="both"/>
        <w:rPr>
          <w:rFonts w:ascii="Times New Roman" w:hAnsi="Times New Roman"/>
          <w:sz w:val="28"/>
          <w:szCs w:val="28"/>
        </w:rPr>
      </w:pPr>
      <w:r>
        <w:rPr>
          <w:rFonts w:ascii="Times New Roman" w:hAnsi="Times New Roman"/>
          <w:sz w:val="28"/>
          <w:szCs w:val="28"/>
        </w:rPr>
        <w:t>В  2017 год</w:t>
      </w:r>
      <w:r w:rsidR="00E16A83">
        <w:rPr>
          <w:rFonts w:ascii="Times New Roman" w:hAnsi="Times New Roman"/>
          <w:sz w:val="28"/>
          <w:szCs w:val="28"/>
        </w:rPr>
        <w:t>у</w:t>
      </w:r>
      <w:r>
        <w:rPr>
          <w:rFonts w:ascii="Times New Roman" w:hAnsi="Times New Roman"/>
          <w:sz w:val="28"/>
          <w:szCs w:val="28"/>
        </w:rPr>
        <w:t xml:space="preserve"> разработаны и утверждены администрацией ЧМР соответствующие поставленным задачам следующие  нормативные акты:</w:t>
      </w:r>
    </w:p>
    <w:p w:rsidR="002A4539" w:rsidRDefault="002A4539" w:rsidP="002A4539">
      <w:pPr>
        <w:pStyle w:val="ConsNormal"/>
        <w:widowControl/>
        <w:ind w:right="0" w:firstLine="540"/>
        <w:jc w:val="both"/>
        <w:rPr>
          <w:rFonts w:ascii="Times New Roman" w:hAnsi="Times New Roman"/>
          <w:sz w:val="28"/>
          <w:szCs w:val="28"/>
        </w:rPr>
      </w:pPr>
      <w:r>
        <w:rPr>
          <w:rFonts w:ascii="Times New Roman" w:hAnsi="Times New Roman"/>
          <w:sz w:val="28"/>
          <w:szCs w:val="28"/>
        </w:rPr>
        <w:t>«О внесении изменений в Схему размещения нестационарных торговых объектов на территории Чайковского муниципального района, утвержденную постановлением администрации ЧМР от 16.11.2016 №1063» - 2 постановления;</w:t>
      </w:r>
    </w:p>
    <w:p w:rsidR="002A4539" w:rsidRDefault="002A4539" w:rsidP="002A4539">
      <w:pPr>
        <w:pStyle w:val="ConsNormal"/>
        <w:widowControl/>
        <w:ind w:right="0" w:firstLine="540"/>
        <w:jc w:val="both"/>
        <w:rPr>
          <w:rFonts w:ascii="Times New Roman" w:hAnsi="Times New Roman"/>
          <w:sz w:val="28"/>
          <w:szCs w:val="28"/>
        </w:rPr>
      </w:pPr>
      <w:r>
        <w:rPr>
          <w:rFonts w:ascii="Times New Roman" w:hAnsi="Times New Roman"/>
          <w:sz w:val="28"/>
          <w:szCs w:val="28"/>
        </w:rPr>
        <w:t>«Об определении Управления финансов и экономического развития администрации Чайковского муниципального района Уполномоченным органом по заключению договоров на размещение нестационарных торговых объектов в местах, согласно Схеме размещения НТО, утвержденной постановлением администрации ЧМР от 1611.2016 №1063;</w:t>
      </w:r>
    </w:p>
    <w:p w:rsidR="002A4539" w:rsidRDefault="002A4539" w:rsidP="002A4539">
      <w:pPr>
        <w:pStyle w:val="ConsNormal"/>
        <w:widowControl/>
        <w:ind w:right="0" w:firstLine="540"/>
        <w:jc w:val="both"/>
        <w:rPr>
          <w:rFonts w:ascii="Times New Roman" w:hAnsi="Times New Roman"/>
          <w:sz w:val="28"/>
          <w:szCs w:val="28"/>
        </w:rPr>
      </w:pPr>
      <w:r>
        <w:rPr>
          <w:rFonts w:ascii="Times New Roman" w:hAnsi="Times New Roman"/>
          <w:sz w:val="28"/>
          <w:szCs w:val="28"/>
        </w:rPr>
        <w:t>«Об утверждении административного регламента по предоставлению муниципальной услуги «Заключение договора на размещение НТО на территории ЧМР»;</w:t>
      </w:r>
    </w:p>
    <w:p w:rsidR="002A4539" w:rsidRDefault="002A4539" w:rsidP="002A4539">
      <w:pPr>
        <w:pStyle w:val="ConsNormal"/>
        <w:widowControl/>
        <w:ind w:right="0" w:firstLine="540"/>
        <w:jc w:val="both"/>
        <w:rPr>
          <w:rFonts w:ascii="Times New Roman" w:hAnsi="Times New Roman"/>
          <w:sz w:val="28"/>
          <w:szCs w:val="28"/>
        </w:rPr>
      </w:pPr>
      <w:r>
        <w:rPr>
          <w:rFonts w:ascii="Times New Roman" w:hAnsi="Times New Roman"/>
          <w:sz w:val="28"/>
          <w:szCs w:val="28"/>
        </w:rPr>
        <w:t>«Об утверждении Порядка предоставления из бюджета ЧМР субсидий в рамках реализации отдельных мероприятий муниципальной программы «Экономическое развитие в ЧМР», направленных на развитие малого и среднего предпринимательства.</w:t>
      </w:r>
    </w:p>
    <w:p w:rsidR="002A4539" w:rsidRDefault="002A4539" w:rsidP="002A4539">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В течение года проводилась работа в </w:t>
      </w:r>
      <w:r w:rsidR="00E83659">
        <w:rPr>
          <w:rFonts w:ascii="Times New Roman" w:hAnsi="Times New Roman"/>
          <w:sz w:val="28"/>
          <w:szCs w:val="28"/>
        </w:rPr>
        <w:t>части</w:t>
      </w:r>
      <w:r>
        <w:rPr>
          <w:rFonts w:ascii="Times New Roman" w:hAnsi="Times New Roman"/>
          <w:sz w:val="28"/>
          <w:szCs w:val="28"/>
        </w:rPr>
        <w:t xml:space="preserve"> организации торговли на массовых мероприятиях: спортивных, культурно-зрелищных, проводимых на территории района. </w:t>
      </w:r>
    </w:p>
    <w:p w:rsidR="002A4539" w:rsidRDefault="00E83659" w:rsidP="002A4539">
      <w:pPr>
        <w:ind w:firstLine="540"/>
        <w:jc w:val="both"/>
        <w:rPr>
          <w:szCs w:val="28"/>
        </w:rPr>
      </w:pPr>
      <w:r>
        <w:rPr>
          <w:szCs w:val="28"/>
        </w:rPr>
        <w:lastRenderedPageBreak/>
        <w:t>О</w:t>
      </w:r>
      <w:r w:rsidR="002A4539">
        <w:rPr>
          <w:szCs w:val="28"/>
        </w:rPr>
        <w:t>каз</w:t>
      </w:r>
      <w:r>
        <w:rPr>
          <w:szCs w:val="28"/>
        </w:rPr>
        <w:t>ана</w:t>
      </w:r>
      <w:r w:rsidR="002A4539">
        <w:rPr>
          <w:szCs w:val="28"/>
        </w:rPr>
        <w:t xml:space="preserve"> практическая помощь </w:t>
      </w:r>
      <w:r>
        <w:rPr>
          <w:szCs w:val="28"/>
        </w:rPr>
        <w:t xml:space="preserve">предпринимателям и жителям района </w:t>
      </w:r>
      <w:r w:rsidR="002A4539">
        <w:rPr>
          <w:szCs w:val="28"/>
        </w:rPr>
        <w:t>в области защиты прав потребителей в соответствии с Законом РФ «О защите прав потребителей», Правилам</w:t>
      </w:r>
      <w:r w:rsidR="00E16A83">
        <w:rPr>
          <w:szCs w:val="28"/>
        </w:rPr>
        <w:t>и</w:t>
      </w:r>
      <w:r w:rsidR="002A4539">
        <w:rPr>
          <w:szCs w:val="28"/>
        </w:rPr>
        <w:t xml:space="preserve">  торговли, Правилам</w:t>
      </w:r>
      <w:r w:rsidR="00E16A83">
        <w:rPr>
          <w:szCs w:val="28"/>
        </w:rPr>
        <w:t>и</w:t>
      </w:r>
      <w:r w:rsidR="002A4539">
        <w:rPr>
          <w:szCs w:val="28"/>
        </w:rPr>
        <w:t xml:space="preserve"> предоставления услуг общественного питания, бытового обслуживания населения и услуг ЖКХ, </w:t>
      </w:r>
      <w:r>
        <w:rPr>
          <w:szCs w:val="28"/>
        </w:rPr>
        <w:t xml:space="preserve">по </w:t>
      </w:r>
      <w:r w:rsidR="002A4539">
        <w:rPr>
          <w:szCs w:val="28"/>
        </w:rPr>
        <w:t>изменениям в законодательстве по применению ККТ</w:t>
      </w:r>
      <w:r>
        <w:rPr>
          <w:szCs w:val="28"/>
        </w:rPr>
        <w:t xml:space="preserve"> и </w:t>
      </w:r>
      <w:r w:rsidR="002A4539">
        <w:rPr>
          <w:szCs w:val="28"/>
        </w:rPr>
        <w:t xml:space="preserve"> </w:t>
      </w:r>
      <w:r>
        <w:rPr>
          <w:szCs w:val="28"/>
        </w:rPr>
        <w:t xml:space="preserve"> в </w:t>
      </w:r>
      <w:r w:rsidR="002A4539">
        <w:rPr>
          <w:szCs w:val="28"/>
        </w:rPr>
        <w:t>отчетности в ЕГАИС.</w:t>
      </w:r>
    </w:p>
    <w:p w:rsidR="00E83659" w:rsidRDefault="002A4539" w:rsidP="002A4539">
      <w:pPr>
        <w:ind w:firstLine="708"/>
        <w:jc w:val="both"/>
        <w:rPr>
          <w:szCs w:val="28"/>
        </w:rPr>
      </w:pPr>
      <w:r>
        <w:rPr>
          <w:szCs w:val="28"/>
        </w:rPr>
        <w:t xml:space="preserve">За 2017 год рассмотрено более 300 заявлений граждан о нарушении их потребительских прав. Составлено 229 письменных  претензий по вопросам защиты прав потребителей,  8 исковых заявлений в суд. </w:t>
      </w:r>
    </w:p>
    <w:p w:rsidR="002A4539" w:rsidRDefault="002A4539" w:rsidP="002A4539">
      <w:pPr>
        <w:ind w:firstLine="708"/>
        <w:jc w:val="both"/>
        <w:rPr>
          <w:szCs w:val="28"/>
        </w:rPr>
      </w:pPr>
      <w:r>
        <w:rPr>
          <w:szCs w:val="28"/>
        </w:rPr>
        <w:t xml:space="preserve"> </w:t>
      </w:r>
      <w:r w:rsidRPr="00B55D6D">
        <w:rPr>
          <w:szCs w:val="28"/>
        </w:rPr>
        <w:t>Совместно с отделом полиции по Чайковскому району</w:t>
      </w:r>
      <w:r>
        <w:rPr>
          <w:szCs w:val="28"/>
        </w:rPr>
        <w:t xml:space="preserve"> в течение года проведено 13 рейдов </w:t>
      </w:r>
      <w:r w:rsidRPr="00B55D6D">
        <w:rPr>
          <w:szCs w:val="28"/>
        </w:rPr>
        <w:t>по соблюдению законодательства</w:t>
      </w:r>
      <w:r>
        <w:rPr>
          <w:szCs w:val="28"/>
        </w:rPr>
        <w:t xml:space="preserve"> в сфере потребительского рынка, проверено более 70 торговых объектов.</w:t>
      </w:r>
      <w:r w:rsidRPr="00B55D6D">
        <w:rPr>
          <w:szCs w:val="28"/>
        </w:rPr>
        <w:t xml:space="preserve"> Основное внимание уделялось соблюдению предпринимателями и юридическими лицами Федерального закона</w:t>
      </w:r>
      <w:r w:rsidR="00E16A83">
        <w:rPr>
          <w:szCs w:val="28"/>
        </w:rPr>
        <w:t xml:space="preserve"> от 22.11.1995 г.</w:t>
      </w:r>
      <w:r>
        <w:rPr>
          <w:szCs w:val="28"/>
        </w:rPr>
        <w:t xml:space="preserve"> 171-ФЗ</w:t>
      </w:r>
      <w:r w:rsidRPr="00B55D6D">
        <w:rPr>
          <w:szCs w:val="28"/>
        </w:rPr>
        <w:t xml:space="preserve"> «О государственном регулировании производства и оборота алкогольной и спиртосодержащей продукции…».</w:t>
      </w:r>
    </w:p>
    <w:p w:rsidR="002A4539" w:rsidRPr="00B55D6D" w:rsidRDefault="002A4539" w:rsidP="004A5458">
      <w:pPr>
        <w:ind w:firstLine="708"/>
        <w:jc w:val="both"/>
        <w:rPr>
          <w:szCs w:val="28"/>
        </w:rPr>
      </w:pPr>
      <w:r>
        <w:rPr>
          <w:szCs w:val="28"/>
        </w:rPr>
        <w:t xml:space="preserve"> Проведено </w:t>
      </w:r>
      <w:r w:rsidR="00E83659">
        <w:rPr>
          <w:szCs w:val="28"/>
        </w:rPr>
        <w:t>3</w:t>
      </w:r>
      <w:r>
        <w:rPr>
          <w:szCs w:val="28"/>
        </w:rPr>
        <w:t xml:space="preserve"> проверк</w:t>
      </w:r>
      <w:r w:rsidR="00E83659">
        <w:rPr>
          <w:szCs w:val="28"/>
        </w:rPr>
        <w:t>и</w:t>
      </w:r>
      <w:r>
        <w:rPr>
          <w:szCs w:val="28"/>
        </w:rPr>
        <w:t xml:space="preserve"> со специалистами Управления </w:t>
      </w:r>
      <w:r w:rsidR="00E83659">
        <w:rPr>
          <w:szCs w:val="28"/>
        </w:rPr>
        <w:t xml:space="preserve">финансов </w:t>
      </w:r>
      <w:r>
        <w:rPr>
          <w:szCs w:val="28"/>
        </w:rPr>
        <w:t xml:space="preserve">экономического развития по исполнению условий договора </w:t>
      </w:r>
      <w:r w:rsidR="00E83659">
        <w:rPr>
          <w:szCs w:val="28"/>
        </w:rPr>
        <w:t xml:space="preserve">ранее </w:t>
      </w:r>
      <w:r>
        <w:rPr>
          <w:szCs w:val="28"/>
        </w:rPr>
        <w:t>получен</w:t>
      </w:r>
      <w:r w:rsidR="00E83659">
        <w:rPr>
          <w:szCs w:val="28"/>
        </w:rPr>
        <w:t>ных</w:t>
      </w:r>
      <w:r>
        <w:rPr>
          <w:szCs w:val="28"/>
        </w:rPr>
        <w:t xml:space="preserve"> субсидий.</w:t>
      </w:r>
    </w:p>
    <w:p w:rsidR="002A4539" w:rsidRDefault="002A4539" w:rsidP="004A5458">
      <w:pPr>
        <w:ind w:firstLine="708"/>
        <w:contextualSpacing/>
        <w:jc w:val="both"/>
        <w:rPr>
          <w:szCs w:val="28"/>
        </w:rPr>
      </w:pPr>
      <w:r>
        <w:rPr>
          <w:szCs w:val="28"/>
        </w:rPr>
        <w:t xml:space="preserve">В рамках </w:t>
      </w:r>
      <w:r w:rsidR="004F4556">
        <w:rPr>
          <w:szCs w:val="28"/>
        </w:rPr>
        <w:t xml:space="preserve">муниципальной программы </w:t>
      </w:r>
      <w:r w:rsidR="006C5B93">
        <w:rPr>
          <w:szCs w:val="28"/>
        </w:rPr>
        <w:t xml:space="preserve">на 2017 год </w:t>
      </w:r>
      <w:r>
        <w:rPr>
          <w:szCs w:val="28"/>
        </w:rPr>
        <w:t xml:space="preserve">утвержден перечень мероприятий и объем </w:t>
      </w:r>
      <w:r w:rsidR="006C5B93">
        <w:rPr>
          <w:szCs w:val="28"/>
        </w:rPr>
        <w:t xml:space="preserve">финансирования в сумме </w:t>
      </w:r>
      <w:r>
        <w:rPr>
          <w:szCs w:val="28"/>
        </w:rPr>
        <w:t xml:space="preserve">составил 1361,01 тыс. руб. </w:t>
      </w:r>
    </w:p>
    <w:p w:rsidR="002A4539" w:rsidRDefault="002A4539" w:rsidP="004A5458">
      <w:pPr>
        <w:ind w:firstLine="708"/>
        <w:contextualSpacing/>
        <w:jc w:val="both"/>
        <w:rPr>
          <w:szCs w:val="28"/>
        </w:rPr>
      </w:pPr>
      <w:r>
        <w:rPr>
          <w:szCs w:val="28"/>
        </w:rPr>
        <w:t>Организация и проведение программных мероприятий осуществл</w:t>
      </w:r>
      <w:r w:rsidR="004F4556">
        <w:rPr>
          <w:szCs w:val="28"/>
        </w:rPr>
        <w:t>ял</w:t>
      </w:r>
      <w:r w:rsidR="00E16A83">
        <w:rPr>
          <w:szCs w:val="28"/>
        </w:rPr>
        <w:t>ись</w:t>
      </w:r>
      <w:r w:rsidR="004F4556">
        <w:rPr>
          <w:szCs w:val="28"/>
        </w:rPr>
        <w:t xml:space="preserve"> </w:t>
      </w:r>
      <w:r>
        <w:rPr>
          <w:szCs w:val="28"/>
        </w:rPr>
        <w:t>отделом развития предпринимательства и потребительского рынка, а также муниципальным Фондом по поддержке предпринимательства.</w:t>
      </w:r>
    </w:p>
    <w:p w:rsidR="006C5B93" w:rsidRDefault="002A4539" w:rsidP="004A5458">
      <w:pPr>
        <w:ind w:firstLine="709"/>
        <w:contextualSpacing/>
        <w:jc w:val="both"/>
        <w:rPr>
          <w:szCs w:val="28"/>
        </w:rPr>
      </w:pPr>
      <w:r>
        <w:rPr>
          <w:szCs w:val="28"/>
        </w:rPr>
        <w:t>Система мероприятий представлена пятью направлениями</w:t>
      </w:r>
      <w:r w:rsidR="006C5B93">
        <w:rPr>
          <w:szCs w:val="28"/>
        </w:rPr>
        <w:t>.</w:t>
      </w:r>
    </w:p>
    <w:p w:rsidR="006C5B93" w:rsidRDefault="006C5B93" w:rsidP="004A5458">
      <w:pPr>
        <w:ind w:firstLine="709"/>
        <w:contextualSpacing/>
        <w:jc w:val="both"/>
        <w:rPr>
          <w:szCs w:val="28"/>
        </w:rPr>
      </w:pPr>
      <w:r w:rsidRPr="006C5B93">
        <w:rPr>
          <w:szCs w:val="28"/>
          <w:u w:val="single"/>
        </w:rPr>
        <w:t>По направлени</w:t>
      </w:r>
      <w:r>
        <w:rPr>
          <w:szCs w:val="28"/>
          <w:u w:val="single"/>
        </w:rPr>
        <w:t>ям</w:t>
      </w:r>
      <w:r w:rsidRPr="006C5B93">
        <w:rPr>
          <w:szCs w:val="28"/>
          <w:u w:val="single"/>
        </w:rPr>
        <w:t xml:space="preserve"> "О</w:t>
      </w:r>
      <w:r w:rsidR="002A4539" w:rsidRPr="006C5B93">
        <w:rPr>
          <w:szCs w:val="28"/>
          <w:u w:val="single"/>
        </w:rPr>
        <w:t>казание информационно-консультационной и образовательной поддержки субъектам малого и среднего предпринимательства</w:t>
      </w:r>
      <w:r w:rsidRPr="006C5B93">
        <w:rPr>
          <w:szCs w:val="28"/>
          <w:u w:val="single"/>
        </w:rPr>
        <w:t>" и  "Р</w:t>
      </w:r>
      <w:r w:rsidR="002A4539" w:rsidRPr="006C5B93">
        <w:rPr>
          <w:szCs w:val="28"/>
          <w:u w:val="single"/>
        </w:rPr>
        <w:t>еализация научно-образовательного потенциала молодежи в предпринимательской сфере</w:t>
      </w:r>
      <w:r w:rsidRPr="006C5B93">
        <w:rPr>
          <w:szCs w:val="28"/>
          <w:u w:val="single"/>
        </w:rPr>
        <w:t>"</w:t>
      </w:r>
      <w:r w:rsidR="002A4539" w:rsidRPr="006C5B93">
        <w:rPr>
          <w:szCs w:val="28"/>
        </w:rPr>
        <w:t xml:space="preserve"> </w:t>
      </w:r>
      <w:r w:rsidRPr="006C5B93">
        <w:rPr>
          <w:szCs w:val="28"/>
        </w:rPr>
        <w:t>в</w:t>
      </w:r>
      <w:r w:rsidR="002A4539" w:rsidRPr="006C5B93">
        <w:rPr>
          <w:szCs w:val="28"/>
        </w:rPr>
        <w:t xml:space="preserve"> 2017 году проведено 36 мероприятий для субъектов малого и среднего предпринимательства и их работников. Были охвачены все сферы: (установка и отчетность в ЕГАИС, новая ККТ, бухгалтерский  учет и  налогообложение, правовое регулирование, малобюджетный маркетинг и т.д.). </w:t>
      </w:r>
    </w:p>
    <w:p w:rsidR="002A4539" w:rsidRPr="006C5B93" w:rsidRDefault="002A4539" w:rsidP="004A5458">
      <w:pPr>
        <w:pStyle w:val="aa"/>
        <w:spacing w:before="0" w:beforeAutospacing="0" w:after="0" w:afterAutospacing="0"/>
        <w:ind w:firstLine="709"/>
        <w:contextualSpacing/>
        <w:jc w:val="both"/>
        <w:rPr>
          <w:sz w:val="28"/>
          <w:szCs w:val="28"/>
        </w:rPr>
      </w:pPr>
      <w:r w:rsidRPr="006C5B93">
        <w:rPr>
          <w:sz w:val="28"/>
          <w:szCs w:val="28"/>
        </w:rPr>
        <w:t>Проводилось  обучение по программам: «Азбука предпринимательства», «Ты – предприниматель», «Социальное предпринимательство», «Охрана труда», «44-ФЗ», «Осуществление контрольных проверок» и т.д.</w:t>
      </w:r>
    </w:p>
    <w:p w:rsidR="002A4539" w:rsidRDefault="001009DE" w:rsidP="004A5458">
      <w:pPr>
        <w:ind w:firstLine="708"/>
        <w:contextualSpacing/>
        <w:jc w:val="both"/>
        <w:rPr>
          <w:szCs w:val="28"/>
        </w:rPr>
      </w:pPr>
      <w:r>
        <w:rPr>
          <w:szCs w:val="28"/>
        </w:rPr>
        <w:t>СМСП п</w:t>
      </w:r>
      <w:r w:rsidR="002A4539">
        <w:rPr>
          <w:szCs w:val="28"/>
        </w:rPr>
        <w:t xml:space="preserve">риняли участие в краевых форумах «Социальное предпринимательство», «Предприниматель года», «Краевой форум предпринимателей», «Молодой бизнес». </w:t>
      </w:r>
      <w:r w:rsidR="002A4539" w:rsidRPr="00B55D6D">
        <w:rPr>
          <w:szCs w:val="28"/>
        </w:rPr>
        <w:t>Семинары, круглые столы, курсы повышения квалификации и форумы посетило 1</w:t>
      </w:r>
      <w:r w:rsidR="002A4539">
        <w:rPr>
          <w:szCs w:val="28"/>
        </w:rPr>
        <w:t>043 человека</w:t>
      </w:r>
      <w:r w:rsidR="002A4539" w:rsidRPr="00B55D6D">
        <w:rPr>
          <w:szCs w:val="28"/>
        </w:rPr>
        <w:t xml:space="preserve">. Оказано более </w:t>
      </w:r>
      <w:r w:rsidR="002A4539">
        <w:rPr>
          <w:szCs w:val="28"/>
        </w:rPr>
        <w:t>200</w:t>
      </w:r>
      <w:r w:rsidR="002A4539" w:rsidRPr="00B55D6D">
        <w:rPr>
          <w:szCs w:val="28"/>
        </w:rPr>
        <w:t xml:space="preserve"> консультаций по правовым вопросам, </w:t>
      </w:r>
      <w:r w:rsidR="002A4539" w:rsidRPr="002D1FEA">
        <w:rPr>
          <w:szCs w:val="28"/>
        </w:rPr>
        <w:t>налогообложению и по организации и ведению бизнеса.</w:t>
      </w:r>
    </w:p>
    <w:p w:rsidR="002A4539" w:rsidRDefault="002A4539" w:rsidP="004A5458">
      <w:pPr>
        <w:ind w:firstLine="708"/>
        <w:contextualSpacing/>
        <w:jc w:val="both"/>
        <w:rPr>
          <w:szCs w:val="28"/>
        </w:rPr>
      </w:pPr>
      <w:r>
        <w:rPr>
          <w:szCs w:val="28"/>
        </w:rPr>
        <w:t>На базе муниципального фонда работали эксперты Пермского фонда поддержки предпринимательства для проведения индивидуальных консультаций по юридическим вопросам, по написанию бизнес - проектов при получении субсидий.</w:t>
      </w:r>
    </w:p>
    <w:p w:rsidR="002A4539" w:rsidRPr="002D1FEA" w:rsidRDefault="002A4539" w:rsidP="004A5458">
      <w:pPr>
        <w:ind w:firstLine="708"/>
        <w:contextualSpacing/>
        <w:jc w:val="both"/>
        <w:rPr>
          <w:b/>
          <w:szCs w:val="28"/>
        </w:rPr>
      </w:pPr>
      <w:r>
        <w:rPr>
          <w:szCs w:val="28"/>
        </w:rPr>
        <w:t>Проведено 2 сессии по социальному предпринимательству, прошла обучение группа «Ты – предприниматель».</w:t>
      </w:r>
      <w:r w:rsidRPr="002D1FEA">
        <w:rPr>
          <w:b/>
          <w:szCs w:val="28"/>
        </w:rPr>
        <w:t xml:space="preserve"> </w:t>
      </w:r>
    </w:p>
    <w:p w:rsidR="002A4539" w:rsidRDefault="004A5458" w:rsidP="004A5458">
      <w:pPr>
        <w:tabs>
          <w:tab w:val="left" w:pos="1134"/>
          <w:tab w:val="left" w:pos="1276"/>
        </w:tabs>
        <w:ind w:firstLine="709"/>
        <w:contextualSpacing/>
        <w:jc w:val="both"/>
        <w:rPr>
          <w:szCs w:val="28"/>
        </w:rPr>
      </w:pPr>
      <w:r>
        <w:rPr>
          <w:szCs w:val="28"/>
        </w:rPr>
        <w:t>На постоянной основе осуществляется взаимодействие</w:t>
      </w:r>
      <w:r w:rsidR="002A4539">
        <w:rPr>
          <w:szCs w:val="28"/>
        </w:rPr>
        <w:t xml:space="preserve"> </w:t>
      </w:r>
      <w:r>
        <w:rPr>
          <w:szCs w:val="28"/>
        </w:rPr>
        <w:t xml:space="preserve">с учреждениями профессионального образования </w:t>
      </w:r>
      <w:r w:rsidR="002A4539">
        <w:rPr>
          <w:szCs w:val="28"/>
        </w:rPr>
        <w:t>в состав</w:t>
      </w:r>
      <w:r>
        <w:rPr>
          <w:szCs w:val="28"/>
        </w:rPr>
        <w:t>е</w:t>
      </w:r>
      <w:r w:rsidR="002A4539">
        <w:rPr>
          <w:szCs w:val="28"/>
        </w:rPr>
        <w:t xml:space="preserve"> «Совета социальных партнеров», </w:t>
      </w:r>
      <w:r w:rsidR="002A4539">
        <w:rPr>
          <w:szCs w:val="28"/>
        </w:rPr>
        <w:lastRenderedPageBreak/>
        <w:t xml:space="preserve">созданного на базе ЧТПТиУ, в течение года </w:t>
      </w:r>
      <w:r>
        <w:rPr>
          <w:szCs w:val="28"/>
        </w:rPr>
        <w:t xml:space="preserve">специалисты </w:t>
      </w:r>
      <w:r w:rsidR="002A4539">
        <w:rPr>
          <w:szCs w:val="28"/>
        </w:rPr>
        <w:t>принимали участие в «Круглых столах», на которых рассматривались  вопросы улучшения обучения студентов и прохождения практики на предприятиях, на Дне посвящения в студенты вручили студенческие билеты группе «Продавцы – кассиры».</w:t>
      </w:r>
    </w:p>
    <w:p w:rsidR="002A4539" w:rsidRDefault="002A4539" w:rsidP="004A5458">
      <w:pPr>
        <w:tabs>
          <w:tab w:val="left" w:pos="1134"/>
          <w:tab w:val="left" w:pos="1276"/>
        </w:tabs>
        <w:ind w:firstLine="567"/>
        <w:contextualSpacing/>
        <w:jc w:val="both"/>
        <w:rPr>
          <w:szCs w:val="28"/>
        </w:rPr>
      </w:pPr>
      <w:r>
        <w:rPr>
          <w:szCs w:val="28"/>
        </w:rPr>
        <w:t>Муниципальный фонд поддержки малого предпринимательства является одним из организаторов конкурса «Мастер-град», для учащихся средних образовательных учреждений, дети могут познакомиться и поработать в различных профессиях.</w:t>
      </w:r>
    </w:p>
    <w:p w:rsidR="002A4539" w:rsidRDefault="002A4539" w:rsidP="004A5458">
      <w:pPr>
        <w:tabs>
          <w:tab w:val="left" w:pos="1134"/>
          <w:tab w:val="left" w:pos="1276"/>
        </w:tabs>
        <w:contextualSpacing/>
        <w:jc w:val="both"/>
        <w:rPr>
          <w:szCs w:val="28"/>
        </w:rPr>
      </w:pPr>
      <w:r>
        <w:rPr>
          <w:szCs w:val="28"/>
        </w:rPr>
        <w:tab/>
        <w:t xml:space="preserve">В 2017 году совместно с ЧТПТиУ проведен муниципальный конкурс профессионального мастерства студентов техникумов и работающих на промышленных предприятиях специалистов «Битва станочников – 2017». Учащиеся активно участвуют в региональных конкурсах работников общественного питания и парикмахерского искусства в городах Пермь и Воткинск, студенты ВУЗОВ и техникумов принимают участие в мероприятиях по поддержке и ведению бизнеса, получают навыки написания бизнес - проектов для дальнейшей работы и организации собственного бизнеса. </w:t>
      </w:r>
    </w:p>
    <w:p w:rsidR="002A4539" w:rsidRPr="001F3CFF" w:rsidRDefault="006C5B93" w:rsidP="004A5458">
      <w:pPr>
        <w:ind w:firstLine="851"/>
        <w:contextualSpacing/>
        <w:jc w:val="both"/>
        <w:rPr>
          <w:b/>
          <w:szCs w:val="28"/>
        </w:rPr>
      </w:pPr>
      <w:r w:rsidRPr="006C5B93">
        <w:rPr>
          <w:szCs w:val="28"/>
          <w:u w:val="single"/>
        </w:rPr>
        <w:t>По направлению</w:t>
      </w:r>
      <w:r w:rsidR="002A4539" w:rsidRPr="006C5B93">
        <w:rPr>
          <w:szCs w:val="28"/>
          <w:u w:val="single"/>
        </w:rPr>
        <w:t xml:space="preserve"> «Оказание финансово-кредитной поддержки субъектам малого и среднего предпринимательства</w:t>
      </w:r>
      <w:r w:rsidRPr="006C5B93">
        <w:rPr>
          <w:szCs w:val="28"/>
          <w:u w:val="single"/>
        </w:rPr>
        <w:t xml:space="preserve">» </w:t>
      </w:r>
      <w:r w:rsidRPr="006C5B93">
        <w:rPr>
          <w:szCs w:val="28"/>
        </w:rPr>
        <w:t xml:space="preserve">в </w:t>
      </w:r>
      <w:r w:rsidR="002A4539" w:rsidRPr="006C5B93">
        <w:rPr>
          <w:szCs w:val="28"/>
        </w:rPr>
        <w:t xml:space="preserve"> 2017 год</w:t>
      </w:r>
      <w:r w:rsidRPr="006C5B93">
        <w:rPr>
          <w:szCs w:val="28"/>
        </w:rPr>
        <w:t xml:space="preserve">у </w:t>
      </w:r>
      <w:r w:rsidR="002A4539" w:rsidRPr="006C5B93">
        <w:rPr>
          <w:szCs w:val="28"/>
        </w:rPr>
        <w:t xml:space="preserve"> финансовую поддержку </w:t>
      </w:r>
      <w:r w:rsidR="004A5458">
        <w:rPr>
          <w:szCs w:val="28"/>
        </w:rPr>
        <w:t xml:space="preserve">получили 8 </w:t>
      </w:r>
      <w:r w:rsidR="002A4539" w:rsidRPr="006C5B93">
        <w:rPr>
          <w:szCs w:val="28"/>
        </w:rPr>
        <w:t>субъект</w:t>
      </w:r>
      <w:r w:rsidR="004A5458">
        <w:rPr>
          <w:szCs w:val="28"/>
        </w:rPr>
        <w:t>ов</w:t>
      </w:r>
      <w:r w:rsidR="002A4539" w:rsidRPr="006C5B93">
        <w:rPr>
          <w:szCs w:val="28"/>
        </w:rPr>
        <w:t xml:space="preserve"> малог</w:t>
      </w:r>
      <w:r w:rsidR="00BC2F69">
        <w:rPr>
          <w:szCs w:val="28"/>
        </w:rPr>
        <w:t>о и среднего предпринимательства</w:t>
      </w:r>
      <w:r>
        <w:rPr>
          <w:b/>
          <w:szCs w:val="28"/>
        </w:rPr>
        <w:t>:</w:t>
      </w:r>
    </w:p>
    <w:p w:rsidR="002A4539" w:rsidRDefault="004A5458" w:rsidP="004A5458">
      <w:pPr>
        <w:ind w:firstLine="708"/>
        <w:contextualSpacing/>
        <w:jc w:val="both"/>
        <w:rPr>
          <w:szCs w:val="28"/>
        </w:rPr>
      </w:pPr>
      <w:r>
        <w:rPr>
          <w:szCs w:val="28"/>
        </w:rPr>
        <w:t>-</w:t>
      </w:r>
      <w:r w:rsidR="00BC2F69">
        <w:rPr>
          <w:szCs w:val="28"/>
        </w:rPr>
        <w:t xml:space="preserve"> 5 субъектов МСП</w:t>
      </w:r>
      <w:r>
        <w:rPr>
          <w:szCs w:val="28"/>
        </w:rPr>
        <w:t xml:space="preserve"> </w:t>
      </w:r>
      <w:r w:rsidR="002A4539">
        <w:rPr>
          <w:szCs w:val="28"/>
        </w:rPr>
        <w:t>на возмещение части затрат, связанных с приобретением субъектами малого и среднего предпринимательства, в том числе участниками инновационных территориальных кластеров, оборудования, включая затраты на монтаж оборудования, в целях создания, и (или) развития либо модернизации производства товаров (работ, услуг) – из местного бюджета выделено 861 тыс. руб.</w:t>
      </w:r>
    </w:p>
    <w:p w:rsidR="002A4539" w:rsidRDefault="004A5458" w:rsidP="004A5458">
      <w:pPr>
        <w:ind w:firstLine="708"/>
        <w:contextualSpacing/>
        <w:jc w:val="both"/>
        <w:rPr>
          <w:szCs w:val="28"/>
        </w:rPr>
      </w:pPr>
      <w:r>
        <w:rPr>
          <w:szCs w:val="28"/>
        </w:rPr>
        <w:t xml:space="preserve">- </w:t>
      </w:r>
      <w:r w:rsidR="00BC2F69">
        <w:rPr>
          <w:szCs w:val="28"/>
        </w:rPr>
        <w:t>3 субъекта СМП на возмещение части затрат,</w:t>
      </w:r>
      <w:r w:rsidR="002A4539">
        <w:rPr>
          <w:szCs w:val="28"/>
        </w:rPr>
        <w:t xml:space="preserve"> связанных с реализацией проектов в сфере социального предпринимательства – из местного бюджета выделено 300,0 тыс. руб.</w:t>
      </w:r>
    </w:p>
    <w:p w:rsidR="002A4539" w:rsidRDefault="006C5B93" w:rsidP="004A5458">
      <w:pPr>
        <w:pStyle w:val="aa"/>
        <w:spacing w:before="0" w:beforeAutospacing="0" w:after="0" w:afterAutospacing="0"/>
        <w:ind w:firstLine="708"/>
        <w:contextualSpacing/>
        <w:jc w:val="both"/>
        <w:rPr>
          <w:color w:val="000000"/>
          <w:sz w:val="28"/>
          <w:szCs w:val="28"/>
        </w:rPr>
      </w:pPr>
      <w:r w:rsidRPr="006C5B93">
        <w:rPr>
          <w:color w:val="000000"/>
          <w:sz w:val="28"/>
          <w:szCs w:val="28"/>
        </w:rPr>
        <w:t>Еще один вид финансовой поддержки</w:t>
      </w:r>
      <w:r w:rsidR="002A4539" w:rsidRPr="006C5B93">
        <w:rPr>
          <w:color w:val="000000"/>
          <w:sz w:val="28"/>
          <w:szCs w:val="28"/>
        </w:rPr>
        <w:t xml:space="preserve"> субъектов малого и среднего предпринимательства</w:t>
      </w:r>
      <w:r w:rsidR="002A4539">
        <w:rPr>
          <w:color w:val="000000"/>
          <w:sz w:val="28"/>
          <w:szCs w:val="28"/>
        </w:rPr>
        <w:t xml:space="preserve"> – это софинансирование участия субъектов малого и среднего предпринимательства в выставках, ярмарках, фестивалях, форумах на территории Пермского края и других регионов Российской Федерации. Из бюджета выделено 35 тыс. руб. </w:t>
      </w:r>
    </w:p>
    <w:p w:rsidR="002A4539" w:rsidRDefault="002A4539" w:rsidP="007C2348">
      <w:pPr>
        <w:pStyle w:val="aa"/>
        <w:spacing w:before="0" w:beforeAutospacing="0" w:after="0" w:afterAutospacing="0"/>
        <w:ind w:firstLine="709"/>
        <w:jc w:val="both"/>
        <w:rPr>
          <w:color w:val="000000"/>
          <w:sz w:val="28"/>
          <w:szCs w:val="28"/>
        </w:rPr>
      </w:pPr>
      <w:r>
        <w:rPr>
          <w:color w:val="000000"/>
          <w:sz w:val="28"/>
          <w:szCs w:val="28"/>
        </w:rPr>
        <w:t>Организовано и  профинансировано 2 мероприятия:</w:t>
      </w:r>
    </w:p>
    <w:p w:rsidR="002A4539" w:rsidRDefault="002A4539" w:rsidP="00BC2F69">
      <w:pPr>
        <w:pStyle w:val="aa"/>
        <w:spacing w:before="0" w:beforeAutospacing="0" w:after="0" w:afterAutospacing="0"/>
        <w:ind w:firstLine="709"/>
        <w:contextualSpacing/>
        <w:jc w:val="both"/>
        <w:rPr>
          <w:sz w:val="28"/>
          <w:szCs w:val="28"/>
        </w:rPr>
      </w:pPr>
      <w:r>
        <w:rPr>
          <w:sz w:val="28"/>
          <w:szCs w:val="28"/>
        </w:rPr>
        <w:t>- Ярмарка народных промыслов и декоративно - прикладного искусства г. Пермь;</w:t>
      </w:r>
    </w:p>
    <w:p w:rsidR="002A4539" w:rsidRPr="00A45D4F" w:rsidRDefault="002A4539" w:rsidP="00BC2F69">
      <w:pPr>
        <w:pStyle w:val="aa"/>
        <w:spacing w:before="0" w:beforeAutospacing="0" w:after="0" w:afterAutospacing="0"/>
        <w:ind w:firstLine="709"/>
        <w:contextualSpacing/>
        <w:jc w:val="both"/>
        <w:rPr>
          <w:color w:val="000000"/>
          <w:sz w:val="28"/>
          <w:szCs w:val="28"/>
        </w:rPr>
      </w:pPr>
      <w:r w:rsidRPr="00642758">
        <w:rPr>
          <w:sz w:val="28"/>
          <w:szCs w:val="28"/>
        </w:rPr>
        <w:t xml:space="preserve">Во время проведения ярмарок у представителей бизнеса </w:t>
      </w:r>
      <w:r>
        <w:rPr>
          <w:sz w:val="28"/>
          <w:szCs w:val="28"/>
        </w:rPr>
        <w:t>появляется</w:t>
      </w:r>
      <w:r w:rsidRPr="00642758">
        <w:rPr>
          <w:sz w:val="28"/>
          <w:szCs w:val="28"/>
        </w:rPr>
        <w:t xml:space="preserve"> возможность </w:t>
      </w:r>
      <w:r>
        <w:rPr>
          <w:sz w:val="28"/>
          <w:szCs w:val="28"/>
        </w:rPr>
        <w:t>заключить договоры</w:t>
      </w:r>
      <w:r w:rsidRPr="00642758">
        <w:rPr>
          <w:sz w:val="28"/>
          <w:szCs w:val="28"/>
        </w:rPr>
        <w:t xml:space="preserve"> на реализацию выпускаемой продукции на территорию других регионов.</w:t>
      </w:r>
    </w:p>
    <w:p w:rsidR="002A4539" w:rsidRDefault="002A4539" w:rsidP="00BC2F69">
      <w:pPr>
        <w:pStyle w:val="aa"/>
        <w:spacing w:before="0" w:beforeAutospacing="0" w:after="0" w:afterAutospacing="0"/>
        <w:ind w:firstLine="709"/>
        <w:contextualSpacing/>
        <w:jc w:val="both"/>
        <w:rPr>
          <w:sz w:val="28"/>
          <w:szCs w:val="28"/>
        </w:rPr>
      </w:pPr>
      <w:r>
        <w:rPr>
          <w:sz w:val="28"/>
          <w:szCs w:val="28"/>
        </w:rPr>
        <w:t>- Краевой конкурс работников общественного питания «Пермская кухня», г. Пермь.</w:t>
      </w:r>
    </w:p>
    <w:p w:rsidR="002A4539" w:rsidRDefault="002A4539" w:rsidP="00BC2F69">
      <w:pPr>
        <w:ind w:firstLine="709"/>
        <w:contextualSpacing/>
        <w:jc w:val="both"/>
        <w:rPr>
          <w:szCs w:val="28"/>
        </w:rPr>
      </w:pPr>
      <w:r>
        <w:rPr>
          <w:szCs w:val="28"/>
        </w:rPr>
        <w:t>Представители предприятий общественного питания  успешно выступили и достойно представили нашу территорию.</w:t>
      </w:r>
    </w:p>
    <w:p w:rsidR="002A4539" w:rsidRDefault="006C5B93" w:rsidP="00BC2F69">
      <w:pPr>
        <w:ind w:firstLine="709"/>
        <w:contextualSpacing/>
        <w:jc w:val="both"/>
        <w:rPr>
          <w:szCs w:val="28"/>
        </w:rPr>
      </w:pPr>
      <w:r w:rsidRPr="006C5B93">
        <w:rPr>
          <w:szCs w:val="28"/>
          <w:u w:val="single"/>
        </w:rPr>
        <w:t>По направлению</w:t>
      </w:r>
      <w:r w:rsidR="002A4539" w:rsidRPr="006C5B93">
        <w:rPr>
          <w:szCs w:val="28"/>
          <w:u w:val="single"/>
        </w:rPr>
        <w:t xml:space="preserve"> «Оказание имущественной поддержки субъектам предпринимательства и организациям, содействующим развитию СМСП»</w:t>
      </w:r>
      <w:r>
        <w:rPr>
          <w:szCs w:val="28"/>
        </w:rPr>
        <w:t xml:space="preserve"> к</w:t>
      </w:r>
      <w:r w:rsidR="002A4539">
        <w:rPr>
          <w:szCs w:val="28"/>
        </w:rPr>
        <w:t xml:space="preserve">омитетом по управлению имуществом администрации Чайковского муниципального района сформирована единая информационная  база данных по недвижимому имуществу в Чайковском муниципальном районе, включая </w:t>
      </w:r>
      <w:r w:rsidR="002A4539">
        <w:rPr>
          <w:szCs w:val="28"/>
        </w:rPr>
        <w:lastRenderedPageBreak/>
        <w:t>муниципальное имущество для сдачи в аренду субъектам малого и среднего предпринимательства. Администрация Чайковского района содействует бизнесу при продаже (приватизации) муниципального имущества. Так</w:t>
      </w:r>
      <w:r>
        <w:rPr>
          <w:szCs w:val="28"/>
        </w:rPr>
        <w:t>им образом,</w:t>
      </w:r>
      <w:r w:rsidR="002A4539">
        <w:rPr>
          <w:szCs w:val="28"/>
        </w:rPr>
        <w:t xml:space="preserve"> в соответствии с Федеральным законом 159-ФЗ в течение 2017 года было заключено два договора на первоочередное право выкупа на сумму 2 млн. 436 тыс. 532 рубля.</w:t>
      </w:r>
    </w:p>
    <w:p w:rsidR="002A4539" w:rsidRPr="00B55D6D" w:rsidRDefault="005F3A70" w:rsidP="00BC2F69">
      <w:pPr>
        <w:ind w:firstLine="851"/>
        <w:contextualSpacing/>
        <w:jc w:val="both"/>
        <w:rPr>
          <w:szCs w:val="28"/>
        </w:rPr>
      </w:pPr>
      <w:r w:rsidRPr="005F3A70">
        <w:rPr>
          <w:szCs w:val="28"/>
          <w:u w:val="single"/>
        </w:rPr>
        <w:t>По н</w:t>
      </w:r>
      <w:r w:rsidR="002A4539" w:rsidRPr="005F3A70">
        <w:rPr>
          <w:szCs w:val="28"/>
          <w:u w:val="single"/>
        </w:rPr>
        <w:t>аправлени</w:t>
      </w:r>
      <w:r w:rsidRPr="005F3A70">
        <w:rPr>
          <w:szCs w:val="28"/>
          <w:u w:val="single"/>
        </w:rPr>
        <w:t xml:space="preserve">ю </w:t>
      </w:r>
      <w:r w:rsidR="002A4539" w:rsidRPr="005F3A70">
        <w:rPr>
          <w:szCs w:val="28"/>
          <w:u w:val="single"/>
        </w:rPr>
        <w:t>«Формирование положительного имиджа предпринимательства»</w:t>
      </w:r>
      <w:r>
        <w:rPr>
          <w:szCs w:val="28"/>
        </w:rPr>
        <w:t xml:space="preserve"> достижения обеспечивались </w:t>
      </w:r>
      <w:r w:rsidR="002A4539" w:rsidRPr="00B55D6D">
        <w:rPr>
          <w:szCs w:val="28"/>
        </w:rPr>
        <w:t>путем реализации следующих мероприятий:</w:t>
      </w:r>
    </w:p>
    <w:p w:rsidR="002A4539" w:rsidRPr="00B55D6D" w:rsidRDefault="002A4539" w:rsidP="00BC2F69">
      <w:pPr>
        <w:ind w:firstLine="851"/>
        <w:contextualSpacing/>
        <w:jc w:val="both"/>
        <w:rPr>
          <w:szCs w:val="28"/>
        </w:rPr>
      </w:pPr>
      <w:r w:rsidRPr="00B55D6D">
        <w:rPr>
          <w:szCs w:val="28"/>
        </w:rPr>
        <w:t xml:space="preserve">- </w:t>
      </w:r>
      <w:r w:rsidR="005F3A70">
        <w:rPr>
          <w:szCs w:val="28"/>
        </w:rPr>
        <w:t>р</w:t>
      </w:r>
      <w:r w:rsidRPr="00B55D6D">
        <w:rPr>
          <w:szCs w:val="28"/>
        </w:rPr>
        <w:t>азмещение в средствах массовой информации, сети «Интернет» публикаций о мерах, направленных на поддержку малого и среднего предпринимательства.</w:t>
      </w:r>
    </w:p>
    <w:p w:rsidR="002A4539" w:rsidRDefault="002A4539" w:rsidP="00BC2F69">
      <w:pPr>
        <w:ind w:firstLine="851"/>
        <w:contextualSpacing/>
        <w:jc w:val="both"/>
        <w:rPr>
          <w:szCs w:val="28"/>
        </w:rPr>
      </w:pPr>
      <w:r>
        <w:rPr>
          <w:szCs w:val="28"/>
        </w:rPr>
        <w:t xml:space="preserve">- </w:t>
      </w:r>
      <w:r w:rsidRPr="00B55D6D">
        <w:rPr>
          <w:szCs w:val="28"/>
        </w:rPr>
        <w:t>проведен</w:t>
      </w:r>
      <w:r w:rsidR="005F3A70">
        <w:rPr>
          <w:szCs w:val="28"/>
        </w:rPr>
        <w:t xml:space="preserve">ие </w:t>
      </w:r>
      <w:r w:rsidRPr="00B55D6D">
        <w:rPr>
          <w:szCs w:val="28"/>
        </w:rPr>
        <w:t xml:space="preserve"> конкурс</w:t>
      </w:r>
      <w:r w:rsidR="005F3A70">
        <w:rPr>
          <w:szCs w:val="28"/>
        </w:rPr>
        <w:t>ов</w:t>
      </w:r>
      <w:r w:rsidRPr="00B55D6D">
        <w:rPr>
          <w:szCs w:val="28"/>
        </w:rPr>
        <w:t>, фестивал</w:t>
      </w:r>
      <w:r w:rsidR="005F3A70">
        <w:rPr>
          <w:szCs w:val="28"/>
        </w:rPr>
        <w:t>ей</w:t>
      </w:r>
      <w:r w:rsidRPr="00B55D6D">
        <w:rPr>
          <w:szCs w:val="28"/>
        </w:rPr>
        <w:t>, которые направлены на формирование положительного общественного мнения о деятельности предприятий малого и среднего бизнеса</w:t>
      </w:r>
      <w:r w:rsidR="005F3A70">
        <w:rPr>
          <w:szCs w:val="28"/>
        </w:rPr>
        <w:t>;</w:t>
      </w:r>
    </w:p>
    <w:p w:rsidR="005F3A70" w:rsidRDefault="002A4539" w:rsidP="00BC2F69">
      <w:pPr>
        <w:ind w:firstLine="851"/>
        <w:contextualSpacing/>
        <w:jc w:val="both"/>
        <w:rPr>
          <w:szCs w:val="28"/>
        </w:rPr>
      </w:pPr>
      <w:r>
        <w:rPr>
          <w:szCs w:val="28"/>
        </w:rPr>
        <w:t xml:space="preserve"> </w:t>
      </w:r>
      <w:r w:rsidR="005F3A70">
        <w:rPr>
          <w:szCs w:val="28"/>
        </w:rPr>
        <w:t xml:space="preserve">Так, </w:t>
      </w:r>
      <w:r w:rsidRPr="00B55D6D">
        <w:rPr>
          <w:szCs w:val="28"/>
        </w:rPr>
        <w:t xml:space="preserve"> организованы и  проведены следующие публичные мероприятия: </w:t>
      </w:r>
    </w:p>
    <w:p w:rsidR="005F3A70" w:rsidRDefault="005F3A70" w:rsidP="00BC2F69">
      <w:pPr>
        <w:ind w:firstLine="851"/>
        <w:contextualSpacing/>
        <w:jc w:val="both"/>
        <w:rPr>
          <w:szCs w:val="28"/>
        </w:rPr>
      </w:pPr>
      <w:r>
        <w:rPr>
          <w:szCs w:val="28"/>
        </w:rPr>
        <w:t>-</w:t>
      </w:r>
      <w:r w:rsidR="002A4539" w:rsidRPr="00B55D6D">
        <w:rPr>
          <w:szCs w:val="28"/>
        </w:rPr>
        <w:t>конкурс среди работников общественного питания «Палитра вкуса»</w:t>
      </w:r>
      <w:r>
        <w:rPr>
          <w:szCs w:val="28"/>
        </w:rPr>
        <w:t>;</w:t>
      </w:r>
    </w:p>
    <w:p w:rsidR="005F3A70" w:rsidRDefault="005F3A70" w:rsidP="00BC2F69">
      <w:pPr>
        <w:ind w:firstLine="851"/>
        <w:contextualSpacing/>
        <w:jc w:val="both"/>
        <w:rPr>
          <w:szCs w:val="28"/>
        </w:rPr>
      </w:pPr>
      <w:r>
        <w:rPr>
          <w:szCs w:val="28"/>
        </w:rPr>
        <w:t>-</w:t>
      </w:r>
      <w:r w:rsidR="002A4539" w:rsidRPr="00B55D6D">
        <w:rPr>
          <w:szCs w:val="28"/>
        </w:rPr>
        <w:t xml:space="preserve"> мероприятие «День работников торг</w:t>
      </w:r>
      <w:r>
        <w:rPr>
          <w:szCs w:val="28"/>
        </w:rPr>
        <w:t>овли и общественного питания;</w:t>
      </w:r>
    </w:p>
    <w:p w:rsidR="002A4539" w:rsidRPr="00B55D6D" w:rsidRDefault="005F3A70" w:rsidP="00BC2F69">
      <w:pPr>
        <w:ind w:firstLine="851"/>
        <w:contextualSpacing/>
        <w:jc w:val="both"/>
        <w:rPr>
          <w:szCs w:val="28"/>
        </w:rPr>
      </w:pPr>
      <w:r>
        <w:rPr>
          <w:szCs w:val="28"/>
        </w:rPr>
        <w:t>- в</w:t>
      </w:r>
      <w:r w:rsidR="002A4539">
        <w:rPr>
          <w:szCs w:val="28"/>
        </w:rPr>
        <w:t xml:space="preserve"> рамках проведения чемпионата Мира по летнему биатлону представители предприятий общественного питания приняли участие в конкурсе «Национальная кухня» и   краевом конкурсе «Прикамская кухня»</w:t>
      </w:r>
      <w:r>
        <w:rPr>
          <w:szCs w:val="28"/>
        </w:rPr>
        <w:t>;</w:t>
      </w:r>
    </w:p>
    <w:p w:rsidR="002A4539" w:rsidRPr="00B55D6D" w:rsidRDefault="002A4539" w:rsidP="00BC2F69">
      <w:pPr>
        <w:ind w:firstLine="851"/>
        <w:contextualSpacing/>
        <w:jc w:val="both"/>
        <w:rPr>
          <w:szCs w:val="28"/>
        </w:rPr>
      </w:pPr>
      <w:r w:rsidRPr="00B55D6D">
        <w:rPr>
          <w:szCs w:val="28"/>
        </w:rPr>
        <w:t xml:space="preserve">- </w:t>
      </w:r>
      <w:r w:rsidR="005F3A70">
        <w:rPr>
          <w:szCs w:val="28"/>
        </w:rPr>
        <w:t>и</w:t>
      </w:r>
      <w:r w:rsidRPr="00B55D6D">
        <w:rPr>
          <w:szCs w:val="28"/>
        </w:rPr>
        <w:t>зда</w:t>
      </w:r>
      <w:r w:rsidR="005F3A70">
        <w:rPr>
          <w:szCs w:val="28"/>
        </w:rPr>
        <w:t>в</w:t>
      </w:r>
      <w:r w:rsidRPr="00B55D6D">
        <w:rPr>
          <w:szCs w:val="28"/>
        </w:rPr>
        <w:t>а</w:t>
      </w:r>
      <w:r w:rsidR="005F3A70">
        <w:rPr>
          <w:szCs w:val="28"/>
        </w:rPr>
        <w:t xml:space="preserve">лась </w:t>
      </w:r>
      <w:r w:rsidRPr="00B55D6D">
        <w:rPr>
          <w:szCs w:val="28"/>
        </w:rPr>
        <w:t xml:space="preserve"> и распростран</w:t>
      </w:r>
      <w:r w:rsidR="005F3A70">
        <w:rPr>
          <w:szCs w:val="28"/>
        </w:rPr>
        <w:t>ялась</w:t>
      </w:r>
      <w:r w:rsidRPr="00B55D6D">
        <w:rPr>
          <w:szCs w:val="28"/>
        </w:rPr>
        <w:t xml:space="preserve"> рекламная и сувенирная продукция</w:t>
      </w:r>
      <w:r>
        <w:rPr>
          <w:szCs w:val="28"/>
        </w:rPr>
        <w:t xml:space="preserve"> о бизнесе на  </w:t>
      </w:r>
      <w:r w:rsidRPr="00B55D6D">
        <w:rPr>
          <w:szCs w:val="28"/>
        </w:rPr>
        <w:t xml:space="preserve">  территории Чайковског</w:t>
      </w:r>
      <w:r w:rsidR="005F3A70">
        <w:rPr>
          <w:szCs w:val="28"/>
        </w:rPr>
        <w:t>о муниципального района;</w:t>
      </w:r>
      <w:r w:rsidRPr="00B55D6D">
        <w:rPr>
          <w:szCs w:val="28"/>
        </w:rPr>
        <w:t xml:space="preserve"> </w:t>
      </w:r>
    </w:p>
    <w:p w:rsidR="002A4539" w:rsidRDefault="002A4539" w:rsidP="00BC2F69">
      <w:pPr>
        <w:ind w:firstLine="851"/>
        <w:contextualSpacing/>
        <w:jc w:val="both"/>
        <w:rPr>
          <w:szCs w:val="28"/>
        </w:rPr>
      </w:pPr>
      <w:r w:rsidRPr="00B55D6D">
        <w:rPr>
          <w:szCs w:val="28"/>
        </w:rPr>
        <w:t xml:space="preserve">- </w:t>
      </w:r>
      <w:r w:rsidR="005F3A70">
        <w:rPr>
          <w:szCs w:val="28"/>
        </w:rPr>
        <w:t>н</w:t>
      </w:r>
      <w:r w:rsidRPr="00B55D6D">
        <w:rPr>
          <w:szCs w:val="28"/>
        </w:rPr>
        <w:t>а официальном сайте муниципального образования «Чайковский муниципальный район» обновляется раздел «Предпринимательство»</w:t>
      </w:r>
      <w:r w:rsidR="005F3A70">
        <w:rPr>
          <w:szCs w:val="28"/>
        </w:rPr>
        <w:t>, где п</w:t>
      </w:r>
      <w:r w:rsidRPr="00B55D6D">
        <w:rPr>
          <w:szCs w:val="28"/>
        </w:rPr>
        <w:t xml:space="preserve">редставители бизнеса могут знакомиться с нормативно-правовой базой, мероприятиями и новостями. </w:t>
      </w:r>
    </w:p>
    <w:p w:rsidR="00BC2F69" w:rsidRDefault="002A4539" w:rsidP="00BC2F69">
      <w:pPr>
        <w:tabs>
          <w:tab w:val="left" w:pos="1134"/>
          <w:tab w:val="left" w:pos="1276"/>
        </w:tabs>
        <w:ind w:firstLine="708"/>
        <w:contextualSpacing/>
        <w:jc w:val="both"/>
        <w:rPr>
          <w:szCs w:val="28"/>
        </w:rPr>
      </w:pPr>
      <w:r w:rsidRPr="00015C19">
        <w:rPr>
          <w:szCs w:val="28"/>
        </w:rPr>
        <w:t>Благодаря проводимым мероприятиям, семинарам, форумам, социальным проектам происходит продвижение товаров и услуг субъектов малого и среднего предпринимательства. Предприятия района обеспечиваются квалифицированными кадрами,</w:t>
      </w:r>
      <w:r w:rsidR="005F3A70">
        <w:rPr>
          <w:szCs w:val="28"/>
        </w:rPr>
        <w:t xml:space="preserve"> в результате,</w:t>
      </w:r>
      <w:r w:rsidRPr="00015C19">
        <w:rPr>
          <w:szCs w:val="28"/>
        </w:rPr>
        <w:t xml:space="preserve"> происходит  формирование положительного образа предпринимателя, популяризация идей предпринимательства среди молодежи, создание мотивов у </w:t>
      </w:r>
      <w:r w:rsidRPr="00094A82">
        <w:rPr>
          <w:szCs w:val="28"/>
        </w:rPr>
        <w:t>учащихся к занятию предпринимательской деятельностью.</w:t>
      </w:r>
      <w:bookmarkStart w:id="178" w:name="_Toc514837375"/>
      <w:r w:rsidR="001009DE">
        <w:rPr>
          <w:szCs w:val="28"/>
        </w:rPr>
        <w:t xml:space="preserve"> По итогам проводимой работы по содействию развития предпринимательства в Чайковском муниципальном районе число зарегистрированных индивидуальных предпринимателей осталось стабильным на уровне 2286 человек.</w:t>
      </w:r>
    </w:p>
    <w:p w:rsidR="001009DE" w:rsidRDefault="001009DE" w:rsidP="00BC2F69">
      <w:pPr>
        <w:tabs>
          <w:tab w:val="left" w:pos="1134"/>
          <w:tab w:val="left" w:pos="1276"/>
        </w:tabs>
        <w:ind w:firstLine="708"/>
        <w:contextualSpacing/>
        <w:jc w:val="both"/>
        <w:rPr>
          <w:szCs w:val="28"/>
        </w:rPr>
      </w:pPr>
    </w:p>
    <w:p w:rsidR="001009DE" w:rsidRDefault="00BC2F69" w:rsidP="00992173">
      <w:pPr>
        <w:tabs>
          <w:tab w:val="left" w:pos="1134"/>
          <w:tab w:val="left" w:pos="1276"/>
        </w:tabs>
        <w:ind w:firstLine="709"/>
        <w:contextualSpacing/>
        <w:jc w:val="both"/>
        <w:rPr>
          <w:b/>
          <w:szCs w:val="28"/>
        </w:rPr>
      </w:pPr>
      <w:r w:rsidRPr="00BC2F69">
        <w:rPr>
          <w:b/>
          <w:szCs w:val="28"/>
        </w:rPr>
        <w:t xml:space="preserve">3.3.5. </w:t>
      </w:r>
      <w:r w:rsidR="00A27204" w:rsidRPr="00BC2F69">
        <w:rPr>
          <w:b/>
          <w:iCs/>
          <w:szCs w:val="28"/>
        </w:rPr>
        <w:t>Развитие внутреннего и въездного туризма</w:t>
      </w:r>
      <w:bookmarkEnd w:id="174"/>
      <w:bookmarkEnd w:id="178"/>
    </w:p>
    <w:p w:rsidR="001009DE" w:rsidRDefault="007C2348" w:rsidP="001009DE">
      <w:pPr>
        <w:tabs>
          <w:tab w:val="left" w:pos="1134"/>
          <w:tab w:val="left" w:pos="1276"/>
        </w:tabs>
        <w:ind w:firstLine="708"/>
        <w:contextualSpacing/>
        <w:jc w:val="both"/>
        <w:rPr>
          <w:b/>
          <w:szCs w:val="28"/>
        </w:rPr>
      </w:pPr>
      <w:r w:rsidRPr="007C2348">
        <w:rPr>
          <w:bCs/>
          <w:szCs w:val="28"/>
        </w:rPr>
        <w:t>Деятельность в сфере туризма в Чайковском осуществляется в рамках</w:t>
      </w:r>
      <w:r w:rsidRPr="007C2348">
        <w:rPr>
          <w:szCs w:val="28"/>
        </w:rPr>
        <w:t xml:space="preserve"> подпрограммы «Развитие внутреннего и въездного туризма»  муниципальной программы «Экономическое развитие Чайковского муниципального района». За 2017 год финансирование мероприятий подпрограммы составило 312,5 тыс. руб.</w:t>
      </w:r>
    </w:p>
    <w:p w:rsidR="001009DE" w:rsidRDefault="007C2348" w:rsidP="001009DE">
      <w:pPr>
        <w:tabs>
          <w:tab w:val="left" w:pos="1134"/>
          <w:tab w:val="left" w:pos="1276"/>
        </w:tabs>
        <w:ind w:firstLine="708"/>
        <w:contextualSpacing/>
        <w:jc w:val="both"/>
        <w:rPr>
          <w:b/>
          <w:szCs w:val="28"/>
        </w:rPr>
      </w:pPr>
      <w:r w:rsidRPr="007C2348">
        <w:rPr>
          <w:szCs w:val="28"/>
        </w:rPr>
        <w:t>Условно все мероприятия подпрограммы можно разделить на 2 направления  – информационное и имиджевое.</w:t>
      </w:r>
    </w:p>
    <w:p w:rsidR="007C2348" w:rsidRPr="001009DE" w:rsidRDefault="007C2348" w:rsidP="001009DE">
      <w:pPr>
        <w:tabs>
          <w:tab w:val="left" w:pos="1134"/>
          <w:tab w:val="left" w:pos="1276"/>
        </w:tabs>
        <w:ind w:firstLine="708"/>
        <w:contextualSpacing/>
        <w:jc w:val="both"/>
        <w:rPr>
          <w:b/>
          <w:szCs w:val="28"/>
          <w:highlight w:val="yellow"/>
        </w:rPr>
      </w:pPr>
      <w:r w:rsidRPr="007C2348">
        <w:rPr>
          <w:szCs w:val="28"/>
        </w:rPr>
        <w:t xml:space="preserve">Информационный блок (247,6 тыс. руб.) включает: </w:t>
      </w:r>
    </w:p>
    <w:p w:rsidR="007C2348" w:rsidRPr="007C2348" w:rsidRDefault="007C2348" w:rsidP="00BC2F69">
      <w:pPr>
        <w:keepNext/>
        <w:keepLines/>
        <w:tabs>
          <w:tab w:val="left" w:pos="567"/>
          <w:tab w:val="left" w:pos="709"/>
        </w:tabs>
        <w:ind w:firstLine="709"/>
        <w:contextualSpacing/>
        <w:jc w:val="both"/>
        <w:rPr>
          <w:szCs w:val="28"/>
        </w:rPr>
      </w:pPr>
      <w:r w:rsidRPr="007C2348">
        <w:rPr>
          <w:szCs w:val="28"/>
        </w:rPr>
        <w:lastRenderedPageBreak/>
        <w:t>- взаимодействие с объектами туристической индустрии, мониторинг состояния туристических ресурсов;</w:t>
      </w:r>
    </w:p>
    <w:p w:rsidR="007C2348" w:rsidRPr="007C2348" w:rsidRDefault="007C2348" w:rsidP="00BC2F69">
      <w:pPr>
        <w:keepNext/>
        <w:keepLines/>
        <w:tabs>
          <w:tab w:val="left" w:pos="567"/>
          <w:tab w:val="left" w:pos="709"/>
        </w:tabs>
        <w:ind w:firstLine="709"/>
        <w:contextualSpacing/>
        <w:jc w:val="both"/>
        <w:rPr>
          <w:szCs w:val="28"/>
        </w:rPr>
      </w:pPr>
      <w:r w:rsidRPr="007C2348">
        <w:rPr>
          <w:szCs w:val="28"/>
        </w:rPr>
        <w:t xml:space="preserve"> - разработк</w:t>
      </w:r>
      <w:r w:rsidR="001009DE">
        <w:rPr>
          <w:szCs w:val="28"/>
        </w:rPr>
        <w:t>у</w:t>
      </w:r>
      <w:r w:rsidRPr="007C2348">
        <w:rPr>
          <w:szCs w:val="28"/>
        </w:rPr>
        <w:t xml:space="preserve"> и изготовление единого событийного календаря, актуализаци</w:t>
      </w:r>
      <w:r w:rsidR="001009DE">
        <w:rPr>
          <w:szCs w:val="28"/>
        </w:rPr>
        <w:t>ю</w:t>
      </w:r>
      <w:r w:rsidRPr="007C2348">
        <w:rPr>
          <w:szCs w:val="28"/>
        </w:rPr>
        <w:t xml:space="preserve"> туристической карты, разработк</w:t>
      </w:r>
      <w:r w:rsidR="001009DE">
        <w:rPr>
          <w:szCs w:val="28"/>
        </w:rPr>
        <w:t>у</w:t>
      </w:r>
      <w:r w:rsidRPr="007C2348">
        <w:rPr>
          <w:szCs w:val="28"/>
        </w:rPr>
        <w:t xml:space="preserve"> туристических информационных буклетов, организация и проведение информационных туров для туроператоров, турагентов и СМИ, актуализация и сопровождение туристического сайта. </w:t>
      </w:r>
    </w:p>
    <w:p w:rsidR="007C2348" w:rsidRPr="007C2348" w:rsidRDefault="007C2348" w:rsidP="00BC2F69">
      <w:pPr>
        <w:keepNext/>
        <w:keepLines/>
        <w:tabs>
          <w:tab w:val="left" w:pos="567"/>
          <w:tab w:val="left" w:pos="709"/>
        </w:tabs>
        <w:ind w:firstLine="709"/>
        <w:contextualSpacing/>
        <w:jc w:val="both"/>
        <w:rPr>
          <w:szCs w:val="28"/>
        </w:rPr>
      </w:pPr>
      <w:r w:rsidRPr="007C2348">
        <w:rPr>
          <w:szCs w:val="28"/>
        </w:rPr>
        <w:t>Имиджевое направление (64,9 тыс. руб.) включает мероприятия по продвижению туристических продуктов Чайковского муниципального района на всех уровнях туристического рынка, организаци</w:t>
      </w:r>
      <w:r w:rsidR="00E16A83">
        <w:rPr>
          <w:szCs w:val="28"/>
        </w:rPr>
        <w:t>ю</w:t>
      </w:r>
      <w:r w:rsidRPr="007C2348">
        <w:rPr>
          <w:szCs w:val="28"/>
        </w:rPr>
        <w:t xml:space="preserve"> и проведение конкурсов, имиджевых и обучающих мероприятий сферы туристической деятельности.</w:t>
      </w:r>
    </w:p>
    <w:p w:rsidR="007C2348" w:rsidRPr="007C2348" w:rsidRDefault="00BC2F69" w:rsidP="00BC2F69">
      <w:pPr>
        <w:ind w:firstLine="709"/>
        <w:contextualSpacing/>
        <w:jc w:val="both"/>
        <w:rPr>
          <w:szCs w:val="28"/>
        </w:rPr>
      </w:pPr>
      <w:r>
        <w:rPr>
          <w:szCs w:val="28"/>
        </w:rPr>
        <w:t xml:space="preserve">Активно используется </w:t>
      </w:r>
      <w:r w:rsidR="007C2348" w:rsidRPr="007C2348">
        <w:rPr>
          <w:szCs w:val="28"/>
        </w:rPr>
        <w:t>фактор, способствующий созданию единого центра развития туризма, информировани</w:t>
      </w:r>
      <w:r w:rsidR="00E16A83">
        <w:rPr>
          <w:szCs w:val="28"/>
        </w:rPr>
        <w:t>ю</w:t>
      </w:r>
      <w:r w:rsidR="007C2348" w:rsidRPr="007C2348">
        <w:rPr>
          <w:szCs w:val="28"/>
        </w:rPr>
        <w:t xml:space="preserve"> в области туризма и централизованной координации туристических туров – эффективное партнерство, позволяющее реализовывать задачи, предусмотренные программой развития туризма нашей территории без дополнительных затрат бюджета.</w:t>
      </w:r>
    </w:p>
    <w:p w:rsidR="007C2348" w:rsidRPr="007C2348" w:rsidRDefault="007C2348" w:rsidP="00BC2F69">
      <w:pPr>
        <w:ind w:firstLine="709"/>
        <w:contextualSpacing/>
        <w:jc w:val="both"/>
        <w:rPr>
          <w:szCs w:val="28"/>
        </w:rPr>
      </w:pPr>
      <w:r w:rsidRPr="007C2348">
        <w:rPr>
          <w:szCs w:val="28"/>
        </w:rPr>
        <w:t>Партнеры администрации Чайковского муниципального района:</w:t>
      </w:r>
    </w:p>
    <w:p w:rsidR="007C2348" w:rsidRPr="007C2348" w:rsidRDefault="007C2348" w:rsidP="00BC2F69">
      <w:pPr>
        <w:ind w:firstLine="709"/>
        <w:contextualSpacing/>
        <w:jc w:val="both"/>
        <w:rPr>
          <w:szCs w:val="28"/>
        </w:rPr>
      </w:pPr>
      <w:r w:rsidRPr="007C2348">
        <w:rPr>
          <w:szCs w:val="28"/>
        </w:rPr>
        <w:t>- Министерство физической культуры, спорта и туризма Пермского края;</w:t>
      </w:r>
    </w:p>
    <w:p w:rsidR="007C2348" w:rsidRPr="007C2348" w:rsidRDefault="007C2348" w:rsidP="00BC2F69">
      <w:pPr>
        <w:ind w:firstLine="709"/>
        <w:contextualSpacing/>
        <w:jc w:val="both"/>
        <w:rPr>
          <w:szCs w:val="28"/>
        </w:rPr>
      </w:pPr>
      <w:r w:rsidRPr="007C2348">
        <w:rPr>
          <w:szCs w:val="28"/>
        </w:rPr>
        <w:t>- Туристический информационный центр Пермского края;</w:t>
      </w:r>
    </w:p>
    <w:p w:rsidR="007C2348" w:rsidRPr="007C2348" w:rsidRDefault="007C2348" w:rsidP="00BC2F69">
      <w:pPr>
        <w:ind w:firstLine="709"/>
        <w:contextualSpacing/>
        <w:jc w:val="both"/>
        <w:rPr>
          <w:szCs w:val="28"/>
        </w:rPr>
      </w:pPr>
      <w:r w:rsidRPr="007C2348">
        <w:rPr>
          <w:szCs w:val="28"/>
        </w:rPr>
        <w:t>- АНО «Созидание»;</w:t>
      </w:r>
    </w:p>
    <w:p w:rsidR="007C2348" w:rsidRPr="007C2348" w:rsidRDefault="007C2348" w:rsidP="00BC2F69">
      <w:pPr>
        <w:ind w:firstLine="709"/>
        <w:contextualSpacing/>
        <w:jc w:val="both"/>
        <w:rPr>
          <w:szCs w:val="28"/>
        </w:rPr>
      </w:pPr>
      <w:r w:rsidRPr="007C2348">
        <w:rPr>
          <w:szCs w:val="28"/>
        </w:rPr>
        <w:t>- Туроператор «МИРУ-МИР»;</w:t>
      </w:r>
    </w:p>
    <w:p w:rsidR="007C2348" w:rsidRPr="007C2348" w:rsidRDefault="007C2348" w:rsidP="00BC2F69">
      <w:pPr>
        <w:ind w:firstLine="709"/>
        <w:contextualSpacing/>
        <w:jc w:val="both"/>
        <w:rPr>
          <w:szCs w:val="28"/>
        </w:rPr>
      </w:pPr>
      <w:r w:rsidRPr="007C2348">
        <w:rPr>
          <w:szCs w:val="28"/>
        </w:rPr>
        <w:t>- Пермская туристическая гильдия.</w:t>
      </w:r>
    </w:p>
    <w:p w:rsidR="007C2348" w:rsidRPr="007C2348" w:rsidRDefault="007C2348" w:rsidP="00BC2F69">
      <w:pPr>
        <w:ind w:firstLine="709"/>
        <w:contextualSpacing/>
        <w:jc w:val="both"/>
        <w:rPr>
          <w:szCs w:val="28"/>
        </w:rPr>
      </w:pPr>
      <w:r w:rsidRPr="007C2348">
        <w:rPr>
          <w:szCs w:val="28"/>
        </w:rPr>
        <w:t xml:space="preserve">В рамках решения задач по развитию внутреннего и въездного туризма в 2017 году по району реализованы мероприятия по </w:t>
      </w:r>
      <w:r w:rsidRPr="007C2348">
        <w:rPr>
          <w:b/>
          <w:szCs w:val="28"/>
        </w:rPr>
        <w:t>информационной поддержке туристической деятельности в Чайковском</w:t>
      </w:r>
      <w:r w:rsidRPr="007C2348">
        <w:rPr>
          <w:szCs w:val="28"/>
        </w:rPr>
        <w:t>.</w:t>
      </w:r>
    </w:p>
    <w:p w:rsidR="007C2348" w:rsidRPr="007C2348" w:rsidRDefault="007C2348" w:rsidP="00BC2F69">
      <w:pPr>
        <w:ind w:firstLine="709"/>
        <w:contextualSpacing/>
        <w:jc w:val="both"/>
        <w:rPr>
          <w:szCs w:val="28"/>
        </w:rPr>
      </w:pPr>
      <w:r w:rsidRPr="007C2348">
        <w:rPr>
          <w:szCs w:val="28"/>
        </w:rPr>
        <w:t xml:space="preserve">Она включает в себя ежеквартальный мониторинг состояния туристической отрасли, в том числе турпотока с охватом более 100 организаций туристической сферы и сопутствующих отраслей. </w:t>
      </w:r>
    </w:p>
    <w:p w:rsidR="007C2348" w:rsidRPr="007C2348" w:rsidRDefault="007C2348" w:rsidP="00BC2F69">
      <w:pPr>
        <w:ind w:firstLine="709"/>
        <w:contextualSpacing/>
        <w:jc w:val="both"/>
        <w:rPr>
          <w:bCs/>
          <w:iCs/>
          <w:szCs w:val="28"/>
        </w:rPr>
      </w:pPr>
      <w:r w:rsidRPr="007C2348">
        <w:rPr>
          <w:bCs/>
          <w:iCs/>
          <w:szCs w:val="28"/>
        </w:rPr>
        <w:t xml:space="preserve">В период подготовки и проведения Чемпионата мира по летнему биатлону и Летнего Гран При по прыжкам на лыжах с трамплина (01.08 - 10.09) на базе АНО «Созидание» был организован колл – центр, также координировалось оказание экскурсионных услуг на территории района, </w:t>
      </w:r>
      <w:r w:rsidRPr="007C2348">
        <w:rPr>
          <w:szCs w:val="28"/>
        </w:rPr>
        <w:t>в среднем за 1 день работы колл - центра поступало 30 телефонных звонков, что составило более 800 обращений за весь период.</w:t>
      </w:r>
    </w:p>
    <w:p w:rsidR="007C2348" w:rsidRPr="007C2348" w:rsidRDefault="007C2348" w:rsidP="00BC2F69">
      <w:pPr>
        <w:ind w:firstLine="709"/>
        <w:contextualSpacing/>
        <w:jc w:val="both"/>
        <w:rPr>
          <w:szCs w:val="28"/>
        </w:rPr>
      </w:pPr>
      <w:r w:rsidRPr="007C2348">
        <w:rPr>
          <w:szCs w:val="28"/>
        </w:rPr>
        <w:t xml:space="preserve"> Разработан ежегодный единый событийный календарь мероприятий Чайковского муниципального района, включающий путеводитель и туристическую карту в количестве 500 экземпляров, в который включена информация о 57 объектах туристической инфраструктуры, 20 турах и 60 мероприятиях в области культуры, спорта и молодежной жизни.</w:t>
      </w:r>
    </w:p>
    <w:p w:rsidR="007C2348" w:rsidRPr="007C2348" w:rsidRDefault="007C2348" w:rsidP="007C2348">
      <w:pPr>
        <w:ind w:firstLine="709"/>
        <w:jc w:val="both"/>
        <w:rPr>
          <w:szCs w:val="28"/>
        </w:rPr>
      </w:pPr>
      <w:r w:rsidRPr="007C2348">
        <w:rPr>
          <w:szCs w:val="28"/>
        </w:rPr>
        <w:t>Разработаны и изданы увеличенным тиражом в 5000 экземпляров туристско – информационные буклеты в связи с проведением Чемпионата мира по летнему биатлону и Гран При по прыжкам на лыжах с трамплина. Печатная продукция получила распространение преимущественно в период до и во время соревнований.</w:t>
      </w:r>
    </w:p>
    <w:p w:rsidR="007C2348" w:rsidRPr="007C2348" w:rsidRDefault="007C2348" w:rsidP="007C2348">
      <w:pPr>
        <w:ind w:firstLine="709"/>
        <w:jc w:val="both"/>
        <w:rPr>
          <w:szCs w:val="28"/>
        </w:rPr>
      </w:pPr>
      <w:r w:rsidRPr="007C2348">
        <w:rPr>
          <w:szCs w:val="28"/>
        </w:rPr>
        <w:t xml:space="preserve">Подготовлены и размещены более 270 новостных сообщений  об объектах туристской индустрии, туристских ресурсах и мероприятиях района на туристическом портале Пермского края, а также в 11 других информационных источниках сети Интернет. </w:t>
      </w:r>
    </w:p>
    <w:p w:rsidR="007C2348" w:rsidRPr="007C2348" w:rsidRDefault="007C2348" w:rsidP="007C2348">
      <w:pPr>
        <w:ind w:firstLine="709"/>
        <w:jc w:val="both"/>
        <w:rPr>
          <w:szCs w:val="28"/>
        </w:rPr>
      </w:pPr>
      <w:r w:rsidRPr="007C2348">
        <w:rPr>
          <w:szCs w:val="28"/>
        </w:rPr>
        <w:lastRenderedPageBreak/>
        <w:t>В результате сотрудничества с издательством «Репейник» г. Екатеринбург разработан путеводитель «Пермский край», в который вошла информация о Чайковском. Тираж данного издания три тысячи экземпляров.</w:t>
      </w:r>
    </w:p>
    <w:p w:rsidR="007C2348" w:rsidRPr="007C2348" w:rsidRDefault="007C2348" w:rsidP="007C2348">
      <w:pPr>
        <w:ind w:firstLine="709"/>
        <w:jc w:val="both"/>
        <w:rPr>
          <w:szCs w:val="28"/>
        </w:rPr>
      </w:pPr>
      <w:r w:rsidRPr="007C2348">
        <w:rPr>
          <w:szCs w:val="28"/>
        </w:rPr>
        <w:t>Сопровождается Чайковский туристический портал. За 2017 год на  портале зафиксированы более 6000 посещений.  Через данный ресурс и социальные сети о мероприятиях Чайковского муниципального района, проводимых в период ЧМ по летнему биатлону было проинформировано более 20 тыс. человек.</w:t>
      </w:r>
    </w:p>
    <w:p w:rsidR="007C2348" w:rsidRPr="007C2348" w:rsidRDefault="007C2348" w:rsidP="007C2348">
      <w:pPr>
        <w:ind w:firstLine="709"/>
        <w:jc w:val="both"/>
        <w:rPr>
          <w:szCs w:val="28"/>
        </w:rPr>
      </w:pPr>
      <w:r w:rsidRPr="007C2348">
        <w:rPr>
          <w:szCs w:val="28"/>
        </w:rPr>
        <w:t xml:space="preserve">В целях </w:t>
      </w:r>
      <w:r w:rsidRPr="007C2348">
        <w:rPr>
          <w:b/>
          <w:szCs w:val="28"/>
        </w:rPr>
        <w:t>продвижения туристических ресурсов и продуктов Чайковского района на рынке туристских услуг в 2017 году</w:t>
      </w:r>
      <w:r w:rsidRPr="007C2348">
        <w:rPr>
          <w:szCs w:val="28"/>
        </w:rPr>
        <w:t xml:space="preserve"> реализовывались следующие мероприятия:</w:t>
      </w:r>
    </w:p>
    <w:p w:rsidR="007C2348" w:rsidRPr="007C2348" w:rsidRDefault="007C2348" w:rsidP="007C2348">
      <w:pPr>
        <w:ind w:firstLine="709"/>
        <w:jc w:val="both"/>
        <w:rPr>
          <w:szCs w:val="28"/>
        </w:rPr>
      </w:pPr>
      <w:r w:rsidRPr="007C2348">
        <w:rPr>
          <w:szCs w:val="28"/>
        </w:rPr>
        <w:t>- проведены 2 информационных тура для туристических компаний и СМИ по туристическим маршрутам «Путь чемпиона» и «Легенды Стрижухи».</w:t>
      </w:r>
    </w:p>
    <w:p w:rsidR="007C2348" w:rsidRPr="007C2348" w:rsidRDefault="007C2348" w:rsidP="007C2348">
      <w:pPr>
        <w:ind w:firstLine="709"/>
        <w:jc w:val="both"/>
        <w:rPr>
          <w:bCs/>
          <w:szCs w:val="28"/>
        </w:rPr>
      </w:pPr>
      <w:r w:rsidRPr="007C2348">
        <w:rPr>
          <w:szCs w:val="28"/>
        </w:rPr>
        <w:t xml:space="preserve">Количество участников двух туров составило 50 человек, представлявших 39 компаний Пермского края и Удмуртии сферы туризма и массовых коммуникаций, </w:t>
      </w:r>
      <w:r w:rsidRPr="007C2348">
        <w:rPr>
          <w:bCs/>
          <w:szCs w:val="28"/>
        </w:rPr>
        <w:t xml:space="preserve">4 организации приняли решение использовать в работе идею и элементы представленных маршрутов, в настоящее время ведется работа над этими предложениями. </w:t>
      </w:r>
    </w:p>
    <w:p w:rsidR="007C2348" w:rsidRPr="007C2348" w:rsidRDefault="007C2348" w:rsidP="007C2348">
      <w:pPr>
        <w:ind w:firstLine="709"/>
        <w:jc w:val="both"/>
        <w:rPr>
          <w:szCs w:val="28"/>
        </w:rPr>
      </w:pPr>
      <w:r w:rsidRPr="007C2348">
        <w:rPr>
          <w:szCs w:val="28"/>
        </w:rPr>
        <w:t xml:space="preserve">Отдельно отметим, что туристический маршрут «Путь Чемпиона» был разработан администрацией Чайковского муниципального района совместно с туроператором «Миру-Мир». Проект его благоустройства был признан в крае одним из победителей и профинансирован за счет средств краевой программы развития туризма на 4,5 млн. руб. </w:t>
      </w:r>
    </w:p>
    <w:p w:rsidR="007C2348" w:rsidRPr="007C2348" w:rsidRDefault="007C2348" w:rsidP="007C2348">
      <w:pPr>
        <w:ind w:firstLine="709"/>
        <w:jc w:val="both"/>
        <w:rPr>
          <w:szCs w:val="28"/>
        </w:rPr>
      </w:pPr>
      <w:r w:rsidRPr="007C2348">
        <w:rPr>
          <w:szCs w:val="28"/>
        </w:rPr>
        <w:t>В рамках продвижения туристических продуктов Чайковского района на территории Приволжского федерального округа, а также российском и международном туристских рынках Чайковский муниципальный район в партнерстве с туристско - информационным центром Пермского края, туроператором «МИРУ-МИР», ООО «Акела», Некоммерческим партнерством «Пермская туристическая гильдия» принял активное участие в мероприятиях:</w:t>
      </w:r>
    </w:p>
    <w:p w:rsidR="007C2348" w:rsidRPr="007C2348" w:rsidRDefault="007C2348" w:rsidP="007C2348">
      <w:pPr>
        <w:ind w:firstLine="709"/>
        <w:jc w:val="both"/>
        <w:rPr>
          <w:bCs/>
          <w:szCs w:val="28"/>
        </w:rPr>
      </w:pPr>
      <w:r w:rsidRPr="007C2348">
        <w:rPr>
          <w:szCs w:val="28"/>
        </w:rPr>
        <w:t xml:space="preserve">- </w:t>
      </w:r>
      <w:r w:rsidRPr="007C2348">
        <w:rPr>
          <w:bCs/>
          <w:szCs w:val="28"/>
        </w:rPr>
        <w:t>Всероссийской специализированной выставке -  фестивале активного туризма и отдыха «Открой свою Россию» г. Москва.</w:t>
      </w:r>
    </w:p>
    <w:p w:rsidR="007C2348" w:rsidRPr="007C2348" w:rsidRDefault="007C2348" w:rsidP="007C2348">
      <w:pPr>
        <w:ind w:firstLine="709"/>
        <w:jc w:val="both"/>
        <w:rPr>
          <w:bCs/>
          <w:szCs w:val="28"/>
        </w:rPr>
      </w:pPr>
      <w:r w:rsidRPr="007C2348">
        <w:rPr>
          <w:bCs/>
          <w:szCs w:val="28"/>
        </w:rPr>
        <w:t xml:space="preserve">- Международной туристической выставке «Лето - 2017» г. Екатеринбург. </w:t>
      </w:r>
    </w:p>
    <w:p w:rsidR="007C2348" w:rsidRPr="007C2348" w:rsidRDefault="007C2348" w:rsidP="007C2348">
      <w:pPr>
        <w:ind w:firstLine="709"/>
        <w:jc w:val="both"/>
        <w:rPr>
          <w:bCs/>
          <w:szCs w:val="28"/>
        </w:rPr>
      </w:pPr>
      <w:r w:rsidRPr="007C2348">
        <w:rPr>
          <w:szCs w:val="28"/>
        </w:rPr>
        <w:t>- Всероссийской специализированной выставке «Туризм. Спорт. Отдых-2017» г. Ижевск, которая состоялась 28-30 апреля. На ней были представлены предложения 6 объектов туристской инфраструктуры, туроператора «МИРУ-МИР»,  туристский маршрут «Путь Чемпиона», событийные проекты «Бал Весеннего Полнолуния», «</w:t>
      </w:r>
      <w:r w:rsidRPr="007C2348">
        <w:rPr>
          <w:szCs w:val="28"/>
          <w:lang w:val="en-US"/>
        </w:rPr>
        <w:t>Red</w:t>
      </w:r>
      <w:r w:rsidRPr="007C2348">
        <w:rPr>
          <w:szCs w:val="28"/>
        </w:rPr>
        <w:t xml:space="preserve"> </w:t>
      </w:r>
      <w:r w:rsidRPr="007C2348">
        <w:rPr>
          <w:szCs w:val="28"/>
          <w:lang w:val="en-US"/>
        </w:rPr>
        <w:t>Bull</w:t>
      </w:r>
      <w:r w:rsidRPr="007C2348">
        <w:rPr>
          <w:szCs w:val="28"/>
        </w:rPr>
        <w:t>400», Чемпионат мира по летнему биатлону. Распространено более 2000 экземпляров информационных материалов туристского характера.</w:t>
      </w:r>
      <w:r w:rsidRPr="007C2348">
        <w:rPr>
          <w:bCs/>
          <w:szCs w:val="28"/>
        </w:rPr>
        <w:t xml:space="preserve"> В 2017 году выставка в Ижевске собрала 46 регионов и ее посетили более 15 тыс. заинтересованных лиц. </w:t>
      </w:r>
    </w:p>
    <w:p w:rsidR="007C2348" w:rsidRPr="007C2348" w:rsidRDefault="007C2348" w:rsidP="007C2348">
      <w:pPr>
        <w:ind w:firstLine="709"/>
        <w:jc w:val="both"/>
        <w:rPr>
          <w:szCs w:val="28"/>
        </w:rPr>
      </w:pPr>
      <w:r w:rsidRPr="007C2348">
        <w:rPr>
          <w:szCs w:val="28"/>
        </w:rPr>
        <w:t xml:space="preserve">- </w:t>
      </w:r>
      <w:r w:rsidRPr="007C2348">
        <w:rPr>
          <w:bCs/>
          <w:szCs w:val="28"/>
        </w:rPr>
        <w:t>Межрегиональной научно-практической конференции </w:t>
      </w:r>
      <w:r w:rsidRPr="007C2348">
        <w:rPr>
          <w:b/>
          <w:szCs w:val="28"/>
        </w:rPr>
        <w:t>«</w:t>
      </w:r>
      <w:r w:rsidRPr="007C2348">
        <w:rPr>
          <w:szCs w:val="28"/>
        </w:rPr>
        <w:t>Актуальные направления развития внутреннего туризма: эко - и культурно-познавательный туризм. Опыт продвижения региональных туристических маршрутов: успехи и проблемы» г. Пермь.</w:t>
      </w:r>
    </w:p>
    <w:p w:rsidR="007C2348" w:rsidRPr="007C2348" w:rsidRDefault="007C2348" w:rsidP="007C2348">
      <w:pPr>
        <w:ind w:firstLine="709"/>
        <w:jc w:val="both"/>
        <w:rPr>
          <w:szCs w:val="28"/>
        </w:rPr>
      </w:pPr>
      <w:r w:rsidRPr="007C2348">
        <w:rPr>
          <w:szCs w:val="28"/>
        </w:rPr>
        <w:t>- Всероссийском конгрессе туроператоров г. Сочи.</w:t>
      </w:r>
    </w:p>
    <w:p w:rsidR="007C2348" w:rsidRPr="007C2348" w:rsidRDefault="007C2348" w:rsidP="007C2348">
      <w:pPr>
        <w:ind w:firstLine="709"/>
        <w:jc w:val="both"/>
        <w:rPr>
          <w:szCs w:val="28"/>
        </w:rPr>
      </w:pPr>
      <w:r w:rsidRPr="007C2348">
        <w:rPr>
          <w:bCs/>
          <w:szCs w:val="28"/>
        </w:rPr>
        <w:t xml:space="preserve">28 июля </w:t>
      </w:r>
      <w:r w:rsidRPr="007C2348">
        <w:rPr>
          <w:szCs w:val="28"/>
        </w:rPr>
        <w:t>при поддержке Министерства физической культуры, спорта и туризма Пермского края в центрах 5 туристских кластеров Пермского края проведена серия выездных рабочих встреч по развитию туризма «Школа муниципалитетов», в т.ч. в Чайковском.</w:t>
      </w:r>
    </w:p>
    <w:p w:rsidR="007C2348" w:rsidRPr="007C2348" w:rsidRDefault="007C2348" w:rsidP="007C2348">
      <w:pPr>
        <w:ind w:firstLine="709"/>
        <w:jc w:val="both"/>
        <w:rPr>
          <w:szCs w:val="28"/>
        </w:rPr>
      </w:pPr>
      <w:r w:rsidRPr="007C2348">
        <w:rPr>
          <w:szCs w:val="28"/>
        </w:rPr>
        <w:lastRenderedPageBreak/>
        <w:t>Целью данного мероприятия являлось выявление текущего состояния готовности к приему туристов, выявление точек притяжения туристов, включение в процесс организации туристического процесса жителей муниципалитетов. Приняли участие 25 представителей туристической сферы.</w:t>
      </w:r>
    </w:p>
    <w:p w:rsidR="007C2348" w:rsidRPr="007C2348" w:rsidRDefault="007C2348" w:rsidP="007C2348">
      <w:pPr>
        <w:ind w:firstLine="709"/>
        <w:jc w:val="both"/>
        <w:rPr>
          <w:szCs w:val="28"/>
        </w:rPr>
      </w:pPr>
      <w:r w:rsidRPr="007C2348">
        <w:rPr>
          <w:szCs w:val="28"/>
        </w:rPr>
        <w:t>В состав экспертной группы вошли представители Туристского информационного центра Пермского края, представитель компании туроператора, в сфере приема на территории Пермского края, имеющий опыт работы в туризме не менее 20 лет, бренд-стратеги (3 человека), имеющие опыт работы с малыми историческими городами, имеющие разработанные и принятые стратегии не менее чем в 5 территориях РФ, имеющие проекты по созданию навигационной и информационной инфраструктуры городских пространств моногородов.</w:t>
      </w:r>
    </w:p>
    <w:p w:rsidR="007C2348" w:rsidRPr="007C2348" w:rsidRDefault="007C2348" w:rsidP="007C2348">
      <w:pPr>
        <w:ind w:firstLine="709"/>
        <w:jc w:val="both"/>
        <w:rPr>
          <w:szCs w:val="28"/>
        </w:rPr>
      </w:pPr>
      <w:r w:rsidRPr="007C2348">
        <w:rPr>
          <w:szCs w:val="28"/>
        </w:rPr>
        <w:t>По итогу проведенного мероприятия предложен проект пособия по продвижению муниципалитета и формированию туристических продуктов, в который входит анализ состояния территории и дорожная карта со всеми предложениями и кейсами. Реализация предложений в настоящее время уже начата.</w:t>
      </w:r>
    </w:p>
    <w:p w:rsidR="007C2348" w:rsidRPr="007C2348" w:rsidRDefault="007C2348" w:rsidP="007C2348">
      <w:pPr>
        <w:ind w:firstLine="709"/>
        <w:jc w:val="both"/>
        <w:rPr>
          <w:bCs/>
          <w:szCs w:val="28"/>
        </w:rPr>
      </w:pPr>
      <w:r w:rsidRPr="007C2348">
        <w:rPr>
          <w:bCs/>
          <w:szCs w:val="28"/>
        </w:rPr>
        <w:t xml:space="preserve">Чайковский муниципальный район стал одной из 5 территорий, для которых в рамках краевой программы развития туризма издательством «Маматов» был изготовлен аудиогид по информационным материалам, предоставленным администрацией района. В программу гида включены 11 объектов и справка о Чайковском районе. Ознакомиться с содержанием (звуковым и текстовым) можно на туристическом портале Пермского края. </w:t>
      </w:r>
    </w:p>
    <w:p w:rsidR="007C2348" w:rsidRPr="007C2348" w:rsidRDefault="007C2348" w:rsidP="007C2348">
      <w:pPr>
        <w:ind w:firstLine="709"/>
        <w:jc w:val="both"/>
        <w:rPr>
          <w:color w:val="000000"/>
          <w:szCs w:val="28"/>
          <w:shd w:val="clear" w:color="auto" w:fill="FFFFFF"/>
        </w:rPr>
      </w:pPr>
      <w:r w:rsidRPr="007C2348">
        <w:rPr>
          <w:bCs/>
          <w:szCs w:val="28"/>
        </w:rPr>
        <w:t xml:space="preserve">В 2017 году Чайковский муниципальный район принял участие в </w:t>
      </w:r>
      <w:r w:rsidRPr="007C2348">
        <w:rPr>
          <w:color w:val="000000"/>
          <w:szCs w:val="28"/>
          <w:shd w:val="clear" w:color="auto" w:fill="FFFFFF"/>
        </w:rPr>
        <w:t>Ежегодной премии «Посол Пермского края». Премия учреждена в  Пермском крае с 2015 г. Она призвана публично поддержать и поощрить достижения в развитии туристской индустрии, гостеприимства, культуры и общественных связей в нашем регионе.</w:t>
      </w:r>
    </w:p>
    <w:p w:rsidR="007C2348" w:rsidRPr="007C2348" w:rsidRDefault="007C2348" w:rsidP="007C2348">
      <w:pPr>
        <w:ind w:firstLine="709"/>
        <w:jc w:val="both"/>
        <w:rPr>
          <w:color w:val="000000"/>
          <w:szCs w:val="28"/>
          <w:shd w:val="clear" w:color="auto" w:fill="FFFFFF"/>
        </w:rPr>
      </w:pPr>
      <w:r w:rsidRPr="007C2348">
        <w:rPr>
          <w:color w:val="000000"/>
          <w:szCs w:val="28"/>
          <w:shd w:val="clear" w:color="auto" w:fill="FFFFFF"/>
        </w:rPr>
        <w:t>В этом году от Чайковского муниципального района  за достижения в сфере туризма, получившие высокую оценку и признание со стороны органов муниципальной власти, общественных организаций, профессиональных сообществ было заявлено несколько претендентов в разных номинациях. В итоге финалистами премии стали Отель «Чайковский» в номинации «Гостеприимство (отели)»,Чайковский институт физической культуры в номинации «Организация в сфере культуры и образования» и мероприятие «Гран При в Чайковском» в номинации «Событие (российское и международное)».  </w:t>
      </w:r>
    </w:p>
    <w:p w:rsidR="007C2348" w:rsidRPr="007C2348" w:rsidRDefault="007C2348" w:rsidP="007C2348">
      <w:pPr>
        <w:ind w:firstLine="709"/>
        <w:jc w:val="both"/>
        <w:rPr>
          <w:szCs w:val="28"/>
        </w:rPr>
      </w:pPr>
      <w:r w:rsidRPr="007C2348">
        <w:rPr>
          <w:bCs/>
          <w:szCs w:val="28"/>
        </w:rPr>
        <w:t xml:space="preserve">В целях </w:t>
      </w:r>
      <w:r w:rsidRPr="007C2348">
        <w:rPr>
          <w:b/>
          <w:bCs/>
          <w:szCs w:val="28"/>
        </w:rPr>
        <w:t>повышения качества туристских услуг</w:t>
      </w:r>
      <w:r w:rsidRPr="007C2348">
        <w:rPr>
          <w:szCs w:val="28"/>
        </w:rPr>
        <w:t xml:space="preserve"> в 2017 году администрацией Чайковского муниципального района проведен 5-й конкурс профессионального мастерства среди работников туриндустрии и учащихся средних специальных и высших учебных заведений. Конкурс проводился в пяти номинациях: традиционных - «Лучший работник службы приема и размещения гостей», «Лучший менеджер по продвижению организации» и «Организация и предоставление экскурсионной услуги», а также новых - «Тур выходного дня» и «Арт- объект».</w:t>
      </w:r>
    </w:p>
    <w:p w:rsidR="007C2348" w:rsidRPr="007C2348" w:rsidRDefault="007C2348" w:rsidP="007C2348">
      <w:pPr>
        <w:suppressLineNumbers/>
        <w:ind w:firstLine="709"/>
        <w:jc w:val="both"/>
        <w:rPr>
          <w:szCs w:val="28"/>
        </w:rPr>
      </w:pPr>
      <w:r w:rsidRPr="007C2348">
        <w:rPr>
          <w:szCs w:val="28"/>
        </w:rPr>
        <w:t xml:space="preserve"> В нем приняли участие 26 участников от 11 организаций сферы туризма и образования. Номинация «Арт - объект» вызвала наибольший интерес со стороны участников. </w:t>
      </w:r>
      <w:r w:rsidR="001009DE">
        <w:rPr>
          <w:szCs w:val="28"/>
        </w:rPr>
        <w:t>Отмечено</w:t>
      </w:r>
      <w:r w:rsidRPr="007C2348">
        <w:rPr>
          <w:szCs w:val="28"/>
        </w:rPr>
        <w:t xml:space="preserve"> активное участие студентов дизайнерского отделения Чайковского музыкального училища, некоторым из них удалось попасть в тройку призеров. Лучшим арт - объектом был признан проект Отеля «Чайковский» под </w:t>
      </w:r>
      <w:r w:rsidRPr="007C2348">
        <w:rPr>
          <w:szCs w:val="28"/>
        </w:rPr>
        <w:lastRenderedPageBreak/>
        <w:t>названием «Гениальный сквер», который планируется к реализации в мае 2018года. Лучшим туром выходного дня стал проект Чайковского центра культуры «Легенды Стрижухи». По маршруту победителя организован информационный тур для туристических компаний и СМИ.</w:t>
      </w:r>
    </w:p>
    <w:p w:rsidR="007C2348" w:rsidRPr="007C2348" w:rsidRDefault="007C2348" w:rsidP="007C2348">
      <w:pPr>
        <w:suppressLineNumbers/>
        <w:ind w:firstLine="709"/>
        <w:jc w:val="both"/>
        <w:rPr>
          <w:szCs w:val="28"/>
        </w:rPr>
      </w:pPr>
      <w:r w:rsidRPr="007C2348">
        <w:rPr>
          <w:szCs w:val="28"/>
        </w:rPr>
        <w:t>Также впервые в рамках программы развития туризма было организовано обучение экскурсоводов. Пять представителей туристических организаций Чайковского района прошли краткосрочный образовательный курс на базе Чайковского института физической культуры.</w:t>
      </w:r>
    </w:p>
    <w:p w:rsidR="007C2348" w:rsidRPr="007C2348" w:rsidRDefault="007C2348" w:rsidP="007C2348">
      <w:pPr>
        <w:suppressLineNumbers/>
        <w:ind w:firstLine="709"/>
        <w:jc w:val="both"/>
        <w:rPr>
          <w:szCs w:val="28"/>
        </w:rPr>
      </w:pPr>
      <w:r w:rsidRPr="007C2348">
        <w:rPr>
          <w:bCs/>
          <w:szCs w:val="28"/>
        </w:rPr>
        <w:tab/>
      </w:r>
      <w:r w:rsidRPr="007C2348">
        <w:rPr>
          <w:szCs w:val="28"/>
        </w:rPr>
        <w:t>В перспективе на 2018 год кроме программных мероприятий запланирована проектная деятельность:</w:t>
      </w:r>
    </w:p>
    <w:p w:rsidR="007C2348" w:rsidRPr="007C2348" w:rsidRDefault="007C2348" w:rsidP="007C2348">
      <w:pPr>
        <w:suppressLineNumbers/>
        <w:ind w:firstLine="709"/>
        <w:jc w:val="both"/>
        <w:rPr>
          <w:szCs w:val="28"/>
        </w:rPr>
      </w:pPr>
      <w:r w:rsidRPr="007C2348">
        <w:rPr>
          <w:szCs w:val="28"/>
        </w:rPr>
        <w:t xml:space="preserve">- разработка проекта маршрута и экскурсионных программ со сказочными героями – Снежинкой и ее подружкой Веселой Ноткой, а также в дальнейшем - вхождение в проект «Сказочная карта России». </w:t>
      </w:r>
    </w:p>
    <w:p w:rsidR="00BC2F69" w:rsidRDefault="007C2348" w:rsidP="00BC2F69">
      <w:pPr>
        <w:suppressLineNumbers/>
        <w:ind w:firstLine="709"/>
        <w:jc w:val="both"/>
        <w:rPr>
          <w:bCs/>
          <w:szCs w:val="28"/>
        </w:rPr>
      </w:pPr>
      <w:r w:rsidRPr="007C2348">
        <w:rPr>
          <w:szCs w:val="28"/>
        </w:rPr>
        <w:t>- развитие проекта «</w:t>
      </w:r>
      <w:r w:rsidRPr="007C2348">
        <w:rPr>
          <w:bCs/>
          <w:szCs w:val="28"/>
        </w:rPr>
        <w:t xml:space="preserve">К истокам истории неисторического города» - проект, затрагивающий территорию Ольховского сельского поселения, берущий свое начало с легенды о Стрижухе. </w:t>
      </w:r>
      <w:bookmarkStart w:id="179" w:name="_Toc324948136"/>
      <w:bookmarkStart w:id="180" w:name="_Toc514837376"/>
    </w:p>
    <w:p w:rsidR="00BC2F69" w:rsidRDefault="00BC2F69" w:rsidP="00BC2F69">
      <w:pPr>
        <w:suppressLineNumbers/>
        <w:ind w:firstLine="709"/>
        <w:jc w:val="both"/>
        <w:rPr>
          <w:bCs/>
          <w:szCs w:val="28"/>
        </w:rPr>
      </w:pPr>
    </w:p>
    <w:p w:rsidR="00DD6B6D" w:rsidRPr="00BC2F69" w:rsidRDefault="00BC2F69" w:rsidP="00992173">
      <w:pPr>
        <w:keepNext/>
        <w:keepLines/>
        <w:suppressLineNumbers/>
        <w:suppressAutoHyphens/>
        <w:ind w:firstLine="709"/>
        <w:jc w:val="both"/>
        <w:rPr>
          <w:b/>
          <w:szCs w:val="28"/>
        </w:rPr>
      </w:pPr>
      <w:r w:rsidRPr="00BC2F69">
        <w:rPr>
          <w:b/>
          <w:bCs/>
          <w:szCs w:val="28"/>
        </w:rPr>
        <w:lastRenderedPageBreak/>
        <w:t xml:space="preserve">3.3.6. </w:t>
      </w:r>
      <w:r w:rsidR="00A27204" w:rsidRPr="00BC2F69">
        <w:rPr>
          <w:b/>
          <w:iCs/>
          <w:szCs w:val="28"/>
        </w:rPr>
        <w:t>Модернизация сельского хозяйства</w:t>
      </w:r>
      <w:bookmarkEnd w:id="167"/>
      <w:bookmarkEnd w:id="175"/>
      <w:bookmarkEnd w:id="176"/>
      <w:bookmarkEnd w:id="179"/>
      <w:bookmarkEnd w:id="180"/>
    </w:p>
    <w:p w:rsidR="00E065CE" w:rsidRPr="00E065CE" w:rsidRDefault="00E065CE" w:rsidP="00992173">
      <w:pPr>
        <w:keepNext/>
        <w:keepLines/>
        <w:suppressLineNumbers/>
        <w:shd w:val="clear" w:color="auto" w:fill="FFFFFF"/>
        <w:suppressAutoHyphens/>
        <w:ind w:firstLine="709"/>
        <w:jc w:val="both"/>
        <w:rPr>
          <w:szCs w:val="28"/>
        </w:rPr>
      </w:pPr>
      <w:bookmarkStart w:id="181" w:name="_Toc289796555"/>
      <w:bookmarkStart w:id="182" w:name="_Toc289799015"/>
      <w:bookmarkStart w:id="183" w:name="_Toc287460103"/>
      <w:bookmarkStart w:id="184" w:name="_Toc287460459"/>
      <w:bookmarkStart w:id="185" w:name="_Toc287460888"/>
      <w:bookmarkStart w:id="186" w:name="_Toc287465512"/>
      <w:bookmarkEnd w:id="168"/>
      <w:bookmarkEnd w:id="169"/>
      <w:bookmarkEnd w:id="170"/>
      <w:bookmarkEnd w:id="171"/>
      <w:bookmarkEnd w:id="172"/>
      <w:bookmarkEnd w:id="173"/>
      <w:bookmarkEnd w:id="177"/>
      <w:r w:rsidRPr="00E065CE">
        <w:rPr>
          <w:szCs w:val="28"/>
        </w:rPr>
        <w:t xml:space="preserve">Развитие сельского хозяйства связанно с обеспечением населения продовольствием, перерабатывающих отраслей сырьем и укреплением территории на аграрном рынке. </w:t>
      </w:r>
    </w:p>
    <w:p w:rsidR="00E065CE" w:rsidRPr="00E065CE" w:rsidRDefault="00E065CE" w:rsidP="00992173">
      <w:pPr>
        <w:keepNext/>
        <w:keepLines/>
        <w:suppressLineNumbers/>
        <w:shd w:val="clear" w:color="auto" w:fill="FFFFFF"/>
        <w:suppressAutoHyphens/>
        <w:ind w:firstLine="709"/>
        <w:jc w:val="both"/>
        <w:rPr>
          <w:szCs w:val="28"/>
        </w:rPr>
      </w:pPr>
      <w:r w:rsidRPr="00E065CE">
        <w:rPr>
          <w:szCs w:val="28"/>
        </w:rPr>
        <w:t xml:space="preserve">В связи с этим особое значение имеет модернизация сельского хозяйства - переход к новым видам землепользования, развитие новых форм хозяйствования и изменение принципов управления с целью стимулирования развития аграрного бизнеса. </w:t>
      </w:r>
    </w:p>
    <w:p w:rsidR="00E065CE" w:rsidRPr="00E065CE" w:rsidRDefault="00E065CE" w:rsidP="00992173">
      <w:pPr>
        <w:keepNext/>
        <w:keepLines/>
        <w:suppressLineNumbers/>
        <w:suppressAutoHyphens/>
        <w:ind w:firstLine="709"/>
        <w:jc w:val="both"/>
        <w:rPr>
          <w:szCs w:val="28"/>
        </w:rPr>
      </w:pPr>
      <w:r w:rsidRPr="00E065CE">
        <w:rPr>
          <w:szCs w:val="28"/>
        </w:rPr>
        <w:t>Производство сельскохозяйственной продукции, это отрасль экономики, где предприятиям напрямую выплачиваются субсидии из бюджета, а, следовательно, государство имеет финансовые инструменты влияния на поведение хозяйствующих субъектов.</w:t>
      </w:r>
    </w:p>
    <w:p w:rsidR="00E065CE" w:rsidRPr="00E065CE" w:rsidRDefault="00E065CE" w:rsidP="00992173">
      <w:pPr>
        <w:keepNext/>
        <w:keepLines/>
        <w:suppressLineNumbers/>
        <w:tabs>
          <w:tab w:val="left" w:pos="1134"/>
        </w:tabs>
        <w:suppressAutoHyphens/>
        <w:autoSpaceDE w:val="0"/>
        <w:autoSpaceDN w:val="0"/>
        <w:ind w:firstLine="709"/>
        <w:jc w:val="both"/>
        <w:rPr>
          <w:szCs w:val="28"/>
        </w:rPr>
      </w:pPr>
      <w:r w:rsidRPr="00E065CE">
        <w:rPr>
          <w:szCs w:val="28"/>
        </w:rPr>
        <w:t>Государственная поддержка отрасли в 2017 году из всех уровней бюджета составила 124,7 млн. рублей (в 2016 году 79,7 млн. рублей), в том числе из федерального бюджета 0,1 млн. рублей, краевого – 118,6 млн. рублей, местного 6,0 млн. рублей.</w:t>
      </w:r>
    </w:p>
    <w:p w:rsidR="00E065CE" w:rsidRPr="00E065CE" w:rsidRDefault="00E065CE" w:rsidP="00992173">
      <w:pPr>
        <w:keepNext/>
        <w:keepLines/>
        <w:suppressLineNumbers/>
        <w:tabs>
          <w:tab w:val="left" w:pos="1134"/>
        </w:tabs>
        <w:suppressAutoHyphens/>
        <w:autoSpaceDE w:val="0"/>
        <w:autoSpaceDN w:val="0"/>
        <w:ind w:firstLine="709"/>
        <w:jc w:val="both"/>
        <w:rPr>
          <w:szCs w:val="28"/>
        </w:rPr>
      </w:pPr>
      <w:r w:rsidRPr="00E065CE">
        <w:rPr>
          <w:szCs w:val="28"/>
        </w:rPr>
        <w:t xml:space="preserve"> Основными направлениями поддержки стали:</w:t>
      </w:r>
    </w:p>
    <w:p w:rsidR="00E065CE" w:rsidRPr="00E065CE" w:rsidRDefault="00E065CE" w:rsidP="00992173">
      <w:pPr>
        <w:keepNext/>
        <w:keepLines/>
        <w:suppressLineNumbers/>
        <w:tabs>
          <w:tab w:val="left" w:pos="1134"/>
        </w:tabs>
        <w:suppressAutoHyphens/>
        <w:autoSpaceDE w:val="0"/>
        <w:autoSpaceDN w:val="0"/>
        <w:ind w:firstLine="709"/>
        <w:jc w:val="both"/>
        <w:rPr>
          <w:szCs w:val="28"/>
        </w:rPr>
      </w:pPr>
      <w:r w:rsidRPr="00E065CE">
        <w:rPr>
          <w:szCs w:val="28"/>
        </w:rPr>
        <w:t>- реализация региональных экономически значимых программ – это растениеводство, молочное и мясное скотоводство, свиноводство, овцеводство, птицеводство;</w:t>
      </w:r>
    </w:p>
    <w:p w:rsidR="00E065CE" w:rsidRPr="00E065CE" w:rsidRDefault="00E065CE" w:rsidP="00992173">
      <w:pPr>
        <w:keepNext/>
        <w:keepLines/>
        <w:suppressLineNumbers/>
        <w:tabs>
          <w:tab w:val="left" w:pos="1134"/>
        </w:tabs>
        <w:suppressAutoHyphens/>
        <w:autoSpaceDE w:val="0"/>
        <w:autoSpaceDN w:val="0"/>
        <w:ind w:firstLine="709"/>
        <w:jc w:val="both"/>
        <w:rPr>
          <w:szCs w:val="28"/>
        </w:rPr>
      </w:pPr>
      <w:r w:rsidRPr="00E065CE">
        <w:rPr>
          <w:szCs w:val="28"/>
        </w:rPr>
        <w:t>- возмещение % по кредитам, лизинговым платежам.</w:t>
      </w:r>
    </w:p>
    <w:p w:rsidR="00E065CE" w:rsidRPr="00E065CE" w:rsidRDefault="00E065CE" w:rsidP="00992173">
      <w:pPr>
        <w:keepNext/>
        <w:keepLines/>
        <w:suppressLineNumbers/>
        <w:tabs>
          <w:tab w:val="left" w:pos="1134"/>
        </w:tabs>
        <w:suppressAutoHyphens/>
        <w:autoSpaceDE w:val="0"/>
        <w:autoSpaceDN w:val="0"/>
        <w:ind w:firstLine="709"/>
        <w:jc w:val="both"/>
        <w:rPr>
          <w:szCs w:val="28"/>
        </w:rPr>
      </w:pPr>
      <w:r w:rsidRPr="00E065CE">
        <w:rPr>
          <w:szCs w:val="28"/>
        </w:rPr>
        <w:t xml:space="preserve">Из местного бюджета оказывалась поддержка СХТП  на оформление в собственность с/х земель, вовлечение в с/х оборот неиспользуемых с/х земель, агрохимическое обследование с/х земель, сохранение и повышение плодородия почв.  </w:t>
      </w:r>
    </w:p>
    <w:p w:rsidR="00E065CE" w:rsidRPr="00E065CE" w:rsidRDefault="00E065CE" w:rsidP="00992173">
      <w:pPr>
        <w:keepNext/>
        <w:keepLines/>
        <w:suppressLineNumbers/>
        <w:shd w:val="clear" w:color="auto" w:fill="FFFFFF"/>
        <w:suppressAutoHyphens/>
        <w:ind w:firstLine="709"/>
        <w:jc w:val="both"/>
        <w:rPr>
          <w:szCs w:val="28"/>
        </w:rPr>
      </w:pPr>
      <w:r w:rsidRPr="00E065CE">
        <w:rPr>
          <w:szCs w:val="28"/>
        </w:rPr>
        <w:t>Выполнены следующие задачи, поставленные перед управлением финансов и экономического развития по реализации мероприятий муниципальной программы «Развитие сельского хозяйства Чайковского муниципального района» на 2017 год:</w:t>
      </w:r>
    </w:p>
    <w:p w:rsidR="00E065CE" w:rsidRPr="00E065CE" w:rsidRDefault="00E065CE" w:rsidP="00992173">
      <w:pPr>
        <w:keepNext/>
        <w:keepLines/>
        <w:suppressLineNumbers/>
        <w:shd w:val="clear" w:color="auto" w:fill="FFFFFF"/>
        <w:suppressAutoHyphens/>
        <w:ind w:firstLine="709"/>
        <w:jc w:val="both"/>
        <w:rPr>
          <w:szCs w:val="28"/>
        </w:rPr>
      </w:pPr>
      <w:r w:rsidRPr="00E065CE">
        <w:rPr>
          <w:szCs w:val="28"/>
        </w:rPr>
        <w:t>- повышение эффективности управления земельными ресурсами  и сохранение земель с/х назначения;</w:t>
      </w:r>
    </w:p>
    <w:p w:rsidR="00E065CE" w:rsidRPr="00E065CE" w:rsidRDefault="00E065CE" w:rsidP="00992173">
      <w:pPr>
        <w:keepNext/>
        <w:keepLines/>
        <w:suppressLineNumbers/>
        <w:shd w:val="clear" w:color="auto" w:fill="FFFFFF"/>
        <w:suppressAutoHyphens/>
        <w:ind w:firstLine="709"/>
        <w:jc w:val="both"/>
        <w:rPr>
          <w:szCs w:val="28"/>
        </w:rPr>
      </w:pPr>
      <w:r w:rsidRPr="00E065CE">
        <w:rPr>
          <w:szCs w:val="28"/>
        </w:rPr>
        <w:t>- поддержка агрохимического обследования с/х земель, сохранения и повышения плодородия почв;</w:t>
      </w:r>
    </w:p>
    <w:p w:rsidR="00E065CE" w:rsidRPr="00E065CE" w:rsidRDefault="00E065CE" w:rsidP="00992173">
      <w:pPr>
        <w:keepNext/>
        <w:keepLines/>
        <w:suppressLineNumbers/>
        <w:shd w:val="clear" w:color="auto" w:fill="FFFFFF"/>
        <w:suppressAutoHyphens/>
        <w:ind w:firstLine="709"/>
        <w:jc w:val="both"/>
        <w:rPr>
          <w:szCs w:val="28"/>
        </w:rPr>
      </w:pPr>
      <w:r w:rsidRPr="00E065CE">
        <w:rPr>
          <w:szCs w:val="28"/>
        </w:rPr>
        <w:t xml:space="preserve"> содействие организациям АПК в обеспеченности квалифицированными кадрами;</w:t>
      </w:r>
    </w:p>
    <w:p w:rsidR="00E065CE" w:rsidRPr="00E065CE" w:rsidRDefault="00E065CE" w:rsidP="00992173">
      <w:pPr>
        <w:keepNext/>
        <w:keepLines/>
        <w:suppressLineNumbers/>
        <w:shd w:val="clear" w:color="auto" w:fill="FFFFFF"/>
        <w:suppressAutoHyphens/>
        <w:ind w:firstLine="709"/>
        <w:jc w:val="both"/>
        <w:rPr>
          <w:szCs w:val="28"/>
        </w:rPr>
      </w:pPr>
      <w:r w:rsidRPr="00E065CE">
        <w:rPr>
          <w:szCs w:val="28"/>
        </w:rPr>
        <w:t>-стимулирование СХТП на достижение высоких производственных результатов с/х производства;</w:t>
      </w:r>
    </w:p>
    <w:p w:rsidR="00E065CE" w:rsidRPr="00E065CE" w:rsidRDefault="00E065CE" w:rsidP="00992173">
      <w:pPr>
        <w:keepNext/>
        <w:keepLines/>
        <w:suppressLineNumbers/>
        <w:shd w:val="clear" w:color="auto" w:fill="FFFFFF"/>
        <w:suppressAutoHyphens/>
        <w:ind w:firstLine="709"/>
        <w:jc w:val="both"/>
        <w:rPr>
          <w:szCs w:val="28"/>
        </w:rPr>
      </w:pPr>
      <w:r w:rsidRPr="00E065CE">
        <w:rPr>
          <w:szCs w:val="28"/>
        </w:rPr>
        <w:t>- создание условий для развития сельскохозяйственной инфраструктуры муниципального района.</w:t>
      </w:r>
    </w:p>
    <w:p w:rsidR="00E065CE" w:rsidRPr="00E065CE" w:rsidRDefault="00E065CE" w:rsidP="00992173">
      <w:pPr>
        <w:keepNext/>
        <w:keepLines/>
        <w:suppressLineNumbers/>
        <w:shd w:val="clear" w:color="auto" w:fill="FFFFFF"/>
        <w:suppressAutoHyphens/>
        <w:ind w:firstLine="709"/>
        <w:jc w:val="both"/>
        <w:rPr>
          <w:szCs w:val="28"/>
        </w:rPr>
      </w:pPr>
      <w:r w:rsidRPr="00E065CE">
        <w:rPr>
          <w:szCs w:val="28"/>
        </w:rPr>
        <w:t xml:space="preserve">С учетом оказанных мер поддержки сельскохозяйственные организации и крестьянские (фермерские) хозяйства реализовывали свои проекты. Инвестиционные затраты составили  160 млн. рублей. </w:t>
      </w:r>
    </w:p>
    <w:p w:rsidR="00E065CE" w:rsidRPr="00E065CE" w:rsidRDefault="00E065CE" w:rsidP="00992173">
      <w:pPr>
        <w:keepNext/>
        <w:keepLines/>
        <w:suppressLineNumbers/>
        <w:shd w:val="clear" w:color="auto" w:fill="FFFFFF"/>
        <w:suppressAutoHyphens/>
        <w:ind w:firstLine="709"/>
        <w:jc w:val="both"/>
        <w:rPr>
          <w:szCs w:val="28"/>
        </w:rPr>
      </w:pPr>
      <w:r w:rsidRPr="00E065CE">
        <w:rPr>
          <w:szCs w:val="28"/>
        </w:rPr>
        <w:t>ЗАО «Птицефабрика Чайковская» провели мероприятия по повышению эффективности производства, реконструкцию корпуса по содержанию кур- несушек, продолжено строительство убойного цеха. Проведена раскорчевка и рекультивация 372 га земель сельскохозяйственного назначения. В результате за 2017 год поголовье птицы увеличилось на 7,4 % и составило 1056,6 тыс. голов. Производство яиц увеличилось на 6,5 % и составило 238,2 млн. штук.</w:t>
      </w:r>
    </w:p>
    <w:p w:rsidR="00E065CE" w:rsidRPr="00E065CE" w:rsidRDefault="00E065CE" w:rsidP="00992173">
      <w:pPr>
        <w:keepNext/>
        <w:keepLines/>
        <w:suppressLineNumbers/>
        <w:shd w:val="clear" w:color="auto" w:fill="FFFFFF"/>
        <w:suppressAutoHyphens/>
        <w:ind w:firstLine="709"/>
        <w:jc w:val="both"/>
        <w:rPr>
          <w:szCs w:val="28"/>
        </w:rPr>
      </w:pPr>
      <w:r w:rsidRPr="00E065CE">
        <w:rPr>
          <w:szCs w:val="28"/>
        </w:rPr>
        <w:lastRenderedPageBreak/>
        <w:t xml:space="preserve">СПК «Альняш» - строительство доильного зала  с установкой системы доения и управления стадом для беспривязного содержания на 200 голов. В условиях дефицита собственных кормов по причине засухи в 2016 году производство молока сохранилось на уровне 2016 года и составило 3705,8 тонн. </w:t>
      </w:r>
    </w:p>
    <w:p w:rsidR="00E065CE" w:rsidRPr="00E065CE" w:rsidRDefault="00E065CE" w:rsidP="00992173">
      <w:pPr>
        <w:keepNext/>
        <w:keepLines/>
        <w:suppressLineNumbers/>
        <w:shd w:val="clear" w:color="auto" w:fill="FFFFFF"/>
        <w:suppressAutoHyphens/>
        <w:ind w:firstLine="709"/>
        <w:jc w:val="both"/>
        <w:rPr>
          <w:szCs w:val="28"/>
        </w:rPr>
      </w:pPr>
      <w:r w:rsidRPr="00E065CE">
        <w:rPr>
          <w:szCs w:val="28"/>
        </w:rPr>
        <w:t xml:space="preserve">ООО «Прикамье» - модернизация коровника на 220 голов  с установкой системы доения и управления стадом. Производство молока увеличилось по сравнению с 2016 годом на 21,2% и составило 3383,2 тонны. </w:t>
      </w:r>
    </w:p>
    <w:p w:rsidR="00E065CE" w:rsidRPr="00E065CE" w:rsidRDefault="00E065CE" w:rsidP="00992173">
      <w:pPr>
        <w:keepNext/>
        <w:keepLines/>
        <w:suppressLineNumbers/>
        <w:shd w:val="clear" w:color="auto" w:fill="FFFFFF"/>
        <w:suppressAutoHyphens/>
        <w:ind w:firstLine="709"/>
        <w:jc w:val="both"/>
        <w:rPr>
          <w:szCs w:val="28"/>
        </w:rPr>
      </w:pPr>
      <w:r w:rsidRPr="00E065CE">
        <w:rPr>
          <w:szCs w:val="28"/>
        </w:rPr>
        <w:t xml:space="preserve">Проведена реконструкция корпуса для содержания маточного поголовья свиней на 1100 голов. </w:t>
      </w:r>
    </w:p>
    <w:p w:rsidR="00E065CE" w:rsidRPr="00E065CE" w:rsidRDefault="00E065CE" w:rsidP="00992173">
      <w:pPr>
        <w:keepNext/>
        <w:keepLines/>
        <w:suppressLineNumbers/>
        <w:shd w:val="clear" w:color="auto" w:fill="FFFFFF"/>
        <w:suppressAutoHyphens/>
        <w:ind w:firstLine="709"/>
        <w:jc w:val="both"/>
        <w:rPr>
          <w:szCs w:val="28"/>
        </w:rPr>
      </w:pPr>
      <w:r w:rsidRPr="00E065CE">
        <w:rPr>
          <w:szCs w:val="28"/>
        </w:rPr>
        <w:t>ООО «Уральское» продолжает реконструкцию молочной фермы. Поголовье коров и производство молока увеличилось на 85% .</w:t>
      </w:r>
    </w:p>
    <w:p w:rsidR="00E065CE" w:rsidRPr="00E065CE" w:rsidRDefault="00E065CE" w:rsidP="00992173">
      <w:pPr>
        <w:keepNext/>
        <w:keepLines/>
        <w:suppressLineNumbers/>
        <w:suppressAutoHyphens/>
        <w:ind w:firstLine="709"/>
        <w:jc w:val="both"/>
        <w:rPr>
          <w:szCs w:val="28"/>
        </w:rPr>
      </w:pPr>
      <w:r w:rsidRPr="00E065CE">
        <w:rPr>
          <w:szCs w:val="28"/>
        </w:rPr>
        <w:t xml:space="preserve">Фермерские хозяйства реализуют свои проекты. Поголовье КРС в КФХ увеличилось в 2 раза и составило 628 головы. Производство молока увеличилось на 6,6% и составило 490,9 тонны. </w:t>
      </w:r>
    </w:p>
    <w:p w:rsidR="00E065CE" w:rsidRPr="00E065CE" w:rsidRDefault="00E065CE" w:rsidP="00992173">
      <w:pPr>
        <w:keepNext/>
        <w:keepLines/>
        <w:suppressLineNumbers/>
        <w:suppressAutoHyphens/>
        <w:ind w:firstLine="709"/>
        <w:jc w:val="both"/>
        <w:rPr>
          <w:szCs w:val="28"/>
        </w:rPr>
      </w:pPr>
      <w:r w:rsidRPr="00E065CE">
        <w:rPr>
          <w:szCs w:val="28"/>
        </w:rPr>
        <w:t xml:space="preserve">Гранты по мероприятию «Поддержка начинающих фермеров» получили 4 КФХ, 2 из них на откорм скота мясных пород, 1 на производство молока, 1 в отрасли растениеводства. Средства грантов потрачены на приобретение скота, техники и оборудования, строительство животноводческих помещений и т.д. </w:t>
      </w:r>
    </w:p>
    <w:p w:rsidR="00E065CE" w:rsidRPr="00E065CE" w:rsidRDefault="00E065CE" w:rsidP="00992173">
      <w:pPr>
        <w:keepNext/>
        <w:keepLines/>
        <w:suppressLineNumbers/>
        <w:suppressAutoHyphens/>
        <w:ind w:firstLine="709"/>
        <w:jc w:val="both"/>
        <w:rPr>
          <w:szCs w:val="28"/>
        </w:rPr>
      </w:pPr>
      <w:r w:rsidRPr="00E065CE">
        <w:rPr>
          <w:szCs w:val="28"/>
        </w:rPr>
        <w:t>В целом выручка от реализации продукции сельскохозяйственных организаций в  2017 году составила 1390 млн. рублей.</w:t>
      </w:r>
    </w:p>
    <w:p w:rsidR="00E065CE" w:rsidRPr="00E065CE" w:rsidRDefault="00E065CE" w:rsidP="00992173">
      <w:pPr>
        <w:keepNext/>
        <w:keepLines/>
        <w:suppressLineNumbers/>
        <w:suppressAutoHyphens/>
        <w:ind w:firstLine="709"/>
        <w:jc w:val="both"/>
        <w:rPr>
          <w:szCs w:val="28"/>
        </w:rPr>
      </w:pPr>
      <w:r w:rsidRPr="00E065CE">
        <w:rPr>
          <w:szCs w:val="28"/>
        </w:rPr>
        <w:t xml:space="preserve">Чайковский муниципальный район имеет животноводческую специализацию, растениеводство в основном используется как кормовая база. </w:t>
      </w:r>
    </w:p>
    <w:p w:rsidR="00E065CE" w:rsidRPr="00E065CE" w:rsidRDefault="00E065CE" w:rsidP="00992173">
      <w:pPr>
        <w:keepNext/>
        <w:keepLines/>
        <w:suppressLineNumbers/>
        <w:suppressAutoHyphens/>
        <w:ind w:firstLine="709"/>
        <w:jc w:val="both"/>
        <w:rPr>
          <w:szCs w:val="28"/>
        </w:rPr>
      </w:pPr>
      <w:r w:rsidRPr="00E065CE">
        <w:rPr>
          <w:szCs w:val="28"/>
        </w:rPr>
        <w:t>Засушливое лето 2016 года не позволило СХТП  обеспечить в зимнее -стойловый период потребность отрасли животноводства собственными кормами и сохранить положительную динамику производственных показателей. Производство мяса сократилось на 353 тонны, молока увеличилось на 238 тонн.</w:t>
      </w:r>
    </w:p>
    <w:p w:rsidR="00E065CE" w:rsidRPr="00E065CE" w:rsidRDefault="00E065CE" w:rsidP="00992173">
      <w:pPr>
        <w:keepNext/>
        <w:keepLines/>
        <w:suppressLineNumbers/>
        <w:shd w:val="clear" w:color="auto" w:fill="FFFFFF"/>
        <w:suppressAutoHyphens/>
        <w:ind w:firstLine="709"/>
        <w:jc w:val="both"/>
        <w:rPr>
          <w:szCs w:val="28"/>
        </w:rPr>
      </w:pPr>
      <w:r w:rsidRPr="00E065CE">
        <w:rPr>
          <w:szCs w:val="28"/>
        </w:rPr>
        <w:t xml:space="preserve">Посевная площадь сократилась на 44 га по причине ликвидации СПК «Восход», сокращению посевов в ООО «Первое мая». В тоже время стабильно работающие с/х предприятия (ЗАО «ПТФ Чайковская», ООО «Прикамье», СПК «Альняш») увеличили посевные площади. Стимулом к увеличению является введенное министерством сельского хозяйства Пермского края субсидирование посевных площадей, в результате сельхозпредприятия претендующие на данную субсидию увеличивают посевные площади. </w:t>
      </w:r>
    </w:p>
    <w:p w:rsidR="00E065CE" w:rsidRPr="00E065CE" w:rsidRDefault="00E065CE" w:rsidP="00992173">
      <w:pPr>
        <w:keepNext/>
        <w:keepLines/>
        <w:suppressLineNumbers/>
        <w:shd w:val="clear" w:color="auto" w:fill="FFFFFF"/>
        <w:suppressAutoHyphens/>
        <w:ind w:firstLine="709"/>
        <w:jc w:val="both"/>
        <w:rPr>
          <w:szCs w:val="28"/>
        </w:rPr>
      </w:pPr>
      <w:r w:rsidRPr="00E065CE">
        <w:rPr>
          <w:szCs w:val="28"/>
        </w:rPr>
        <w:t xml:space="preserve">Кроме этого, увеличению посевных площадей способствует принятое мероприятие муниципальной программы «Развитие сельского хозяйства» - поддержка оформления используемых СХТП земельных участков из земель с/х назначения, площадь которых составила 506 га. </w:t>
      </w:r>
    </w:p>
    <w:p w:rsidR="00E065CE" w:rsidRPr="00E065CE" w:rsidRDefault="00E065CE" w:rsidP="00992173">
      <w:pPr>
        <w:keepNext/>
        <w:keepLines/>
        <w:suppressLineNumbers/>
        <w:suppressAutoHyphens/>
        <w:ind w:firstLine="709"/>
        <w:jc w:val="both"/>
        <w:rPr>
          <w:szCs w:val="28"/>
        </w:rPr>
      </w:pPr>
      <w:r w:rsidRPr="00E065CE">
        <w:rPr>
          <w:szCs w:val="28"/>
        </w:rPr>
        <w:t>Среднесписочная численность работников отрасли за 2017 год 1348 человека. Среднемесячная заработная плата в сельскохозяйственных организациях в 2017 году составила 18106 рублей. Уровень заработной</w:t>
      </w:r>
      <w:r w:rsidRPr="00E065CE">
        <w:rPr>
          <w:i/>
          <w:szCs w:val="28"/>
        </w:rPr>
        <w:t xml:space="preserve"> </w:t>
      </w:r>
      <w:r w:rsidRPr="00E065CE">
        <w:rPr>
          <w:szCs w:val="28"/>
        </w:rPr>
        <w:t>платы в сельскохозяйственных предприятиях увеличился на 13% и  по-прежнему остается очень низким,  почти в 2 раза ниже средней заработной платы в экономике района.</w:t>
      </w:r>
    </w:p>
    <w:p w:rsidR="00997698" w:rsidRDefault="00E065CE" w:rsidP="00992173">
      <w:pPr>
        <w:keepNext/>
        <w:keepLines/>
        <w:suppressLineNumbers/>
        <w:shd w:val="clear" w:color="auto" w:fill="FFFFFF"/>
        <w:suppressAutoHyphens/>
        <w:ind w:firstLine="709"/>
        <w:jc w:val="both"/>
        <w:rPr>
          <w:szCs w:val="28"/>
        </w:rPr>
      </w:pPr>
      <w:r w:rsidRPr="00E065CE">
        <w:rPr>
          <w:szCs w:val="28"/>
        </w:rPr>
        <w:t>Динамика результатов состояния сельского хозяйства Чайковского района позволяют сделать выводы, что вложения должны осуществляться по направлениям, обеспечивающим долговременное получение результатов и преимуществ аграрного сектора района.</w:t>
      </w:r>
      <w:bookmarkStart w:id="187" w:name="_Toc514837377"/>
      <w:bookmarkStart w:id="188" w:name="_Toc515275607"/>
      <w:bookmarkStart w:id="189" w:name="_Toc324948137"/>
    </w:p>
    <w:p w:rsidR="00997698" w:rsidRDefault="00997698" w:rsidP="00992173">
      <w:pPr>
        <w:keepNext/>
        <w:keepLines/>
        <w:suppressLineNumbers/>
        <w:shd w:val="clear" w:color="auto" w:fill="FFFFFF"/>
        <w:suppressAutoHyphens/>
        <w:ind w:firstLine="709"/>
        <w:jc w:val="both"/>
        <w:rPr>
          <w:szCs w:val="28"/>
        </w:rPr>
      </w:pPr>
    </w:p>
    <w:p w:rsidR="00997698" w:rsidRDefault="00997698" w:rsidP="00992173">
      <w:pPr>
        <w:keepNext/>
        <w:keepLines/>
        <w:suppressLineNumbers/>
        <w:shd w:val="clear" w:color="auto" w:fill="FFFFFF"/>
        <w:suppressAutoHyphens/>
        <w:ind w:firstLine="709"/>
        <w:jc w:val="both"/>
        <w:rPr>
          <w:b/>
          <w:szCs w:val="28"/>
        </w:rPr>
      </w:pPr>
      <w:r w:rsidRPr="00997698">
        <w:rPr>
          <w:b/>
          <w:szCs w:val="28"/>
        </w:rPr>
        <w:lastRenderedPageBreak/>
        <w:t>3.3.7. Развитие международного сотрудничества</w:t>
      </w:r>
      <w:bookmarkEnd w:id="187"/>
      <w:bookmarkEnd w:id="188"/>
    </w:p>
    <w:p w:rsidR="00997698" w:rsidRPr="00997698" w:rsidRDefault="00997698" w:rsidP="00992173">
      <w:pPr>
        <w:keepNext/>
        <w:keepLines/>
        <w:suppressLineNumbers/>
        <w:shd w:val="clear" w:color="auto" w:fill="FFFFFF"/>
        <w:suppressAutoHyphens/>
        <w:ind w:firstLine="709"/>
        <w:jc w:val="both"/>
        <w:rPr>
          <w:b/>
          <w:szCs w:val="28"/>
        </w:rPr>
      </w:pPr>
      <w:r w:rsidRPr="00997698">
        <w:rPr>
          <w:szCs w:val="28"/>
        </w:rPr>
        <w:t xml:space="preserve">В Пермском крае именно Чайковский имеет богатый опыт международных отношений. Результаты многолетнего сотрудничества с городом-побратимом Нойштрелицем в Германии были успешно представлены в декабре 2017 года на краевом совещании, проведенном отделом международных связей Аппарата Правительства Пермского края совместно с Министерством промышленности, предпринимательства и торговли Пермского края. Реализация совместной работы с немецкой стороной началась в Чайковском еще в 1993 году. Между городами-побратимами развиваются отношения в сфере культуры и спорта, проходят совместные мероприятия: проведены совместные фотовыставки, конференции, обмен творческими группами. В июне 2017 года в Краснодаре прошла 14-я конференция городов - партнеров по развитию германо-российских связей под девизом «Установление контактов – инициация проектов – укрепление доверия: импульсы для развития германо-российских связей». В работе конференции приняла участие и  </w:t>
      </w:r>
      <w:r w:rsidRPr="00997698">
        <w:rPr>
          <w:bCs/>
          <w:szCs w:val="28"/>
        </w:rPr>
        <w:t>делегация администрации Чайковского городского поселения</w:t>
      </w:r>
      <w:r w:rsidRPr="00997698">
        <w:rPr>
          <w:szCs w:val="28"/>
        </w:rPr>
        <w:t>.</w:t>
      </w:r>
    </w:p>
    <w:p w:rsidR="00997698" w:rsidRPr="00997698" w:rsidRDefault="00997698" w:rsidP="00992173">
      <w:pPr>
        <w:keepNext/>
        <w:keepLines/>
        <w:suppressLineNumbers/>
        <w:shd w:val="clear" w:color="auto" w:fill="FFFFFF"/>
        <w:suppressAutoHyphens/>
        <w:ind w:firstLine="851"/>
        <w:jc w:val="both"/>
        <w:rPr>
          <w:b/>
          <w:szCs w:val="28"/>
        </w:rPr>
      </w:pPr>
      <w:r w:rsidRPr="00997698">
        <w:rPr>
          <w:szCs w:val="28"/>
        </w:rPr>
        <w:t xml:space="preserve">На конференции глава Чайковского городского поселения и глава Нойштрелица обсудили дальнейшие перспективы развития связи между городами-побратимами и  сошлись в едином мнении – необходимо налаживать связь через молодежь, продолжить обмен делегациями школьников по разным направлениям: спорт, экология, культура, защита интересов инвалидов. </w:t>
      </w:r>
    </w:p>
    <w:p w:rsidR="00997698" w:rsidRDefault="00997698" w:rsidP="00992173">
      <w:pPr>
        <w:keepNext/>
        <w:keepLines/>
        <w:suppressLineNumbers/>
        <w:shd w:val="clear" w:color="auto" w:fill="FFFFFF"/>
        <w:suppressAutoHyphens/>
        <w:ind w:firstLine="709"/>
        <w:jc w:val="both"/>
        <w:rPr>
          <w:b/>
          <w:szCs w:val="28"/>
        </w:rPr>
      </w:pPr>
      <w:r w:rsidRPr="00997698">
        <w:rPr>
          <w:szCs w:val="28"/>
        </w:rPr>
        <w:t>В рамках приема итальянской делегации администрацией Чайковского муниципального района в 2015 году состоялось подписание Соглашения о сотрудничестве между Чайковским музыкальным училищем и Институтом им. Дж.Верди (г.Равенна, Италия)</w:t>
      </w:r>
      <w:r>
        <w:rPr>
          <w:szCs w:val="28"/>
        </w:rPr>
        <w:t>, реализация мероприятий активно продолжалась и в 2017 году</w:t>
      </w:r>
      <w:r w:rsidRPr="00997698">
        <w:rPr>
          <w:szCs w:val="28"/>
        </w:rPr>
        <w:t xml:space="preserve">. </w:t>
      </w:r>
    </w:p>
    <w:p w:rsidR="00997698" w:rsidRDefault="00997698" w:rsidP="00992173">
      <w:pPr>
        <w:keepNext/>
        <w:keepLines/>
        <w:suppressLineNumbers/>
        <w:shd w:val="clear" w:color="auto" w:fill="FFFFFF"/>
        <w:suppressAutoHyphens/>
        <w:ind w:firstLine="709"/>
        <w:jc w:val="both"/>
        <w:rPr>
          <w:b/>
          <w:szCs w:val="28"/>
        </w:rPr>
      </w:pPr>
      <w:r w:rsidRPr="00997698">
        <w:rPr>
          <w:szCs w:val="28"/>
        </w:rPr>
        <w:t>Соглашением предусмотрены следующие программы деятельности:</w:t>
      </w:r>
    </w:p>
    <w:p w:rsidR="00573D40" w:rsidRDefault="00997698" w:rsidP="00992173">
      <w:pPr>
        <w:keepNext/>
        <w:keepLines/>
        <w:suppressLineNumbers/>
        <w:shd w:val="clear" w:color="auto" w:fill="FFFFFF"/>
        <w:suppressAutoHyphens/>
        <w:ind w:firstLine="709"/>
        <w:jc w:val="both"/>
        <w:rPr>
          <w:b/>
          <w:szCs w:val="28"/>
        </w:rPr>
      </w:pPr>
      <w:r w:rsidRPr="00997698">
        <w:rPr>
          <w:szCs w:val="28"/>
        </w:rPr>
        <w:t>- обмен студентами, преподавателями и специалистами по профилю;</w:t>
      </w:r>
    </w:p>
    <w:p w:rsidR="00997698" w:rsidRPr="00573D40" w:rsidRDefault="00997698" w:rsidP="00992173">
      <w:pPr>
        <w:keepNext/>
        <w:keepLines/>
        <w:suppressLineNumbers/>
        <w:shd w:val="clear" w:color="auto" w:fill="FFFFFF"/>
        <w:suppressAutoHyphens/>
        <w:ind w:firstLine="709"/>
        <w:jc w:val="both"/>
        <w:rPr>
          <w:b/>
          <w:szCs w:val="28"/>
        </w:rPr>
      </w:pPr>
      <w:r w:rsidRPr="00997698">
        <w:rPr>
          <w:szCs w:val="28"/>
        </w:rPr>
        <w:t>- обмен спектаклями/концертами, мастер-классами, образовательной информацией;</w:t>
      </w:r>
    </w:p>
    <w:p w:rsidR="00997698" w:rsidRPr="00997698" w:rsidRDefault="00997698" w:rsidP="00992173">
      <w:pPr>
        <w:keepNext/>
        <w:keepLines/>
        <w:suppressLineNumbers/>
        <w:suppressAutoHyphens/>
        <w:ind w:firstLine="709"/>
        <w:jc w:val="both"/>
        <w:rPr>
          <w:rFonts w:ascii="Arial" w:hAnsi="Arial" w:cs="Arial"/>
          <w:sz w:val="36"/>
          <w:szCs w:val="36"/>
        </w:rPr>
      </w:pPr>
      <w:r w:rsidRPr="00997698">
        <w:rPr>
          <w:szCs w:val="28"/>
        </w:rPr>
        <w:t>- участие и организация образовательной деятельности, семинаров и общих научных мероприятиях.</w:t>
      </w:r>
    </w:p>
    <w:p w:rsidR="00997698" w:rsidRPr="00997698" w:rsidRDefault="00997698" w:rsidP="00992173">
      <w:pPr>
        <w:keepNext/>
        <w:keepLines/>
        <w:suppressLineNumbers/>
        <w:shd w:val="clear" w:color="auto" w:fill="FFFFFF"/>
        <w:suppressAutoHyphens/>
        <w:ind w:firstLine="709"/>
        <w:jc w:val="both"/>
        <w:rPr>
          <w:szCs w:val="28"/>
        </w:rPr>
      </w:pPr>
      <w:r w:rsidRPr="00997698">
        <w:rPr>
          <w:rFonts w:ascii="Arial" w:hAnsi="Arial" w:cs="Arial"/>
          <w:sz w:val="36"/>
          <w:szCs w:val="36"/>
        </w:rPr>
        <w:t> </w:t>
      </w:r>
      <w:r w:rsidRPr="00997698">
        <w:rPr>
          <w:bCs/>
          <w:szCs w:val="28"/>
        </w:rPr>
        <w:t xml:space="preserve">С 28 марта по 3 апреля 2017 года состоялась третья по счету поездка в Италию. </w:t>
      </w:r>
      <w:r w:rsidRPr="00997698">
        <w:rPr>
          <w:szCs w:val="28"/>
        </w:rPr>
        <w:t>В состав делегации вошли преподаватель Чайковского музыкального училища Истомина Наталья Витальевна и студенты училища Абрамова Ульяна, Ефимов Вячеслав и Мартюшева Юлия.</w:t>
      </w:r>
    </w:p>
    <w:p w:rsidR="00997698" w:rsidRPr="00997698" w:rsidRDefault="00997698" w:rsidP="00992173">
      <w:pPr>
        <w:pStyle w:val="aa"/>
        <w:keepNext/>
        <w:keepLines/>
        <w:suppressLineNumbers/>
        <w:shd w:val="clear" w:color="auto" w:fill="FFFFFF"/>
        <w:suppressAutoHyphens/>
        <w:spacing w:before="0" w:beforeAutospacing="0" w:after="0" w:afterAutospacing="0"/>
        <w:ind w:firstLine="709"/>
        <w:jc w:val="both"/>
        <w:rPr>
          <w:sz w:val="28"/>
          <w:szCs w:val="28"/>
        </w:rPr>
      </w:pPr>
      <w:r w:rsidRPr="00997698">
        <w:rPr>
          <w:sz w:val="28"/>
          <w:szCs w:val="28"/>
        </w:rPr>
        <w:t>На итальянской территории состоялось два совместных концерта: один в театре Алигьери в городе Равенна и другой, благотворительный концерт, в старом театре, в местечке с труднопроизносимым названием Пьянжипане. Вырученные от концерта деньги, пошли в поддержку детей больных онкологией. </w:t>
      </w:r>
    </w:p>
    <w:p w:rsidR="00997698" w:rsidRPr="00997698" w:rsidRDefault="00997698" w:rsidP="00992173">
      <w:pPr>
        <w:pStyle w:val="af4"/>
        <w:keepNext/>
        <w:keepLines/>
        <w:suppressLineNumbers/>
        <w:tabs>
          <w:tab w:val="left" w:pos="7797"/>
        </w:tabs>
        <w:suppressAutoHyphens/>
        <w:spacing w:after="0"/>
        <w:ind w:firstLine="709"/>
        <w:jc w:val="both"/>
        <w:rPr>
          <w:sz w:val="28"/>
          <w:szCs w:val="28"/>
        </w:rPr>
      </w:pPr>
      <w:r w:rsidRPr="00997698">
        <w:rPr>
          <w:sz w:val="28"/>
          <w:szCs w:val="28"/>
        </w:rPr>
        <w:lastRenderedPageBreak/>
        <w:t>В конце мая начале июня 2017 года состоялась ознакомительная поездка в Республику Сербия город Суботица  для установления сотрудничества в сферах сельского хозяйства (продукция животноводства и растениеводства), спорта и туризма, представление инвестиционного потенциала Чайковского муниципального района.  В составе делегации были представители администрации Чайковского муниципального района, представители сферы здравоохранения и профессионального образования района, а также представители малого и среднего бизнеса. В результате поездки были определены возможные направления сотрудничества  в сфере профессионального образования,  в сфере культуры и туризма.</w:t>
      </w:r>
    </w:p>
    <w:p w:rsidR="00997698" w:rsidRPr="00090029" w:rsidRDefault="00997698" w:rsidP="00992173">
      <w:pPr>
        <w:pStyle w:val="af4"/>
        <w:keepNext/>
        <w:keepLines/>
        <w:suppressLineNumbers/>
        <w:tabs>
          <w:tab w:val="left" w:pos="7797"/>
        </w:tabs>
        <w:suppressAutoHyphens/>
        <w:spacing w:after="0"/>
        <w:ind w:firstLine="709"/>
        <w:jc w:val="both"/>
        <w:rPr>
          <w:sz w:val="28"/>
          <w:szCs w:val="28"/>
        </w:rPr>
      </w:pPr>
      <w:r w:rsidRPr="00997698">
        <w:rPr>
          <w:sz w:val="28"/>
          <w:szCs w:val="28"/>
        </w:rPr>
        <w:t>Международное сотрудничеств</w:t>
      </w:r>
      <w:r w:rsidR="00E16A83">
        <w:rPr>
          <w:sz w:val="28"/>
          <w:szCs w:val="28"/>
        </w:rPr>
        <w:t>о</w:t>
      </w:r>
      <w:r w:rsidRPr="00997698">
        <w:rPr>
          <w:sz w:val="28"/>
          <w:szCs w:val="28"/>
        </w:rPr>
        <w:t xml:space="preserve"> является важным элементом для динамичного развития территории.</w:t>
      </w:r>
    </w:p>
    <w:p w:rsidR="000863C8" w:rsidRDefault="000863C8" w:rsidP="00992173">
      <w:pPr>
        <w:keepNext/>
        <w:keepLines/>
        <w:suppressLineNumbers/>
        <w:suppressAutoHyphens/>
        <w:ind w:firstLine="709"/>
        <w:jc w:val="both"/>
        <w:rPr>
          <w:szCs w:val="28"/>
          <w:highlight w:val="yellow"/>
        </w:rPr>
      </w:pPr>
    </w:p>
    <w:p w:rsidR="00A27204" w:rsidRPr="0065383E" w:rsidRDefault="00573D40" w:rsidP="00992173">
      <w:pPr>
        <w:pStyle w:val="20"/>
        <w:suppressLineNumbers/>
        <w:tabs>
          <w:tab w:val="left" w:pos="709"/>
        </w:tabs>
        <w:suppressAutoHyphens/>
        <w:spacing w:before="0" w:line="240" w:lineRule="auto"/>
        <w:ind w:firstLine="709"/>
        <w:jc w:val="both"/>
        <w:rPr>
          <w:rFonts w:ascii="Times New Roman" w:hAnsi="Times New Roman"/>
          <w:color w:val="auto"/>
          <w:sz w:val="28"/>
          <w:szCs w:val="28"/>
        </w:rPr>
      </w:pPr>
      <w:bookmarkStart w:id="190" w:name="_Toc514837378"/>
      <w:bookmarkStart w:id="191" w:name="_Toc515308769"/>
      <w:bookmarkStart w:id="192" w:name="_Toc515308849"/>
      <w:r>
        <w:rPr>
          <w:rFonts w:ascii="Times New Roman" w:hAnsi="Times New Roman"/>
          <w:color w:val="auto"/>
          <w:sz w:val="28"/>
          <w:szCs w:val="28"/>
        </w:rPr>
        <w:t xml:space="preserve">3.3.8. </w:t>
      </w:r>
      <w:r w:rsidR="00A27204" w:rsidRPr="0065383E">
        <w:rPr>
          <w:rFonts w:ascii="Times New Roman" w:hAnsi="Times New Roman"/>
          <w:color w:val="auto"/>
          <w:sz w:val="28"/>
          <w:szCs w:val="28"/>
        </w:rPr>
        <w:t>Реализация мер по обеспечению устойчивого экономического роста территории</w:t>
      </w:r>
      <w:bookmarkEnd w:id="181"/>
      <w:bookmarkEnd w:id="182"/>
      <w:bookmarkEnd w:id="183"/>
      <w:bookmarkEnd w:id="184"/>
      <w:bookmarkEnd w:id="185"/>
      <w:bookmarkEnd w:id="186"/>
      <w:bookmarkEnd w:id="189"/>
      <w:bookmarkEnd w:id="190"/>
      <w:bookmarkEnd w:id="191"/>
      <w:bookmarkEnd w:id="192"/>
    </w:p>
    <w:p w:rsidR="002D14AA" w:rsidRPr="0065383E" w:rsidRDefault="002D14AA" w:rsidP="00992173">
      <w:pPr>
        <w:keepNext/>
        <w:keepLines/>
        <w:suppressLineNumbers/>
        <w:shd w:val="clear" w:color="auto" w:fill="FFFFFF"/>
        <w:suppressAutoHyphens/>
        <w:ind w:firstLine="709"/>
        <w:jc w:val="both"/>
        <w:rPr>
          <w:szCs w:val="28"/>
        </w:rPr>
      </w:pPr>
      <w:r w:rsidRPr="0065383E">
        <w:rPr>
          <w:szCs w:val="28"/>
        </w:rPr>
        <w:t>Разработка и реализация мер по обеспечению устойчивого экономического роста муниципального района осуществляется путем:</w:t>
      </w:r>
    </w:p>
    <w:p w:rsidR="002D14AA" w:rsidRPr="0065383E" w:rsidRDefault="002D14AA" w:rsidP="00992173">
      <w:pPr>
        <w:pStyle w:val="a6"/>
        <w:keepNext/>
        <w:keepLines/>
        <w:numPr>
          <w:ilvl w:val="0"/>
          <w:numId w:val="11"/>
        </w:numPr>
        <w:suppressLineNumbers/>
        <w:suppressAutoHyphens/>
        <w:spacing w:after="0" w:line="240" w:lineRule="auto"/>
        <w:ind w:left="0" w:firstLine="709"/>
        <w:jc w:val="both"/>
        <w:rPr>
          <w:rFonts w:ascii="Times New Roman" w:hAnsi="Times New Roman"/>
          <w:sz w:val="28"/>
          <w:szCs w:val="28"/>
        </w:rPr>
      </w:pPr>
      <w:r w:rsidRPr="0065383E">
        <w:rPr>
          <w:rFonts w:ascii="Times New Roman" w:hAnsi="Times New Roman"/>
          <w:sz w:val="28"/>
          <w:szCs w:val="28"/>
        </w:rPr>
        <w:t>Проведения ежеквартального анализа социально-экономического развития по сопоставимому кругу крупных и средних предприятий Чайковского муниципального района по данным Пермьстат:</w:t>
      </w:r>
    </w:p>
    <w:p w:rsidR="002D14AA" w:rsidRPr="0065383E" w:rsidRDefault="002D14AA" w:rsidP="00992173">
      <w:pPr>
        <w:keepNext/>
        <w:keepLines/>
        <w:suppressLineNumbers/>
        <w:tabs>
          <w:tab w:val="left" w:pos="1134"/>
        </w:tabs>
        <w:suppressAutoHyphens/>
        <w:ind w:firstLine="709"/>
        <w:jc w:val="both"/>
        <w:rPr>
          <w:szCs w:val="28"/>
        </w:rPr>
      </w:pPr>
      <w:r w:rsidRPr="0065383E">
        <w:rPr>
          <w:szCs w:val="28"/>
        </w:rPr>
        <w:t xml:space="preserve">- подготовлено 4 отчета по показателям социально-экономического развития муниципального образования «Чайковский муниципальный район» по </w:t>
      </w:r>
      <w:r w:rsidR="00BC7C0A">
        <w:rPr>
          <w:szCs w:val="28"/>
        </w:rPr>
        <w:t>сопоставимому кругу предприятий;</w:t>
      </w:r>
    </w:p>
    <w:p w:rsidR="002D14AA" w:rsidRPr="0065383E" w:rsidRDefault="002D14AA" w:rsidP="00992173">
      <w:pPr>
        <w:keepNext/>
        <w:keepLines/>
        <w:suppressLineNumbers/>
        <w:tabs>
          <w:tab w:val="left" w:pos="1134"/>
        </w:tabs>
        <w:suppressAutoHyphens/>
        <w:ind w:firstLine="709"/>
        <w:jc w:val="both"/>
        <w:rPr>
          <w:szCs w:val="28"/>
        </w:rPr>
      </w:pPr>
      <w:r w:rsidRPr="0065383E">
        <w:rPr>
          <w:szCs w:val="28"/>
        </w:rPr>
        <w:t>- информация размещена на сайте администрации Чайковского муниципального района (http://www.tchaik.ru/strategiarazv/monitoring/).</w:t>
      </w:r>
    </w:p>
    <w:p w:rsidR="002D14AA" w:rsidRPr="0065383E" w:rsidRDefault="002D14AA" w:rsidP="00992173">
      <w:pPr>
        <w:pStyle w:val="a6"/>
        <w:keepNext/>
        <w:keepLines/>
        <w:numPr>
          <w:ilvl w:val="0"/>
          <w:numId w:val="11"/>
        </w:numPr>
        <w:suppressLineNumbers/>
        <w:tabs>
          <w:tab w:val="left" w:pos="142"/>
        </w:tabs>
        <w:suppressAutoHyphens/>
        <w:spacing w:after="0" w:line="240" w:lineRule="auto"/>
        <w:ind w:left="0" w:firstLine="709"/>
        <w:jc w:val="both"/>
        <w:rPr>
          <w:rFonts w:ascii="Times New Roman" w:hAnsi="Times New Roman"/>
          <w:sz w:val="28"/>
          <w:szCs w:val="28"/>
        </w:rPr>
      </w:pPr>
      <w:r w:rsidRPr="0065383E">
        <w:rPr>
          <w:rFonts w:ascii="Times New Roman" w:hAnsi="Times New Roman"/>
          <w:sz w:val="28"/>
          <w:szCs w:val="28"/>
        </w:rPr>
        <w:t>Мониторинг рынка труда Чайковского муниципального района</w:t>
      </w:r>
      <w:r w:rsidR="00BC7C0A">
        <w:rPr>
          <w:rFonts w:ascii="Times New Roman" w:hAnsi="Times New Roman"/>
          <w:sz w:val="28"/>
          <w:szCs w:val="28"/>
        </w:rPr>
        <w:t>.</w:t>
      </w:r>
    </w:p>
    <w:p w:rsidR="002D14AA" w:rsidRPr="0065383E" w:rsidRDefault="00956A61" w:rsidP="00992173">
      <w:pPr>
        <w:keepNext/>
        <w:keepLines/>
        <w:suppressLineNumbers/>
        <w:tabs>
          <w:tab w:val="left" w:pos="1134"/>
        </w:tabs>
        <w:suppressAutoHyphens/>
        <w:ind w:firstLine="709"/>
        <w:jc w:val="both"/>
        <w:rPr>
          <w:szCs w:val="28"/>
        </w:rPr>
      </w:pPr>
      <w:r>
        <w:rPr>
          <w:szCs w:val="28"/>
        </w:rPr>
        <w:t>И</w:t>
      </w:r>
      <w:r w:rsidR="002D14AA" w:rsidRPr="0065383E">
        <w:rPr>
          <w:szCs w:val="28"/>
        </w:rPr>
        <w:t>нформация по мониторингу рынка труда рассматривалась на заседаниях межведомственной комиссии по обеспечению устойчивости социально-экономического положения на территории Чайковского муниципального района</w:t>
      </w:r>
      <w:r w:rsidR="003C75E2" w:rsidRPr="0065383E">
        <w:rPr>
          <w:szCs w:val="28"/>
        </w:rPr>
        <w:t xml:space="preserve">. Уровень регистрируемой безработицы составил по состоянию на </w:t>
      </w:r>
      <w:r w:rsidR="0065383E" w:rsidRPr="0065383E">
        <w:rPr>
          <w:szCs w:val="28"/>
        </w:rPr>
        <w:t>31.12.2017</w:t>
      </w:r>
      <w:r w:rsidR="003C75E2" w:rsidRPr="0065383E">
        <w:rPr>
          <w:szCs w:val="28"/>
        </w:rPr>
        <w:t xml:space="preserve"> года  0,</w:t>
      </w:r>
      <w:r w:rsidR="0065383E" w:rsidRPr="0065383E">
        <w:rPr>
          <w:szCs w:val="28"/>
        </w:rPr>
        <w:t>88</w:t>
      </w:r>
      <w:r w:rsidR="003C75E2" w:rsidRPr="0065383E">
        <w:rPr>
          <w:szCs w:val="28"/>
        </w:rPr>
        <w:t xml:space="preserve">% от экономически активного населения (в </w:t>
      </w:r>
      <w:r w:rsidR="0065383E">
        <w:rPr>
          <w:szCs w:val="28"/>
        </w:rPr>
        <w:t>П</w:t>
      </w:r>
      <w:r w:rsidR="0065383E" w:rsidRPr="0065383E">
        <w:rPr>
          <w:szCs w:val="28"/>
        </w:rPr>
        <w:t>ермском крае – 1,2</w:t>
      </w:r>
      <w:r w:rsidR="00BC7C0A">
        <w:rPr>
          <w:szCs w:val="28"/>
        </w:rPr>
        <w:t>7%)</w:t>
      </w:r>
      <w:r w:rsidR="00585DB8" w:rsidRPr="0065383E">
        <w:rPr>
          <w:szCs w:val="28"/>
        </w:rPr>
        <w:t>;</w:t>
      </w:r>
    </w:p>
    <w:p w:rsidR="00956A61" w:rsidRDefault="00956A61" w:rsidP="00992173">
      <w:pPr>
        <w:pStyle w:val="a6"/>
        <w:keepNext/>
        <w:keepLines/>
        <w:suppressLineNumbers/>
        <w:tabs>
          <w:tab w:val="left" w:pos="1134"/>
        </w:tabs>
        <w:suppressAutoHyphen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956A61">
        <w:rPr>
          <w:rFonts w:ascii="Times New Roman" w:hAnsi="Times New Roman"/>
          <w:sz w:val="28"/>
          <w:szCs w:val="28"/>
        </w:rPr>
        <w:t>Деятельность межведомственной комиссии</w:t>
      </w:r>
      <w:r w:rsidRPr="00956A61">
        <w:rPr>
          <w:rFonts w:ascii="Times New Roman" w:eastAsia="Times New Roman" w:hAnsi="Times New Roman"/>
          <w:sz w:val="28"/>
          <w:szCs w:val="28"/>
          <w:lang w:eastAsia="ru-RU"/>
        </w:rPr>
        <w:t xml:space="preserve"> по обеспечению устойчивости социально – экономического положения Чайковского муниципального района</w:t>
      </w:r>
      <w:r>
        <w:rPr>
          <w:rFonts w:ascii="Times New Roman" w:eastAsia="Times New Roman" w:hAnsi="Times New Roman"/>
          <w:sz w:val="28"/>
          <w:szCs w:val="28"/>
          <w:lang w:eastAsia="ru-RU"/>
        </w:rPr>
        <w:t>.</w:t>
      </w:r>
    </w:p>
    <w:p w:rsidR="002D14AA" w:rsidRPr="0065383E" w:rsidRDefault="00956A61" w:rsidP="00992173">
      <w:pPr>
        <w:pStyle w:val="a6"/>
        <w:keepNext/>
        <w:keepLines/>
        <w:suppressLineNumbers/>
        <w:tabs>
          <w:tab w:val="left" w:pos="1134"/>
        </w:tabs>
        <w:suppressAutoHyphen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2D14AA" w:rsidRPr="0065383E">
        <w:rPr>
          <w:rFonts w:ascii="Times New Roman" w:eastAsia="Times New Roman" w:hAnsi="Times New Roman"/>
          <w:sz w:val="28"/>
          <w:szCs w:val="28"/>
          <w:lang w:eastAsia="ru-RU"/>
        </w:rPr>
        <w:t xml:space="preserve"> соответствии со ст.15.1. ФЗ от 06.10.2003г. № 131-ФЗ «Об общих принципах организации местного самоуправления в РФ», ст. 22 Устава муниципального образования «Чайковский муниципальный район» и в целях обеспечения системного контроля, в Чайковском муниципальном районе продолжает действовать межведомственная комиссия по обеспечению устойчивости социально – экономического положения Чайковского муниципального района (далее </w:t>
      </w:r>
      <w:r w:rsidR="00BC7C0A">
        <w:rPr>
          <w:rFonts w:ascii="Times New Roman" w:eastAsia="Times New Roman" w:hAnsi="Times New Roman"/>
          <w:sz w:val="28"/>
          <w:szCs w:val="28"/>
          <w:lang w:eastAsia="ru-RU"/>
        </w:rPr>
        <w:t xml:space="preserve">- </w:t>
      </w:r>
      <w:r w:rsidR="002D14AA" w:rsidRPr="0065383E">
        <w:rPr>
          <w:rFonts w:ascii="Times New Roman" w:eastAsia="Times New Roman" w:hAnsi="Times New Roman"/>
          <w:sz w:val="28"/>
          <w:szCs w:val="28"/>
          <w:lang w:eastAsia="ru-RU"/>
        </w:rPr>
        <w:t>МВК).</w:t>
      </w:r>
    </w:p>
    <w:p w:rsidR="0065383E" w:rsidRDefault="002D14AA" w:rsidP="00992173">
      <w:pPr>
        <w:keepNext/>
        <w:keepLines/>
        <w:suppressLineNumbers/>
        <w:shd w:val="clear" w:color="auto" w:fill="FFFFFF"/>
        <w:suppressAutoHyphens/>
        <w:ind w:firstLine="709"/>
        <w:jc w:val="both"/>
        <w:rPr>
          <w:szCs w:val="28"/>
        </w:rPr>
      </w:pPr>
      <w:r w:rsidRPr="0065383E">
        <w:rPr>
          <w:szCs w:val="28"/>
        </w:rPr>
        <w:t>Комиссией осуществляется координация деятельности федеральных и региональных органов исполнительной власти, органов местного самоуправления Чайковского муниципального района и поселений Чайковского муниципального района, организаций и предпринимательского сообщества по вопросам, отнесенным к компетенции комиссии.</w:t>
      </w:r>
    </w:p>
    <w:p w:rsidR="00992173" w:rsidRDefault="00992173" w:rsidP="00992173">
      <w:pPr>
        <w:keepNext/>
        <w:keepLines/>
        <w:suppressLineNumbers/>
        <w:shd w:val="clear" w:color="auto" w:fill="FFFFFF"/>
        <w:suppressAutoHyphens/>
        <w:ind w:firstLine="709"/>
        <w:jc w:val="both"/>
        <w:rPr>
          <w:szCs w:val="28"/>
        </w:rPr>
      </w:pPr>
    </w:p>
    <w:p w:rsidR="0065383E" w:rsidRPr="0065383E" w:rsidRDefault="0065383E" w:rsidP="00992173">
      <w:pPr>
        <w:pStyle w:val="af4"/>
        <w:keepNext/>
        <w:keepLines/>
        <w:suppressLineNumbers/>
        <w:tabs>
          <w:tab w:val="left" w:pos="709"/>
          <w:tab w:val="left" w:pos="4301"/>
        </w:tabs>
        <w:suppressAutoHyphens/>
        <w:spacing w:after="0"/>
        <w:ind w:firstLine="851"/>
        <w:jc w:val="both"/>
        <w:rPr>
          <w:sz w:val="28"/>
          <w:szCs w:val="28"/>
        </w:rPr>
      </w:pPr>
      <w:r w:rsidRPr="0065383E">
        <w:rPr>
          <w:sz w:val="28"/>
          <w:szCs w:val="28"/>
        </w:rPr>
        <w:lastRenderedPageBreak/>
        <w:t>В 2017 году состоялось 5 заседаний комиссии. Одним из основных направлений в работе комиссии являлось осуществление контроля за соблюдением трудового законодательства работодателями в части своевременной выплаты заработной платы и порядка сокращения и увольнения работников.</w:t>
      </w:r>
    </w:p>
    <w:p w:rsidR="0065383E" w:rsidRPr="0065383E" w:rsidRDefault="0065383E" w:rsidP="00992173">
      <w:pPr>
        <w:pStyle w:val="af4"/>
        <w:keepNext/>
        <w:keepLines/>
        <w:suppressLineNumbers/>
        <w:suppressAutoHyphens/>
        <w:spacing w:after="0"/>
        <w:ind w:firstLine="851"/>
        <w:jc w:val="both"/>
        <w:rPr>
          <w:sz w:val="28"/>
          <w:szCs w:val="28"/>
        </w:rPr>
      </w:pPr>
      <w:r w:rsidRPr="0065383E">
        <w:rPr>
          <w:sz w:val="28"/>
          <w:szCs w:val="28"/>
        </w:rPr>
        <w:t>По данным Пермьстата задолженность по заработной плате в разрезе крупных и средних предприятия по состоянию на 1 января 2017 года отсутствовала,  по состоянию на 1 января 2018 года составляла 736 тыс.</w:t>
      </w:r>
      <w:r w:rsidR="00BC7C0A">
        <w:rPr>
          <w:sz w:val="28"/>
          <w:szCs w:val="28"/>
        </w:rPr>
        <w:t xml:space="preserve"> </w:t>
      </w:r>
      <w:r w:rsidRPr="0065383E">
        <w:rPr>
          <w:sz w:val="28"/>
          <w:szCs w:val="28"/>
        </w:rPr>
        <w:t>рублей.</w:t>
      </w:r>
    </w:p>
    <w:p w:rsidR="0065383E" w:rsidRPr="0065383E" w:rsidRDefault="0065383E" w:rsidP="00992173">
      <w:pPr>
        <w:keepNext/>
        <w:keepLines/>
        <w:suppressLineNumbers/>
        <w:suppressAutoHyphens/>
        <w:ind w:firstLine="851"/>
        <w:jc w:val="both"/>
        <w:rPr>
          <w:szCs w:val="28"/>
        </w:rPr>
      </w:pPr>
      <w:r w:rsidRPr="0065383E">
        <w:rPr>
          <w:szCs w:val="28"/>
        </w:rPr>
        <w:t xml:space="preserve"> Начиная с февраля и на протяжении 2017 года задолженность по вы</w:t>
      </w:r>
      <w:r w:rsidR="00BC7C0A">
        <w:rPr>
          <w:szCs w:val="28"/>
        </w:rPr>
        <w:t>плате заработной платы регистрировалась  (</w:t>
      </w:r>
      <w:r w:rsidRPr="0065383E">
        <w:rPr>
          <w:szCs w:val="28"/>
        </w:rPr>
        <w:t>по данным Пермьстата)   только за предприятием ОУ ДПО Чайковский региональный центр ДОСААФ России с 290 тыс.рублей до 736 тыс.рублей на 1 января 2018 года. На 1 февраля 2018 года задолженность составляет 826 тыс.рублей.</w:t>
      </w:r>
    </w:p>
    <w:p w:rsidR="0065383E" w:rsidRPr="0065383E" w:rsidRDefault="0065383E" w:rsidP="00992173">
      <w:pPr>
        <w:pStyle w:val="Bodytext20"/>
        <w:keepNext/>
        <w:keepLines/>
        <w:widowControl/>
        <w:suppressLineNumbers/>
        <w:shd w:val="clear" w:color="auto" w:fill="auto"/>
        <w:tabs>
          <w:tab w:val="left" w:pos="1298"/>
        </w:tabs>
        <w:suppressAutoHyphens/>
        <w:spacing w:before="0" w:after="0" w:line="240" w:lineRule="auto"/>
        <w:ind w:firstLine="851"/>
        <w:rPr>
          <w:rFonts w:ascii="Times New Roman" w:hAnsi="Times New Roman"/>
          <w:sz w:val="28"/>
          <w:szCs w:val="28"/>
        </w:rPr>
      </w:pPr>
      <w:r w:rsidRPr="0065383E">
        <w:rPr>
          <w:rFonts w:ascii="Times New Roman" w:hAnsi="Times New Roman"/>
          <w:sz w:val="28"/>
          <w:szCs w:val="28"/>
        </w:rPr>
        <w:t xml:space="preserve">В течение года руководитель предприятия Чайковский региональный центр ДОСААФ трижды  приглашался и заслушивался на заседаниях комиссии (20 февраля, 25 сентября и 27 ноября 2017 года)   по теме: "О социально-экономическом положении на предприятии и о перспективах ликвидации задолженности по уплате обязательных платежей в бюджет и внебюджетные фонды на предприятии, а также о состоянии расчетов с работниками по заработной плате". </w:t>
      </w:r>
    </w:p>
    <w:p w:rsidR="0065383E" w:rsidRPr="0065383E" w:rsidRDefault="0065383E" w:rsidP="00992173">
      <w:pPr>
        <w:pStyle w:val="Bodytext20"/>
        <w:keepNext/>
        <w:keepLines/>
        <w:widowControl/>
        <w:suppressLineNumbers/>
        <w:shd w:val="clear" w:color="auto" w:fill="auto"/>
        <w:suppressAutoHyphens/>
        <w:spacing w:before="0" w:after="0" w:line="240" w:lineRule="auto"/>
        <w:ind w:firstLine="851"/>
        <w:rPr>
          <w:rFonts w:ascii="Times New Roman" w:hAnsi="Times New Roman"/>
          <w:sz w:val="28"/>
          <w:szCs w:val="28"/>
        </w:rPr>
      </w:pPr>
      <w:r w:rsidRPr="0065383E">
        <w:rPr>
          <w:rFonts w:ascii="Times New Roman" w:hAnsi="Times New Roman"/>
          <w:sz w:val="28"/>
          <w:szCs w:val="28"/>
        </w:rPr>
        <w:t xml:space="preserve"> Кроме того, </w:t>
      </w:r>
      <w:r w:rsidR="00956A61">
        <w:rPr>
          <w:rFonts w:ascii="Times New Roman" w:hAnsi="Times New Roman"/>
          <w:sz w:val="28"/>
          <w:szCs w:val="28"/>
        </w:rPr>
        <w:t>на МВК</w:t>
      </w:r>
      <w:r w:rsidRPr="0065383E">
        <w:rPr>
          <w:rFonts w:ascii="Times New Roman" w:hAnsi="Times New Roman"/>
          <w:sz w:val="28"/>
          <w:szCs w:val="28"/>
        </w:rPr>
        <w:t xml:space="preserve"> заслушано 12 руководителей предприятий и их представителей по разным основаниям</w:t>
      </w:r>
      <w:r>
        <w:rPr>
          <w:rFonts w:ascii="Times New Roman" w:hAnsi="Times New Roman"/>
          <w:sz w:val="28"/>
          <w:szCs w:val="28"/>
        </w:rPr>
        <w:t xml:space="preserve">. </w:t>
      </w:r>
      <w:r w:rsidRPr="0065383E">
        <w:rPr>
          <w:rFonts w:ascii="Times New Roman" w:hAnsi="Times New Roman"/>
          <w:sz w:val="28"/>
          <w:szCs w:val="28"/>
        </w:rPr>
        <w:t>В итоге:</w:t>
      </w:r>
    </w:p>
    <w:p w:rsidR="0065383E" w:rsidRPr="0065383E" w:rsidRDefault="0065383E" w:rsidP="00992173">
      <w:pPr>
        <w:pStyle w:val="Bodytext20"/>
        <w:keepNext/>
        <w:keepLines/>
        <w:widowControl/>
        <w:suppressLineNumbers/>
        <w:shd w:val="clear" w:color="auto" w:fill="auto"/>
        <w:suppressAutoHyphens/>
        <w:spacing w:before="0" w:after="0" w:line="240" w:lineRule="auto"/>
        <w:ind w:firstLine="851"/>
        <w:rPr>
          <w:rFonts w:ascii="Times New Roman" w:hAnsi="Times New Roman"/>
          <w:sz w:val="28"/>
          <w:szCs w:val="28"/>
        </w:rPr>
      </w:pPr>
      <w:r w:rsidRPr="0065383E">
        <w:rPr>
          <w:rFonts w:ascii="Times New Roman" w:hAnsi="Times New Roman"/>
          <w:sz w:val="28"/>
          <w:szCs w:val="28"/>
        </w:rPr>
        <w:t>- 2 предприяти</w:t>
      </w:r>
      <w:r w:rsidR="00E16A83">
        <w:rPr>
          <w:rFonts w:ascii="Times New Roman" w:hAnsi="Times New Roman"/>
          <w:sz w:val="28"/>
          <w:szCs w:val="28"/>
        </w:rPr>
        <w:t>я</w:t>
      </w:r>
      <w:r w:rsidRPr="0065383E">
        <w:rPr>
          <w:rFonts w:ascii="Times New Roman" w:hAnsi="Times New Roman"/>
          <w:sz w:val="28"/>
          <w:szCs w:val="28"/>
        </w:rPr>
        <w:t xml:space="preserve">  погасили в полном объеме задолженность по выплате заработной</w:t>
      </w:r>
      <w:r w:rsidR="00BC7C0A">
        <w:rPr>
          <w:rFonts w:ascii="Times New Roman" w:hAnsi="Times New Roman"/>
          <w:sz w:val="28"/>
          <w:szCs w:val="28"/>
        </w:rPr>
        <w:t xml:space="preserve"> платы работникам предприятия (</w:t>
      </w:r>
      <w:r w:rsidRPr="0065383E">
        <w:rPr>
          <w:rFonts w:ascii="Times New Roman" w:hAnsi="Times New Roman"/>
          <w:sz w:val="28"/>
          <w:szCs w:val="28"/>
        </w:rPr>
        <w:t>общая сумма задолженности составляла 1670 тыс. рублей);</w:t>
      </w:r>
    </w:p>
    <w:p w:rsidR="0065383E" w:rsidRPr="0065383E" w:rsidRDefault="00E065CE" w:rsidP="00992173">
      <w:pPr>
        <w:pStyle w:val="Bodytext20"/>
        <w:keepNext/>
        <w:keepLines/>
        <w:widowControl/>
        <w:suppressLineNumbers/>
        <w:shd w:val="clear" w:color="auto" w:fill="auto"/>
        <w:suppressAutoHyphens/>
        <w:spacing w:before="0" w:after="0" w:line="240" w:lineRule="auto"/>
        <w:ind w:firstLine="851"/>
        <w:rPr>
          <w:rFonts w:ascii="Times New Roman" w:hAnsi="Times New Roman"/>
          <w:sz w:val="28"/>
          <w:szCs w:val="28"/>
        </w:rPr>
      </w:pPr>
      <w:r>
        <w:rPr>
          <w:rFonts w:ascii="Times New Roman" w:hAnsi="Times New Roman"/>
          <w:sz w:val="28"/>
          <w:szCs w:val="28"/>
        </w:rPr>
        <w:t xml:space="preserve">- </w:t>
      </w:r>
      <w:r w:rsidR="0065383E" w:rsidRPr="0065383E">
        <w:rPr>
          <w:rFonts w:ascii="Times New Roman" w:hAnsi="Times New Roman"/>
          <w:sz w:val="28"/>
          <w:szCs w:val="28"/>
        </w:rPr>
        <w:t>7 предприятий  частично снизили  задолженность по уплате задолженности в бюджет и внебюджетные фонды;</w:t>
      </w:r>
    </w:p>
    <w:p w:rsidR="0065383E" w:rsidRDefault="0065383E" w:rsidP="00992173">
      <w:pPr>
        <w:pStyle w:val="Bodytext20"/>
        <w:keepNext/>
        <w:keepLines/>
        <w:widowControl/>
        <w:suppressLineNumbers/>
        <w:shd w:val="clear" w:color="auto" w:fill="auto"/>
        <w:suppressAutoHyphens/>
        <w:spacing w:before="0" w:after="0" w:line="240" w:lineRule="auto"/>
        <w:ind w:firstLine="851"/>
        <w:rPr>
          <w:rFonts w:ascii="Times New Roman" w:hAnsi="Times New Roman"/>
          <w:sz w:val="28"/>
          <w:szCs w:val="28"/>
        </w:rPr>
      </w:pPr>
      <w:r w:rsidRPr="0065383E">
        <w:rPr>
          <w:rFonts w:ascii="Times New Roman" w:hAnsi="Times New Roman"/>
          <w:sz w:val="28"/>
          <w:szCs w:val="28"/>
        </w:rPr>
        <w:t>- 5 предприятий продолжало наращивать задолженность по выплате заработной платы и по уплате  платежей в бюджет и внебюджетные фонды (включая предприятие "Газподводстрой",  находящееся в стадии банкротства).</w:t>
      </w:r>
    </w:p>
    <w:p w:rsidR="0065383E" w:rsidRPr="0065383E" w:rsidRDefault="0065383E" w:rsidP="00992173">
      <w:pPr>
        <w:keepNext/>
        <w:keepLines/>
        <w:suppressLineNumbers/>
        <w:suppressAutoHyphens/>
        <w:ind w:firstLine="851"/>
        <w:jc w:val="both"/>
        <w:rPr>
          <w:szCs w:val="28"/>
        </w:rPr>
      </w:pPr>
      <w:r w:rsidRPr="0065383E">
        <w:rPr>
          <w:szCs w:val="28"/>
        </w:rPr>
        <w:t xml:space="preserve">В рамках межведомственного взаимодействия в администрацию Чайковского муниципального района за 2017 год из различных структур федерального, регионального уровня на рассмотрение в комиссию поступило 5 писем  с информацией об имеющейся  задолженности предприятий Чайковского муниципального района, из них:  </w:t>
      </w:r>
    </w:p>
    <w:p w:rsidR="0065383E" w:rsidRPr="0065383E" w:rsidRDefault="0065383E" w:rsidP="00992173">
      <w:pPr>
        <w:pStyle w:val="af4"/>
        <w:keepNext/>
        <w:keepLines/>
        <w:suppressLineNumbers/>
        <w:suppressAutoHyphens/>
        <w:spacing w:after="0"/>
        <w:ind w:firstLine="851"/>
        <w:jc w:val="both"/>
        <w:rPr>
          <w:sz w:val="28"/>
          <w:szCs w:val="28"/>
        </w:rPr>
      </w:pPr>
      <w:r w:rsidRPr="0065383E">
        <w:rPr>
          <w:sz w:val="28"/>
          <w:szCs w:val="28"/>
        </w:rPr>
        <w:t xml:space="preserve"> - из фонда социального страхования -</w:t>
      </w:r>
      <w:r w:rsidR="00BC7C0A">
        <w:rPr>
          <w:sz w:val="28"/>
          <w:szCs w:val="28"/>
        </w:rPr>
        <w:t xml:space="preserve"> </w:t>
      </w:r>
      <w:r w:rsidRPr="0065383E">
        <w:rPr>
          <w:sz w:val="28"/>
          <w:szCs w:val="28"/>
        </w:rPr>
        <w:t>3;</w:t>
      </w:r>
    </w:p>
    <w:p w:rsidR="0065383E" w:rsidRPr="0065383E" w:rsidRDefault="0065383E" w:rsidP="00992173">
      <w:pPr>
        <w:pStyle w:val="af4"/>
        <w:keepNext/>
        <w:keepLines/>
        <w:suppressLineNumbers/>
        <w:suppressAutoHyphens/>
        <w:spacing w:after="0"/>
        <w:ind w:firstLine="851"/>
        <w:jc w:val="both"/>
        <w:rPr>
          <w:sz w:val="28"/>
          <w:szCs w:val="28"/>
        </w:rPr>
      </w:pPr>
      <w:r w:rsidRPr="0065383E">
        <w:rPr>
          <w:sz w:val="28"/>
          <w:szCs w:val="28"/>
        </w:rPr>
        <w:t>- из прокуратуры Пермского края</w:t>
      </w:r>
      <w:r w:rsidR="00BC7C0A">
        <w:rPr>
          <w:sz w:val="28"/>
          <w:szCs w:val="28"/>
        </w:rPr>
        <w:t xml:space="preserve"> </w:t>
      </w:r>
      <w:r w:rsidRPr="0065383E">
        <w:rPr>
          <w:sz w:val="28"/>
          <w:szCs w:val="28"/>
        </w:rPr>
        <w:t>-</w:t>
      </w:r>
      <w:r w:rsidR="00BC7C0A">
        <w:rPr>
          <w:sz w:val="28"/>
          <w:szCs w:val="28"/>
        </w:rPr>
        <w:t xml:space="preserve"> </w:t>
      </w:r>
      <w:r w:rsidRPr="0065383E">
        <w:rPr>
          <w:sz w:val="28"/>
          <w:szCs w:val="28"/>
        </w:rPr>
        <w:t>1;</w:t>
      </w:r>
    </w:p>
    <w:p w:rsidR="0065383E" w:rsidRPr="0065383E" w:rsidRDefault="0065383E" w:rsidP="00992173">
      <w:pPr>
        <w:pStyle w:val="af4"/>
        <w:keepNext/>
        <w:keepLines/>
        <w:suppressLineNumbers/>
        <w:suppressAutoHyphens/>
        <w:spacing w:after="0"/>
        <w:ind w:firstLine="851"/>
        <w:jc w:val="both"/>
        <w:rPr>
          <w:sz w:val="28"/>
          <w:szCs w:val="28"/>
        </w:rPr>
      </w:pPr>
      <w:r w:rsidRPr="0065383E">
        <w:rPr>
          <w:sz w:val="28"/>
          <w:szCs w:val="28"/>
        </w:rPr>
        <w:t>- из ФНС по г.</w:t>
      </w:r>
      <w:r w:rsidR="00BC7C0A">
        <w:rPr>
          <w:sz w:val="28"/>
          <w:szCs w:val="28"/>
        </w:rPr>
        <w:t xml:space="preserve"> </w:t>
      </w:r>
      <w:r w:rsidRPr="0065383E">
        <w:rPr>
          <w:sz w:val="28"/>
          <w:szCs w:val="28"/>
        </w:rPr>
        <w:t>Чайковскому</w:t>
      </w:r>
      <w:r w:rsidR="00BC7C0A">
        <w:rPr>
          <w:sz w:val="28"/>
          <w:szCs w:val="28"/>
        </w:rPr>
        <w:t xml:space="preserve"> </w:t>
      </w:r>
      <w:r w:rsidRPr="0065383E">
        <w:rPr>
          <w:sz w:val="28"/>
          <w:szCs w:val="28"/>
        </w:rPr>
        <w:t>- 1.</w:t>
      </w:r>
    </w:p>
    <w:p w:rsidR="0065383E" w:rsidRPr="0065383E" w:rsidRDefault="0065383E" w:rsidP="00992173">
      <w:pPr>
        <w:pStyle w:val="af4"/>
        <w:keepNext/>
        <w:keepLines/>
        <w:suppressLineNumbers/>
        <w:suppressAutoHyphens/>
        <w:spacing w:after="0"/>
        <w:ind w:firstLine="851"/>
        <w:jc w:val="both"/>
        <w:rPr>
          <w:sz w:val="28"/>
          <w:szCs w:val="28"/>
        </w:rPr>
      </w:pPr>
      <w:r w:rsidRPr="0065383E">
        <w:rPr>
          <w:sz w:val="28"/>
          <w:szCs w:val="28"/>
        </w:rPr>
        <w:t>По поступившей информации проведены следующие мероприятия:</w:t>
      </w:r>
    </w:p>
    <w:p w:rsidR="0065383E" w:rsidRPr="0065383E" w:rsidRDefault="00956A61" w:rsidP="00992173">
      <w:pPr>
        <w:pStyle w:val="af4"/>
        <w:keepNext/>
        <w:keepLines/>
        <w:suppressLineNumbers/>
        <w:suppressAutoHyphens/>
        <w:spacing w:after="0"/>
        <w:ind w:firstLine="709"/>
        <w:jc w:val="both"/>
        <w:rPr>
          <w:b/>
          <w:sz w:val="28"/>
          <w:szCs w:val="28"/>
        </w:rPr>
      </w:pPr>
      <w:r>
        <w:rPr>
          <w:sz w:val="28"/>
          <w:szCs w:val="28"/>
        </w:rPr>
        <w:t>- п</w:t>
      </w:r>
      <w:r w:rsidR="0065383E" w:rsidRPr="0065383E">
        <w:rPr>
          <w:sz w:val="28"/>
          <w:szCs w:val="28"/>
        </w:rPr>
        <w:t>одготовлены и направлены 28 писем руководителям предприятий, имеющих задолженность по уплате страховых взносов в ФСС.</w:t>
      </w:r>
    </w:p>
    <w:p w:rsidR="0065383E" w:rsidRPr="0065383E" w:rsidRDefault="00956A61" w:rsidP="00992173">
      <w:pPr>
        <w:pStyle w:val="af4"/>
        <w:keepNext/>
        <w:keepLines/>
        <w:suppressLineNumbers/>
        <w:suppressAutoHyphens/>
        <w:spacing w:after="0"/>
        <w:ind w:firstLine="709"/>
        <w:jc w:val="both"/>
        <w:rPr>
          <w:b/>
          <w:sz w:val="28"/>
          <w:szCs w:val="28"/>
        </w:rPr>
      </w:pPr>
      <w:r>
        <w:rPr>
          <w:sz w:val="28"/>
          <w:szCs w:val="28"/>
        </w:rPr>
        <w:t>- п</w:t>
      </w:r>
      <w:r w:rsidR="0065383E" w:rsidRPr="0065383E">
        <w:rPr>
          <w:sz w:val="28"/>
          <w:szCs w:val="28"/>
        </w:rPr>
        <w:t>риглашены на заседание комиссии 4</w:t>
      </w:r>
      <w:r w:rsidR="00BC7C0A">
        <w:rPr>
          <w:sz w:val="28"/>
          <w:szCs w:val="28"/>
        </w:rPr>
        <w:t>6 предприятий, заслушано 12 (26</w:t>
      </w:r>
      <w:r w:rsidR="0065383E" w:rsidRPr="0065383E">
        <w:rPr>
          <w:sz w:val="28"/>
          <w:szCs w:val="28"/>
        </w:rPr>
        <w:t xml:space="preserve">% от числа приглашенных), поступило 9 писем от предприятий о погашении задолженности (20% от числа приглашенных). </w:t>
      </w:r>
    </w:p>
    <w:p w:rsidR="0065383E" w:rsidRDefault="00956A61" w:rsidP="00992173">
      <w:pPr>
        <w:pStyle w:val="af4"/>
        <w:keepNext/>
        <w:keepLines/>
        <w:suppressLineNumbers/>
        <w:suppressAutoHyphens/>
        <w:spacing w:after="0"/>
        <w:ind w:firstLine="709"/>
        <w:jc w:val="both"/>
        <w:rPr>
          <w:sz w:val="28"/>
          <w:szCs w:val="28"/>
        </w:rPr>
      </w:pPr>
      <w:r>
        <w:rPr>
          <w:sz w:val="28"/>
          <w:szCs w:val="28"/>
        </w:rPr>
        <w:t>- н</w:t>
      </w:r>
      <w:r w:rsidR="0065383E" w:rsidRPr="0065383E">
        <w:rPr>
          <w:sz w:val="28"/>
          <w:szCs w:val="28"/>
        </w:rPr>
        <w:t>а контроль в комиссию предоставлено 4 графика - 3 из которых выполнены и  один график погашения задолженности  не выполнен.</w:t>
      </w:r>
    </w:p>
    <w:p w:rsidR="00992173" w:rsidRDefault="00992173" w:rsidP="00992173">
      <w:pPr>
        <w:pStyle w:val="af4"/>
        <w:keepNext/>
        <w:keepLines/>
        <w:suppressLineNumbers/>
        <w:suppressAutoHyphens/>
        <w:spacing w:after="0"/>
        <w:ind w:firstLine="709"/>
        <w:jc w:val="both"/>
        <w:rPr>
          <w:sz w:val="28"/>
          <w:szCs w:val="28"/>
        </w:rPr>
      </w:pPr>
    </w:p>
    <w:p w:rsidR="00992173" w:rsidRDefault="00992173" w:rsidP="00992173">
      <w:pPr>
        <w:pStyle w:val="af4"/>
        <w:keepNext/>
        <w:keepLines/>
        <w:suppressLineNumbers/>
        <w:suppressAutoHyphens/>
        <w:spacing w:after="0"/>
        <w:ind w:firstLine="709"/>
        <w:jc w:val="both"/>
        <w:rPr>
          <w:sz w:val="28"/>
          <w:szCs w:val="28"/>
        </w:rPr>
      </w:pPr>
    </w:p>
    <w:p w:rsidR="00573D40" w:rsidRPr="0065383E" w:rsidRDefault="00573D40" w:rsidP="00992173">
      <w:pPr>
        <w:pStyle w:val="af4"/>
        <w:keepNext/>
        <w:keepLines/>
        <w:suppressLineNumbers/>
        <w:suppressAutoHyphens/>
        <w:spacing w:after="0"/>
        <w:ind w:firstLine="709"/>
        <w:jc w:val="both"/>
        <w:rPr>
          <w:sz w:val="28"/>
          <w:szCs w:val="28"/>
        </w:rPr>
      </w:pPr>
    </w:p>
    <w:p w:rsidR="00A27204" w:rsidRPr="00B779C4" w:rsidRDefault="00573D40" w:rsidP="00992173">
      <w:pPr>
        <w:pStyle w:val="20"/>
        <w:suppressLineNumbers/>
        <w:tabs>
          <w:tab w:val="left" w:pos="0"/>
        </w:tabs>
        <w:suppressAutoHyphens/>
        <w:spacing w:before="0" w:line="240" w:lineRule="auto"/>
        <w:jc w:val="both"/>
        <w:rPr>
          <w:rFonts w:ascii="Times New Roman" w:hAnsi="Times New Roman"/>
          <w:color w:val="auto"/>
          <w:sz w:val="28"/>
          <w:szCs w:val="28"/>
        </w:rPr>
      </w:pPr>
      <w:bookmarkStart w:id="193" w:name="_Toc289796557"/>
      <w:bookmarkStart w:id="194" w:name="_Toc289799017"/>
      <w:bookmarkStart w:id="195" w:name="_Toc287460105"/>
      <w:bookmarkStart w:id="196" w:name="_Toc287460461"/>
      <w:bookmarkStart w:id="197" w:name="_Toc287460890"/>
      <w:bookmarkStart w:id="198" w:name="_Toc287465514"/>
      <w:bookmarkStart w:id="199" w:name="_Toc324948139"/>
      <w:bookmarkStart w:id="200" w:name="_Toc514837380"/>
      <w:bookmarkStart w:id="201" w:name="_Toc515308770"/>
      <w:bookmarkStart w:id="202" w:name="_Toc515308850"/>
      <w:r>
        <w:rPr>
          <w:rFonts w:ascii="Times New Roman" w:hAnsi="Times New Roman"/>
          <w:color w:val="auto"/>
          <w:sz w:val="28"/>
          <w:szCs w:val="28"/>
        </w:rPr>
        <w:lastRenderedPageBreak/>
        <w:t xml:space="preserve">3.3.9. </w:t>
      </w:r>
      <w:r w:rsidR="00A27204" w:rsidRPr="00B779C4">
        <w:rPr>
          <w:rFonts w:ascii="Times New Roman" w:hAnsi="Times New Roman"/>
          <w:color w:val="auto"/>
          <w:sz w:val="28"/>
          <w:szCs w:val="28"/>
        </w:rPr>
        <w:t>Взаимодействие с руководителями крупных и средних предприятий</w:t>
      </w:r>
      <w:bookmarkEnd w:id="193"/>
      <w:bookmarkEnd w:id="194"/>
      <w:bookmarkEnd w:id="195"/>
      <w:bookmarkEnd w:id="196"/>
      <w:bookmarkEnd w:id="197"/>
      <w:bookmarkEnd w:id="198"/>
      <w:bookmarkEnd w:id="199"/>
      <w:bookmarkEnd w:id="200"/>
      <w:bookmarkEnd w:id="201"/>
      <w:bookmarkEnd w:id="202"/>
    </w:p>
    <w:p w:rsidR="003C0F92" w:rsidRPr="003C0F92" w:rsidRDefault="003C0F92" w:rsidP="00992173">
      <w:pPr>
        <w:keepNext/>
        <w:keepLines/>
        <w:suppressLineNumbers/>
        <w:suppressAutoHyphens/>
        <w:ind w:firstLine="709"/>
        <w:jc w:val="both"/>
      </w:pPr>
      <w:r w:rsidRPr="003C0F92">
        <w:t>Взаимодействие с предприятиями осуществлялось посредством работы Совета Директоров.</w:t>
      </w:r>
    </w:p>
    <w:p w:rsidR="003C0F92" w:rsidRPr="003C0F92" w:rsidRDefault="003C0F92" w:rsidP="00992173">
      <w:pPr>
        <w:keepNext/>
        <w:keepLines/>
        <w:suppressLineNumbers/>
        <w:suppressAutoHyphens/>
        <w:ind w:firstLine="709"/>
        <w:jc w:val="both"/>
        <w:rPr>
          <w:szCs w:val="28"/>
        </w:rPr>
      </w:pPr>
      <w:bookmarkStart w:id="203" w:name="_Toc289796559"/>
      <w:bookmarkStart w:id="204" w:name="_Toc289799019"/>
      <w:bookmarkStart w:id="205" w:name="_Toc287460107"/>
      <w:bookmarkStart w:id="206" w:name="_Toc287460463"/>
      <w:bookmarkStart w:id="207" w:name="_Toc287460892"/>
      <w:bookmarkStart w:id="208" w:name="_Toc287465516"/>
      <w:bookmarkStart w:id="209" w:name="_Toc324948141"/>
      <w:r w:rsidRPr="003C0F92">
        <w:rPr>
          <w:szCs w:val="28"/>
        </w:rPr>
        <w:t>В 2017 году проведено 4 заседания Совета директоров на базах 4-х предприятий: ООО «Чайковское ППЖТ», ГБУЗ ПК «Чайковская ЦГБ», ФГБОУ Чайковский технологический институт (филиал) ИжГТУ им. М.Т.Калашникова, АО «Уралоргсинтез».</w:t>
      </w:r>
    </w:p>
    <w:p w:rsidR="003C0F92" w:rsidRPr="003C0F92" w:rsidRDefault="003C0F92" w:rsidP="00992173">
      <w:pPr>
        <w:keepNext/>
        <w:keepLines/>
        <w:suppressLineNumbers/>
        <w:suppressAutoHyphens/>
        <w:ind w:firstLine="709"/>
        <w:jc w:val="both"/>
        <w:rPr>
          <w:szCs w:val="28"/>
        </w:rPr>
      </w:pPr>
      <w:r w:rsidRPr="003C0F92">
        <w:rPr>
          <w:szCs w:val="28"/>
        </w:rPr>
        <w:t>В ходе заседаний были проведены экскурсии, участники знакомились с деятельностью предприятий.</w:t>
      </w:r>
    </w:p>
    <w:p w:rsidR="003C0F92" w:rsidRPr="003C0F92" w:rsidRDefault="003C0F92" w:rsidP="00992173">
      <w:pPr>
        <w:keepNext/>
        <w:keepLines/>
        <w:suppressLineNumbers/>
        <w:suppressAutoHyphens/>
        <w:ind w:firstLine="709"/>
        <w:jc w:val="both"/>
        <w:rPr>
          <w:szCs w:val="28"/>
        </w:rPr>
      </w:pPr>
      <w:r w:rsidRPr="003C0F92">
        <w:rPr>
          <w:szCs w:val="28"/>
        </w:rPr>
        <w:t xml:space="preserve">В 2017 году на заседаниях Совета директоров был рассмотрен 41 вопрос, к докладам по вопросам повестки приглашались заместители главы муниципального района – главы Чайковского муниципального района, руководители управлений и комитетов администрации Чайковского муниципального района, администрации Чайковского городского поселения, руководители территориальных управлений, государственных и муниципальных учреждений. </w:t>
      </w:r>
    </w:p>
    <w:p w:rsidR="003C0F92" w:rsidRPr="003C0F92" w:rsidRDefault="003C0F92" w:rsidP="00992173">
      <w:pPr>
        <w:keepNext/>
        <w:keepLines/>
        <w:suppressLineNumbers/>
        <w:suppressAutoHyphens/>
        <w:ind w:firstLine="709"/>
        <w:jc w:val="both"/>
        <w:rPr>
          <w:szCs w:val="28"/>
        </w:rPr>
      </w:pPr>
      <w:r w:rsidRPr="003C0F92">
        <w:rPr>
          <w:szCs w:val="28"/>
        </w:rPr>
        <w:t>Основные темы рассмотренных вопросов по направлениям развития:</w:t>
      </w:r>
    </w:p>
    <w:p w:rsidR="00082665" w:rsidRDefault="003C0F92" w:rsidP="00082665">
      <w:pPr>
        <w:ind w:firstLine="709"/>
        <w:jc w:val="both"/>
        <w:rPr>
          <w:szCs w:val="28"/>
        </w:rPr>
      </w:pPr>
      <w:r w:rsidRPr="003C0F92">
        <w:rPr>
          <w:szCs w:val="28"/>
        </w:rPr>
        <w:t>- экономическое развитие – 15 вопросов – параметры бюджета на текущий год, итоги социально-экономического развития Чайковского муниципального района, рынок труда, развитие предпринимательства, профориентация, предложения на рынке банковских услуг;</w:t>
      </w:r>
    </w:p>
    <w:p w:rsidR="00082665" w:rsidRDefault="003C0F92" w:rsidP="00082665">
      <w:pPr>
        <w:ind w:firstLine="709"/>
        <w:jc w:val="both"/>
        <w:rPr>
          <w:szCs w:val="28"/>
        </w:rPr>
      </w:pPr>
      <w:r w:rsidRPr="003C0F92">
        <w:rPr>
          <w:szCs w:val="28"/>
        </w:rPr>
        <w:t>- социальное развитие – 14 вопросов – взаимодействие в области социально-трудовых отношений, взаимодействие при проведении крупномасштабных мероприятий в сфере культуры и спорта, в том числе подготовка к проведению Чемпионата мира по летнему биатлону, оказание помощи участникам и ветераном ВОв, диспансеризация и вакцинация работников предприятий и организаций;</w:t>
      </w:r>
    </w:p>
    <w:p w:rsidR="00082665" w:rsidRDefault="003C0F92" w:rsidP="00082665">
      <w:pPr>
        <w:ind w:firstLine="709"/>
        <w:jc w:val="both"/>
        <w:rPr>
          <w:szCs w:val="28"/>
        </w:rPr>
      </w:pPr>
      <w:r w:rsidRPr="003C0F92">
        <w:rPr>
          <w:szCs w:val="28"/>
        </w:rPr>
        <w:t>- территориальное развитие – 2 вопроса по ремонтам дорог и благоустройству территории Чайковского муниципального района;</w:t>
      </w:r>
    </w:p>
    <w:p w:rsidR="00082665" w:rsidRDefault="003C0F92" w:rsidP="00082665">
      <w:pPr>
        <w:ind w:firstLine="709"/>
        <w:jc w:val="both"/>
        <w:rPr>
          <w:szCs w:val="28"/>
        </w:rPr>
      </w:pPr>
      <w:r w:rsidRPr="003C0F92">
        <w:rPr>
          <w:szCs w:val="28"/>
        </w:rPr>
        <w:t>- муниципальное развитие –  5 вопросов – взаимодействие при организации и проведению выборов, безопасность;</w:t>
      </w:r>
    </w:p>
    <w:p w:rsidR="00082665" w:rsidRDefault="003C0F92" w:rsidP="00082665">
      <w:pPr>
        <w:ind w:firstLine="709"/>
        <w:jc w:val="both"/>
        <w:rPr>
          <w:szCs w:val="28"/>
        </w:rPr>
      </w:pPr>
      <w:r w:rsidRPr="003C0F92">
        <w:rPr>
          <w:szCs w:val="28"/>
        </w:rPr>
        <w:t xml:space="preserve">- организационные вопросы – 5 вопросов - изменение состава Совета директоров и состава координаторов территориальной Комиссии по регулированию социально-трудовых отношений Чайковского муниципального района. </w:t>
      </w:r>
    </w:p>
    <w:p w:rsidR="00082665" w:rsidRDefault="003C0F92" w:rsidP="00082665">
      <w:pPr>
        <w:ind w:firstLine="709"/>
        <w:jc w:val="both"/>
        <w:rPr>
          <w:szCs w:val="28"/>
        </w:rPr>
      </w:pPr>
      <w:r w:rsidRPr="003C0F92">
        <w:rPr>
          <w:szCs w:val="28"/>
        </w:rPr>
        <w:t>Работа и взаимодействие руководителей предприятий по оказанию реальной помощи в решении конкретных вопросов, активное участие в мероприятиях, проводимых в Чайковском муниципальном районе, отмечены благодарственными письмами главы муниципального района – главы администрации Чайковского муниципального района Ю. Г. Вострикова.</w:t>
      </w:r>
    </w:p>
    <w:p w:rsidR="00082665" w:rsidRDefault="00664932" w:rsidP="00082665">
      <w:pPr>
        <w:ind w:firstLine="709"/>
        <w:jc w:val="both"/>
        <w:rPr>
          <w:szCs w:val="28"/>
        </w:rPr>
      </w:pPr>
      <w:r w:rsidRPr="00B779C4">
        <w:rPr>
          <w:szCs w:val="28"/>
        </w:rPr>
        <w:t>Проводилась адресная работа с промышленными предприятиями района по возможностям государственной поддержки предприятий на уровне гос</w:t>
      </w:r>
      <w:r w:rsidR="00B779C4" w:rsidRPr="00B779C4">
        <w:rPr>
          <w:szCs w:val="28"/>
        </w:rPr>
        <w:t xml:space="preserve">ударственных </w:t>
      </w:r>
      <w:r w:rsidRPr="00B779C4">
        <w:rPr>
          <w:szCs w:val="28"/>
        </w:rPr>
        <w:t xml:space="preserve">программ.  </w:t>
      </w:r>
    </w:p>
    <w:p w:rsidR="00573D40" w:rsidRDefault="009C5D4D" w:rsidP="00082665">
      <w:pPr>
        <w:ind w:firstLine="709"/>
        <w:jc w:val="both"/>
        <w:rPr>
          <w:szCs w:val="28"/>
        </w:rPr>
      </w:pPr>
      <w:r w:rsidRPr="00B779C4">
        <w:rPr>
          <w:szCs w:val="28"/>
        </w:rPr>
        <w:t>П</w:t>
      </w:r>
      <w:r w:rsidR="004D0200" w:rsidRPr="00B779C4">
        <w:rPr>
          <w:szCs w:val="28"/>
        </w:rPr>
        <w:t>редприятия района приняли</w:t>
      </w:r>
      <w:r w:rsidRPr="00B779C4">
        <w:rPr>
          <w:szCs w:val="28"/>
        </w:rPr>
        <w:t xml:space="preserve"> активное </w:t>
      </w:r>
      <w:r w:rsidR="004D0200" w:rsidRPr="00B779C4">
        <w:rPr>
          <w:szCs w:val="28"/>
        </w:rPr>
        <w:t xml:space="preserve"> участие в проектах и мероприятиях социальной сферы района, обеспечи</w:t>
      </w:r>
      <w:r w:rsidRPr="00B779C4">
        <w:rPr>
          <w:szCs w:val="28"/>
        </w:rPr>
        <w:t>ва</w:t>
      </w:r>
      <w:r w:rsidR="004D0200" w:rsidRPr="00B779C4">
        <w:rPr>
          <w:szCs w:val="28"/>
        </w:rPr>
        <w:t>ли устойчиво</w:t>
      </w:r>
      <w:r w:rsidRPr="00B779C4">
        <w:rPr>
          <w:szCs w:val="28"/>
        </w:rPr>
        <w:t>е</w:t>
      </w:r>
      <w:r w:rsidR="004D0200" w:rsidRPr="00B779C4">
        <w:rPr>
          <w:szCs w:val="28"/>
        </w:rPr>
        <w:t xml:space="preserve"> социально-экономическо</w:t>
      </w:r>
      <w:r w:rsidRPr="00B779C4">
        <w:rPr>
          <w:szCs w:val="28"/>
        </w:rPr>
        <w:t xml:space="preserve">е положение </w:t>
      </w:r>
      <w:r w:rsidR="004D0200" w:rsidRPr="00B779C4">
        <w:rPr>
          <w:szCs w:val="28"/>
        </w:rPr>
        <w:t>Чайковского муниципального района.</w:t>
      </w:r>
      <w:bookmarkStart w:id="210" w:name="_Toc514837381"/>
    </w:p>
    <w:p w:rsidR="00573D40" w:rsidRDefault="00573D40" w:rsidP="00082665">
      <w:pPr>
        <w:ind w:firstLine="709"/>
        <w:jc w:val="both"/>
        <w:rPr>
          <w:szCs w:val="28"/>
        </w:rPr>
      </w:pPr>
    </w:p>
    <w:p w:rsidR="00082665" w:rsidRPr="00573D40" w:rsidRDefault="00573D40" w:rsidP="00992173">
      <w:pPr>
        <w:jc w:val="both"/>
        <w:rPr>
          <w:b/>
          <w:szCs w:val="28"/>
        </w:rPr>
      </w:pPr>
      <w:r w:rsidRPr="00573D40">
        <w:rPr>
          <w:b/>
          <w:szCs w:val="28"/>
        </w:rPr>
        <w:t xml:space="preserve">3.3.10. </w:t>
      </w:r>
      <w:r w:rsidR="00A27204" w:rsidRPr="00573D40">
        <w:rPr>
          <w:b/>
          <w:szCs w:val="28"/>
        </w:rPr>
        <w:t>Регулирование тарифов</w:t>
      </w:r>
      <w:bookmarkStart w:id="211" w:name="_Toc289796560"/>
      <w:bookmarkStart w:id="212" w:name="_Toc289799020"/>
      <w:bookmarkStart w:id="213" w:name="_Toc287460108"/>
      <w:bookmarkStart w:id="214" w:name="_Toc287460464"/>
      <w:bookmarkStart w:id="215" w:name="_Toc287460893"/>
      <w:bookmarkStart w:id="216" w:name="_Toc287465517"/>
      <w:bookmarkStart w:id="217" w:name="_Toc324948142"/>
      <w:bookmarkEnd w:id="203"/>
      <w:bookmarkEnd w:id="204"/>
      <w:bookmarkEnd w:id="205"/>
      <w:bookmarkEnd w:id="206"/>
      <w:bookmarkEnd w:id="207"/>
      <w:bookmarkEnd w:id="208"/>
      <w:bookmarkEnd w:id="209"/>
      <w:bookmarkEnd w:id="210"/>
    </w:p>
    <w:p w:rsidR="00082665" w:rsidRDefault="007E1150" w:rsidP="00082665">
      <w:pPr>
        <w:ind w:firstLine="709"/>
        <w:jc w:val="both"/>
        <w:rPr>
          <w:szCs w:val="28"/>
        </w:rPr>
      </w:pPr>
      <w:r w:rsidRPr="00732BB5">
        <w:rPr>
          <w:szCs w:val="28"/>
        </w:rPr>
        <w:t>Регулирование тарифов осуществлялось по следующим направлениям:</w:t>
      </w:r>
    </w:p>
    <w:p w:rsidR="00573D40" w:rsidRDefault="00082665" w:rsidP="00573D40">
      <w:pPr>
        <w:ind w:firstLine="709"/>
        <w:jc w:val="both"/>
        <w:rPr>
          <w:szCs w:val="28"/>
        </w:rPr>
      </w:pPr>
      <w:r>
        <w:rPr>
          <w:szCs w:val="28"/>
        </w:rPr>
        <w:lastRenderedPageBreak/>
        <w:t xml:space="preserve">- </w:t>
      </w:r>
      <w:r w:rsidR="00732BB5">
        <w:rPr>
          <w:szCs w:val="28"/>
        </w:rPr>
        <w:t>с</w:t>
      </w:r>
      <w:r w:rsidR="00732BB5" w:rsidRPr="00732BB5">
        <w:rPr>
          <w:szCs w:val="28"/>
        </w:rPr>
        <w:t>огласование инвестиционных програм</w:t>
      </w:r>
      <w:r w:rsidR="00732BB5">
        <w:rPr>
          <w:szCs w:val="28"/>
        </w:rPr>
        <w:t xml:space="preserve">м ресурсоснабжающих организаций </w:t>
      </w:r>
      <w:r w:rsidR="00732BB5" w:rsidRPr="00732BB5">
        <w:rPr>
          <w:szCs w:val="28"/>
        </w:rPr>
        <w:t xml:space="preserve"> ПАО «Т Плюс» (проект корректировки инвестиционной программы ПАО «Т Плюс» (Пермский край) на 2016-2018 г</w:t>
      </w:r>
      <w:r w:rsidR="00732BB5">
        <w:rPr>
          <w:szCs w:val="28"/>
        </w:rPr>
        <w:t>.г.</w:t>
      </w:r>
      <w:r w:rsidR="00732BB5" w:rsidRPr="00732BB5">
        <w:rPr>
          <w:szCs w:val="28"/>
        </w:rPr>
        <w:t>; (второе полугодие 2017 г.);</w:t>
      </w:r>
    </w:p>
    <w:p w:rsidR="00573D40" w:rsidRDefault="00732BB5" w:rsidP="00573D40">
      <w:pPr>
        <w:ind w:firstLine="709"/>
        <w:jc w:val="both"/>
        <w:rPr>
          <w:color w:val="000000"/>
          <w:szCs w:val="28"/>
        </w:rPr>
      </w:pPr>
      <w:r>
        <w:rPr>
          <w:color w:val="000000"/>
          <w:szCs w:val="28"/>
        </w:rPr>
        <w:t>- в</w:t>
      </w:r>
      <w:r w:rsidRPr="00732BB5">
        <w:rPr>
          <w:color w:val="000000"/>
          <w:szCs w:val="28"/>
        </w:rPr>
        <w:t xml:space="preserve"> целях установления регионального стандарта стоимости жилищно-коммунальных услуг по Чайковскому муниципальному району произведен расчет данных в разрезе поселений и направлен в Министерство строительства и жилищно-коммунального хозяйства (2 полугодие 2017 г., 1 полугодие 2018 г.).</w:t>
      </w:r>
      <w:bookmarkStart w:id="218" w:name="_Toc514837382"/>
    </w:p>
    <w:p w:rsidR="00573D40" w:rsidRDefault="00573D40" w:rsidP="00573D40">
      <w:pPr>
        <w:ind w:firstLine="709"/>
        <w:jc w:val="both"/>
        <w:rPr>
          <w:color w:val="000000"/>
          <w:szCs w:val="28"/>
        </w:rPr>
      </w:pPr>
    </w:p>
    <w:p w:rsidR="00573D40" w:rsidRDefault="00A27204" w:rsidP="00573D40">
      <w:pPr>
        <w:ind w:firstLine="709"/>
        <w:jc w:val="both"/>
        <w:rPr>
          <w:b/>
          <w:szCs w:val="28"/>
        </w:rPr>
      </w:pPr>
      <w:r w:rsidRPr="00573D40">
        <w:rPr>
          <w:b/>
          <w:szCs w:val="28"/>
        </w:rPr>
        <w:t>Координация процесса по «Энергосбережению и повышению энергетической эффективности»</w:t>
      </w:r>
      <w:bookmarkStart w:id="219" w:name="_Toc482353656"/>
      <w:bookmarkEnd w:id="211"/>
      <w:bookmarkEnd w:id="212"/>
      <w:bookmarkEnd w:id="213"/>
      <w:bookmarkEnd w:id="214"/>
      <w:bookmarkEnd w:id="215"/>
      <w:bookmarkEnd w:id="216"/>
      <w:bookmarkEnd w:id="217"/>
      <w:bookmarkEnd w:id="218"/>
    </w:p>
    <w:p w:rsidR="00573D40" w:rsidRDefault="00732BB5" w:rsidP="00573D40">
      <w:pPr>
        <w:ind w:firstLine="709"/>
        <w:jc w:val="both"/>
        <w:rPr>
          <w:b/>
          <w:szCs w:val="28"/>
        </w:rPr>
      </w:pPr>
      <w:r w:rsidRPr="00732BB5">
        <w:t>Во исполнение полномочий органов местного самоуправления и согласно статье 8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управлением экономического развития администрации Чайковского муниципального района разработана и утверждена муниципальная программа «Энергосбережение и повышение энергетической эффективности Чайковского муниципального района» на период 2016-2020 гг. (постановление администрации Чайковского муниципального района от 07 сентября 2016 год № 793)</w:t>
      </w:r>
      <w:bookmarkEnd w:id="219"/>
      <w:r w:rsidR="00BC7C0A">
        <w:t>.</w:t>
      </w:r>
    </w:p>
    <w:p w:rsidR="00573D40" w:rsidRDefault="00732BB5" w:rsidP="00573D40">
      <w:pPr>
        <w:ind w:firstLine="709"/>
        <w:jc w:val="both"/>
        <w:rPr>
          <w:b/>
          <w:szCs w:val="28"/>
        </w:rPr>
      </w:pPr>
      <w:r w:rsidRPr="00732BB5">
        <w:rPr>
          <w:color w:val="000000"/>
          <w:szCs w:val="28"/>
          <w:shd w:val="clear" w:color="auto" w:fill="FFFFFF"/>
        </w:rPr>
        <w:t>Во исполнение мероприятий по реализации энергосервисных контрактов на территории Чайковского муниципального района заключено 3  энергосервисных контрак</w:t>
      </w:r>
      <w:r w:rsidR="00B779C4">
        <w:rPr>
          <w:color w:val="000000"/>
          <w:szCs w:val="28"/>
          <w:shd w:val="clear" w:color="auto" w:fill="FFFFFF"/>
        </w:rPr>
        <w:t>т</w:t>
      </w:r>
      <w:r w:rsidR="00BC7C0A">
        <w:rPr>
          <w:color w:val="000000"/>
          <w:szCs w:val="28"/>
          <w:shd w:val="clear" w:color="auto" w:fill="FFFFFF"/>
        </w:rPr>
        <w:t>а</w:t>
      </w:r>
      <w:r w:rsidRPr="00732BB5">
        <w:rPr>
          <w:color w:val="000000"/>
          <w:szCs w:val="28"/>
          <w:shd w:val="clear" w:color="auto" w:fill="FFFFFF"/>
        </w:rPr>
        <w:t xml:space="preserve"> на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сетей наружного освещения в Чайковском городском поселении</w:t>
      </w:r>
      <w:bookmarkStart w:id="220" w:name="_Toc482353658"/>
      <w:r w:rsidR="00BC7C0A">
        <w:rPr>
          <w:color w:val="000000"/>
          <w:szCs w:val="28"/>
          <w:shd w:val="clear" w:color="auto" w:fill="FFFFFF"/>
        </w:rPr>
        <w:t>.</w:t>
      </w:r>
    </w:p>
    <w:p w:rsidR="00573D40" w:rsidRDefault="00732BB5" w:rsidP="00573D40">
      <w:pPr>
        <w:ind w:firstLine="709"/>
        <w:jc w:val="both"/>
        <w:rPr>
          <w:b/>
          <w:szCs w:val="28"/>
        </w:rPr>
      </w:pPr>
      <w:r w:rsidRPr="00732BB5">
        <w:t xml:space="preserve">Информационное обеспечение мероприятий по энергосбережению и повышению энергетической эффективности осуществлялось посредством ведения информационного раздела «Энергосбережение» на официальном сайте администрации: </w:t>
      </w:r>
      <w:hyperlink r:id="rId32" w:history="1">
        <w:r w:rsidRPr="00732BB5">
          <w:rPr>
            <w:rStyle w:val="af3"/>
            <w:szCs w:val="28"/>
          </w:rPr>
          <w:t>http://chaikovskiyregion.ru/ekonomika/energosberezhenie/</w:t>
        </w:r>
      </w:hyperlink>
      <w:r w:rsidRPr="00732BB5">
        <w:t>.</w:t>
      </w:r>
      <w:bookmarkEnd w:id="220"/>
      <w:r w:rsidRPr="00732BB5">
        <w:rPr>
          <w:b/>
        </w:rPr>
        <w:t xml:space="preserve"> </w:t>
      </w:r>
      <w:bookmarkStart w:id="221" w:name="_Toc482353659"/>
    </w:p>
    <w:p w:rsidR="00573D40" w:rsidRDefault="00732BB5" w:rsidP="00573D40">
      <w:pPr>
        <w:ind w:firstLine="709"/>
        <w:jc w:val="both"/>
        <w:rPr>
          <w:b/>
          <w:szCs w:val="28"/>
        </w:rPr>
      </w:pPr>
      <w:r w:rsidRPr="00732BB5">
        <w:t>Для повышения заинтересованности и стимуляции практик заключения энергосервисных контрактов подведомственными учреждениями муниципального района своевременно наполнялся подраздел сайта «</w:t>
      </w:r>
      <w:r w:rsidRPr="00732BB5">
        <w:rPr>
          <w:bCs/>
        </w:rPr>
        <w:t>Практика реализации энергосервисных контрактов</w:t>
      </w:r>
      <w:r w:rsidR="00BC7C0A">
        <w:rPr>
          <w:bCs/>
        </w:rPr>
        <w:t>»</w:t>
      </w:r>
      <w:r w:rsidRPr="00732BB5">
        <w:rPr>
          <w:bCs/>
        </w:rPr>
        <w:t xml:space="preserve"> (47 статей при плановом значении 36).</w:t>
      </w:r>
      <w:bookmarkEnd w:id="221"/>
      <w:r w:rsidRPr="00732BB5">
        <w:rPr>
          <w:bCs/>
        </w:rPr>
        <w:t xml:space="preserve"> </w:t>
      </w:r>
      <w:bookmarkStart w:id="222" w:name="_Toc482353660"/>
    </w:p>
    <w:p w:rsidR="00573D40" w:rsidRDefault="00732BB5" w:rsidP="00573D40">
      <w:pPr>
        <w:ind w:firstLine="709"/>
        <w:jc w:val="both"/>
        <w:rPr>
          <w:b/>
          <w:szCs w:val="28"/>
        </w:rPr>
      </w:pPr>
      <w:r w:rsidRPr="00732BB5">
        <w:t>В соответствии с Приказом министерства энергетики Российской Федерации от 30 июня 2014 г. № 401 «Об утверждении порядка представления информации об энергосбережении и о повышении энергетической эффективности» (далее - Приказ) определены Правила представления в Министерство энергетики Российской Федерации информации об энергосбережении и о повышении энергетической эффективности организациями с участием государства или муниципального образования; организациями, осуществляющими регулируемые виды деятельности; органами местного самоуправления, наделенными правами юридических лиц, в случае, предусмотренном частью 1.1 статьи 16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bookmarkEnd w:id="222"/>
    </w:p>
    <w:p w:rsidR="00573D40" w:rsidRDefault="00732BB5" w:rsidP="00573D40">
      <w:pPr>
        <w:ind w:firstLine="709"/>
        <w:jc w:val="both"/>
        <w:rPr>
          <w:szCs w:val="28"/>
        </w:rPr>
      </w:pPr>
      <w:r w:rsidRPr="00732BB5">
        <w:rPr>
          <w:szCs w:val="28"/>
        </w:rPr>
        <w:t>Во исполнение Приказа в период с января по декабрь 201</w:t>
      </w:r>
      <w:r w:rsidR="00AD23AF">
        <w:rPr>
          <w:szCs w:val="28"/>
        </w:rPr>
        <w:t>7</w:t>
      </w:r>
      <w:r w:rsidRPr="00732BB5">
        <w:rPr>
          <w:szCs w:val="28"/>
        </w:rPr>
        <w:t xml:space="preserve"> года управлением </w:t>
      </w:r>
      <w:r w:rsidR="00AD23AF">
        <w:rPr>
          <w:szCs w:val="28"/>
        </w:rPr>
        <w:t xml:space="preserve">финансов и </w:t>
      </w:r>
      <w:r w:rsidRPr="00732BB5">
        <w:rPr>
          <w:szCs w:val="28"/>
        </w:rPr>
        <w:t xml:space="preserve">экономического развития администрации Чайковского </w:t>
      </w:r>
      <w:r w:rsidRPr="00732BB5">
        <w:rPr>
          <w:szCs w:val="28"/>
        </w:rPr>
        <w:lastRenderedPageBreak/>
        <w:t>муниципального района проведена работа по заполнению деклараций энергопотребления 121</w:t>
      </w:r>
      <w:r w:rsidRPr="00732BB5">
        <w:rPr>
          <w:color w:val="FF0000"/>
          <w:szCs w:val="28"/>
        </w:rPr>
        <w:t xml:space="preserve"> </w:t>
      </w:r>
      <w:r w:rsidRPr="00732BB5">
        <w:rPr>
          <w:szCs w:val="28"/>
        </w:rPr>
        <w:t>учреждениями муниципального района в федеральной системе ГИС-Энергоэффективность (</w:t>
      </w:r>
      <w:hyperlink r:id="rId33" w:history="1">
        <w:r w:rsidRPr="00732BB5">
          <w:rPr>
            <w:rStyle w:val="af3"/>
            <w:szCs w:val="28"/>
          </w:rPr>
          <w:t>http://dper.gisee.ru/</w:t>
        </w:r>
      </w:hyperlink>
      <w:r w:rsidRPr="00732BB5">
        <w:rPr>
          <w:szCs w:val="28"/>
        </w:rPr>
        <w:t>), включающей в себя:  регистрацию пользователей, консультирование и техническое сопровождение процедуры заполнения пользователями системы, контроль, проверку деклараций. П</w:t>
      </w:r>
      <w:r w:rsidR="00AD23AF">
        <w:rPr>
          <w:szCs w:val="28"/>
        </w:rPr>
        <w:t>о состоянию на 31.12.2017 года</w:t>
      </w:r>
      <w:r w:rsidRPr="00732BB5">
        <w:rPr>
          <w:szCs w:val="28"/>
        </w:rPr>
        <w:t xml:space="preserve"> успешно сдали декларации 115 учреждений. </w:t>
      </w:r>
    </w:p>
    <w:p w:rsidR="00732BB5" w:rsidRPr="00573D40" w:rsidRDefault="00732BB5" w:rsidP="00573D40">
      <w:pPr>
        <w:ind w:firstLine="709"/>
        <w:jc w:val="both"/>
        <w:rPr>
          <w:b/>
          <w:szCs w:val="28"/>
        </w:rPr>
      </w:pPr>
      <w:r w:rsidRPr="00732BB5">
        <w:rPr>
          <w:szCs w:val="28"/>
        </w:rPr>
        <w:t xml:space="preserve">Согласно рейтингу </w:t>
      </w:r>
      <w:r w:rsidR="00573D40">
        <w:rPr>
          <w:szCs w:val="28"/>
        </w:rPr>
        <w:t xml:space="preserve">учреждений </w:t>
      </w:r>
      <w:r w:rsidRPr="00732BB5">
        <w:rPr>
          <w:szCs w:val="28"/>
        </w:rPr>
        <w:t>по классу энергоэффективности</w:t>
      </w:r>
      <w:r w:rsidR="00AD23AF">
        <w:rPr>
          <w:szCs w:val="28"/>
        </w:rPr>
        <w:t>,</w:t>
      </w:r>
      <w:r w:rsidRPr="00732BB5">
        <w:rPr>
          <w:szCs w:val="28"/>
        </w:rPr>
        <w:t xml:space="preserve"> проведенному в 2017 года по итогам 2017 года: лучший показатель -  класс С (повыш</w:t>
      </w:r>
      <w:r w:rsidR="00BC7C0A">
        <w:rPr>
          <w:szCs w:val="28"/>
        </w:rPr>
        <w:t>енный) показал</w:t>
      </w:r>
      <w:r w:rsidR="00AD23AF">
        <w:rPr>
          <w:szCs w:val="28"/>
        </w:rPr>
        <w:t>и</w:t>
      </w:r>
      <w:r w:rsidR="00BC7C0A">
        <w:rPr>
          <w:szCs w:val="28"/>
        </w:rPr>
        <w:t xml:space="preserve">  учреждения</w:t>
      </w:r>
      <w:r w:rsidRPr="00732BB5">
        <w:rPr>
          <w:szCs w:val="28"/>
        </w:rPr>
        <w:t>:</w:t>
      </w:r>
      <w:r w:rsidR="00AD23AF">
        <w:rPr>
          <w:szCs w:val="28"/>
        </w:rPr>
        <w:t xml:space="preserve"> </w:t>
      </w:r>
      <w:r w:rsidRPr="00732BB5">
        <w:rPr>
          <w:szCs w:val="28"/>
          <w:shd w:val="clear" w:color="auto" w:fill="FFFFFF"/>
        </w:rPr>
        <w:t xml:space="preserve">Муниципальное бюджетное общеобразовательное учреждение «Средняя общеобразовательная школа с. Вассята» и Чайковское городское поселение, класс </w:t>
      </w:r>
      <w:r w:rsidRPr="00732BB5">
        <w:rPr>
          <w:szCs w:val="28"/>
          <w:shd w:val="clear" w:color="auto" w:fill="FFFFFF"/>
          <w:lang w:val="en-US"/>
        </w:rPr>
        <w:t>D</w:t>
      </w:r>
      <w:r w:rsidRPr="00732BB5">
        <w:rPr>
          <w:szCs w:val="28"/>
          <w:shd w:val="clear" w:color="auto" w:fill="FFFFFF"/>
        </w:rPr>
        <w:t xml:space="preserve"> (нормальный) – 42 учреждения, класс Е (пониженный) – 66 учреждений, остальные учреждений, сдавшие декларации показали низкий и очень низкий класс энергоэффективности.</w:t>
      </w:r>
    </w:p>
    <w:p w:rsidR="00573D40" w:rsidRDefault="00573D40" w:rsidP="005809DC">
      <w:pPr>
        <w:keepNext/>
        <w:keepLines/>
        <w:suppressLineNumbers/>
        <w:tabs>
          <w:tab w:val="left" w:pos="1134"/>
          <w:tab w:val="left" w:pos="1276"/>
        </w:tabs>
        <w:suppressAutoHyphens/>
        <w:ind w:left="709"/>
        <w:jc w:val="both"/>
        <w:rPr>
          <w:szCs w:val="28"/>
          <w:highlight w:val="yellow"/>
        </w:rPr>
      </w:pPr>
    </w:p>
    <w:p w:rsidR="00573D40" w:rsidRPr="009D5444" w:rsidRDefault="00573D40" w:rsidP="005809DC">
      <w:pPr>
        <w:keepNext/>
        <w:keepLines/>
        <w:suppressLineNumbers/>
        <w:tabs>
          <w:tab w:val="left" w:pos="1134"/>
          <w:tab w:val="left" w:pos="1276"/>
        </w:tabs>
        <w:suppressAutoHyphens/>
        <w:ind w:left="709"/>
        <w:jc w:val="both"/>
        <w:rPr>
          <w:szCs w:val="28"/>
          <w:highlight w:val="yellow"/>
        </w:rPr>
      </w:pPr>
    </w:p>
    <w:p w:rsidR="00F42D5F" w:rsidRPr="00FC54A6" w:rsidRDefault="00A27204" w:rsidP="005809DC">
      <w:pPr>
        <w:pStyle w:val="a5"/>
        <w:numPr>
          <w:ilvl w:val="1"/>
          <w:numId w:val="1"/>
        </w:numPr>
        <w:suppressLineNumbers/>
        <w:tabs>
          <w:tab w:val="left" w:pos="709"/>
        </w:tabs>
        <w:suppressAutoHyphens/>
        <w:spacing w:line="240" w:lineRule="auto"/>
        <w:ind w:left="0" w:firstLine="0"/>
        <w:outlineLvl w:val="0"/>
        <w:rPr>
          <w:rFonts w:ascii="Times New Roman" w:hAnsi="Times New Roman"/>
          <w:color w:val="auto"/>
        </w:rPr>
      </w:pPr>
      <w:bookmarkStart w:id="223" w:name="_Toc277527509"/>
      <w:bookmarkStart w:id="224" w:name="_Toc289796565"/>
      <w:bookmarkStart w:id="225" w:name="_Toc289799025"/>
      <w:bookmarkStart w:id="226" w:name="_Toc287460113"/>
      <w:bookmarkStart w:id="227" w:name="_Toc287460469"/>
      <w:bookmarkStart w:id="228" w:name="_Toc287460898"/>
      <w:bookmarkStart w:id="229" w:name="_Toc287465522"/>
      <w:bookmarkStart w:id="230" w:name="_Toc324948146"/>
      <w:bookmarkStart w:id="231" w:name="_Toc514837384"/>
      <w:bookmarkStart w:id="232" w:name="_Toc515308771"/>
      <w:bookmarkStart w:id="233" w:name="_Toc515308851"/>
      <w:bookmarkStart w:id="234" w:name="_Toc277527511"/>
      <w:r w:rsidRPr="00FC54A6">
        <w:rPr>
          <w:rFonts w:ascii="Times New Roman" w:hAnsi="Times New Roman"/>
          <w:color w:val="auto"/>
        </w:rPr>
        <w:t>Управление ресурсами</w:t>
      </w:r>
      <w:bookmarkStart w:id="235" w:name="_Toc289887108"/>
      <w:bookmarkStart w:id="236" w:name="_Toc289888100"/>
      <w:bookmarkStart w:id="237" w:name="_Toc289888422"/>
      <w:bookmarkStart w:id="238" w:name="_Toc289888558"/>
      <w:bookmarkStart w:id="239" w:name="_Toc289959827"/>
      <w:bookmarkStart w:id="240" w:name="_Toc288000099"/>
      <w:bookmarkStart w:id="241" w:name="_Toc323930183"/>
      <w:bookmarkStart w:id="242" w:name="_Toc323930284"/>
      <w:bookmarkStart w:id="243" w:name="_Toc323930382"/>
      <w:bookmarkStart w:id="244" w:name="_Toc323930478"/>
      <w:bookmarkStart w:id="245" w:name="_Toc323930959"/>
      <w:bookmarkStart w:id="246" w:name="_Toc323931518"/>
      <w:bookmarkStart w:id="247" w:name="_Toc324411435"/>
      <w:bookmarkStart w:id="248" w:name="_Toc289796566"/>
      <w:bookmarkStart w:id="249" w:name="_Toc289799026"/>
      <w:bookmarkStart w:id="250" w:name="_Toc287460114"/>
      <w:bookmarkStart w:id="251" w:name="_Toc287460470"/>
      <w:bookmarkStart w:id="252" w:name="_Toc287460899"/>
      <w:bookmarkStart w:id="253" w:name="_Toc287465523"/>
      <w:bookmarkEnd w:id="223"/>
      <w:bookmarkEnd w:id="224"/>
      <w:bookmarkEnd w:id="225"/>
      <w:bookmarkEnd w:id="226"/>
      <w:bookmarkEnd w:id="227"/>
      <w:bookmarkEnd w:id="228"/>
      <w:bookmarkEnd w:id="229"/>
      <w:bookmarkEnd w:id="230"/>
      <w:bookmarkEnd w:id="231"/>
      <w:bookmarkEnd w:id="232"/>
      <w:bookmarkEnd w:id="233"/>
      <w:bookmarkEnd w:id="235"/>
      <w:bookmarkEnd w:id="236"/>
      <w:bookmarkEnd w:id="237"/>
      <w:bookmarkEnd w:id="238"/>
      <w:bookmarkEnd w:id="239"/>
      <w:bookmarkEnd w:id="240"/>
      <w:bookmarkEnd w:id="241"/>
      <w:bookmarkEnd w:id="242"/>
      <w:bookmarkEnd w:id="243"/>
      <w:bookmarkEnd w:id="244"/>
      <w:bookmarkEnd w:id="245"/>
      <w:bookmarkEnd w:id="246"/>
      <w:bookmarkEnd w:id="247"/>
    </w:p>
    <w:p w:rsidR="00FC54A6" w:rsidRPr="00BE30BA" w:rsidRDefault="00FC54A6" w:rsidP="00FC54A6">
      <w:pPr>
        <w:ind w:firstLine="709"/>
        <w:jc w:val="both"/>
        <w:rPr>
          <w:rFonts w:eastAsia="Calibri"/>
          <w:szCs w:val="28"/>
        </w:rPr>
      </w:pPr>
      <w:bookmarkStart w:id="254" w:name="_Toc422207568"/>
      <w:bookmarkEnd w:id="234"/>
      <w:bookmarkEnd w:id="248"/>
      <w:bookmarkEnd w:id="249"/>
      <w:bookmarkEnd w:id="250"/>
      <w:bookmarkEnd w:id="251"/>
      <w:bookmarkEnd w:id="252"/>
      <w:bookmarkEnd w:id="253"/>
      <w:r w:rsidRPr="00BE30BA">
        <w:rPr>
          <w:rFonts w:eastAsia="Calibri"/>
          <w:szCs w:val="28"/>
        </w:rPr>
        <w:t>Основные направления деятельности комитета по управлению имуществом администрации Чайковского муниципального района за 201</w:t>
      </w:r>
      <w:r>
        <w:rPr>
          <w:rFonts w:eastAsia="Calibri"/>
          <w:szCs w:val="28"/>
        </w:rPr>
        <w:t>7</w:t>
      </w:r>
      <w:r w:rsidRPr="00BE30BA">
        <w:rPr>
          <w:rFonts w:eastAsia="Calibri"/>
          <w:szCs w:val="28"/>
        </w:rPr>
        <w:t xml:space="preserve"> год</w:t>
      </w:r>
      <w:r>
        <w:rPr>
          <w:rFonts w:eastAsia="Calibri"/>
          <w:szCs w:val="28"/>
        </w:rPr>
        <w:t>:</w:t>
      </w:r>
    </w:p>
    <w:p w:rsidR="00FC54A6" w:rsidRPr="00BE30BA" w:rsidRDefault="00FC54A6" w:rsidP="00B86022">
      <w:pPr>
        <w:pStyle w:val="a6"/>
        <w:numPr>
          <w:ilvl w:val="0"/>
          <w:numId w:val="19"/>
        </w:numPr>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BE30BA">
        <w:rPr>
          <w:rFonts w:ascii="Times New Roman" w:hAnsi="Times New Roman"/>
          <w:sz w:val="28"/>
          <w:szCs w:val="28"/>
        </w:rPr>
        <w:t>сполнение доходной части бюджета  по поступлению неналоговых доходов, администрируемых Комитетом по управлению имуществом администрации Ча</w:t>
      </w:r>
      <w:r>
        <w:rPr>
          <w:rFonts w:ascii="Times New Roman" w:hAnsi="Times New Roman"/>
          <w:sz w:val="28"/>
          <w:szCs w:val="28"/>
        </w:rPr>
        <w:t>йковского муниципального района;</w:t>
      </w:r>
    </w:p>
    <w:p w:rsidR="00FC54A6" w:rsidRPr="00BE30BA" w:rsidRDefault="00FC54A6" w:rsidP="00B86022">
      <w:pPr>
        <w:pStyle w:val="a6"/>
        <w:numPr>
          <w:ilvl w:val="0"/>
          <w:numId w:val="19"/>
        </w:numPr>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BE30BA">
        <w:rPr>
          <w:rFonts w:ascii="Times New Roman" w:hAnsi="Times New Roman"/>
          <w:sz w:val="28"/>
          <w:szCs w:val="28"/>
        </w:rPr>
        <w:t>аспоряжение земельными участками, находящимися на территории Ча</w:t>
      </w:r>
      <w:r>
        <w:rPr>
          <w:rFonts w:ascii="Times New Roman" w:hAnsi="Times New Roman"/>
          <w:sz w:val="28"/>
          <w:szCs w:val="28"/>
        </w:rPr>
        <w:t>йковского муниципального района, расположенных в границах сельских поселений;</w:t>
      </w:r>
      <w:r w:rsidRPr="00BE30BA">
        <w:rPr>
          <w:rFonts w:ascii="Times New Roman" w:hAnsi="Times New Roman"/>
          <w:sz w:val="28"/>
          <w:szCs w:val="28"/>
        </w:rPr>
        <w:t xml:space="preserve"> </w:t>
      </w:r>
    </w:p>
    <w:p w:rsidR="00FC54A6" w:rsidRPr="00BE30BA" w:rsidRDefault="00FC54A6" w:rsidP="00B86022">
      <w:pPr>
        <w:pStyle w:val="a6"/>
        <w:numPr>
          <w:ilvl w:val="0"/>
          <w:numId w:val="19"/>
        </w:numPr>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BE30BA">
        <w:rPr>
          <w:rFonts w:ascii="Times New Roman" w:hAnsi="Times New Roman"/>
          <w:sz w:val="28"/>
          <w:szCs w:val="28"/>
        </w:rPr>
        <w:t>правление и распор</w:t>
      </w:r>
      <w:r>
        <w:rPr>
          <w:rFonts w:ascii="Times New Roman" w:hAnsi="Times New Roman"/>
          <w:sz w:val="28"/>
          <w:szCs w:val="28"/>
        </w:rPr>
        <w:t>яжение муниципальным имуществом;</w:t>
      </w:r>
    </w:p>
    <w:p w:rsidR="00FC54A6" w:rsidRPr="00BE30BA" w:rsidRDefault="00FC54A6" w:rsidP="00B86022">
      <w:pPr>
        <w:pStyle w:val="a6"/>
        <w:numPr>
          <w:ilvl w:val="0"/>
          <w:numId w:val="19"/>
        </w:numPr>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BE30BA">
        <w:rPr>
          <w:rFonts w:ascii="Times New Roman" w:hAnsi="Times New Roman"/>
          <w:sz w:val="28"/>
          <w:szCs w:val="28"/>
        </w:rPr>
        <w:t xml:space="preserve">зыскание дебиторской задолженности </w:t>
      </w:r>
      <w:r>
        <w:rPr>
          <w:rFonts w:ascii="Times New Roman" w:hAnsi="Times New Roman"/>
          <w:sz w:val="28"/>
          <w:szCs w:val="28"/>
        </w:rPr>
        <w:t>в рамках администрируемых неналоговых  доходов;</w:t>
      </w:r>
    </w:p>
    <w:p w:rsidR="00FC54A6" w:rsidRDefault="00FC54A6" w:rsidP="00B86022">
      <w:pPr>
        <w:pStyle w:val="a6"/>
        <w:numPr>
          <w:ilvl w:val="0"/>
          <w:numId w:val="19"/>
        </w:numPr>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BE30BA">
        <w:rPr>
          <w:rFonts w:ascii="Times New Roman" w:hAnsi="Times New Roman"/>
          <w:sz w:val="28"/>
          <w:szCs w:val="28"/>
        </w:rPr>
        <w:t>егулирование вопросов в</w:t>
      </w:r>
      <w:r>
        <w:rPr>
          <w:rFonts w:ascii="Times New Roman" w:hAnsi="Times New Roman"/>
          <w:sz w:val="28"/>
          <w:szCs w:val="28"/>
        </w:rPr>
        <w:t xml:space="preserve"> сфере рекламных правоотношений;</w:t>
      </w:r>
    </w:p>
    <w:p w:rsidR="00FC54A6" w:rsidRDefault="00FC54A6" w:rsidP="00B86022">
      <w:pPr>
        <w:pStyle w:val="a6"/>
        <w:numPr>
          <w:ilvl w:val="0"/>
          <w:numId w:val="19"/>
        </w:numPr>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BE30BA">
        <w:rPr>
          <w:rFonts w:ascii="Times New Roman" w:hAnsi="Times New Roman"/>
          <w:sz w:val="28"/>
          <w:szCs w:val="28"/>
        </w:rPr>
        <w:t>егулирование вопросов в</w:t>
      </w:r>
      <w:r>
        <w:rPr>
          <w:rFonts w:ascii="Times New Roman" w:hAnsi="Times New Roman"/>
          <w:sz w:val="28"/>
          <w:szCs w:val="28"/>
        </w:rPr>
        <w:t xml:space="preserve"> сфере жилищных правоотношений;</w:t>
      </w:r>
    </w:p>
    <w:p w:rsidR="00573D40" w:rsidRDefault="00FC54A6" w:rsidP="00573D40">
      <w:pPr>
        <w:pStyle w:val="a6"/>
        <w:numPr>
          <w:ilvl w:val="0"/>
          <w:numId w:val="1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обеспечение муниципального земельного контроля на территории сельских поселений. </w:t>
      </w:r>
      <w:bookmarkStart w:id="255" w:name="_Toc514837385"/>
    </w:p>
    <w:p w:rsidR="00FC54A6" w:rsidRPr="004E6A5A" w:rsidRDefault="00FC54A6" w:rsidP="004E6A5A">
      <w:pPr>
        <w:pStyle w:val="a6"/>
        <w:ind w:left="709"/>
        <w:jc w:val="center"/>
        <w:rPr>
          <w:rFonts w:ascii="Times New Roman" w:hAnsi="Times New Roman"/>
          <w:sz w:val="28"/>
          <w:szCs w:val="28"/>
        </w:rPr>
      </w:pPr>
      <w:bookmarkStart w:id="256" w:name="_Toc422207570"/>
      <w:bookmarkEnd w:id="254"/>
      <w:bookmarkEnd w:id="255"/>
      <w:r w:rsidRPr="004E6A5A">
        <w:rPr>
          <w:rFonts w:ascii="Times New Roman" w:hAnsi="Times New Roman"/>
          <w:sz w:val="28"/>
          <w:szCs w:val="28"/>
        </w:rPr>
        <w:t>Анализ исполнения доходной части бюджета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528"/>
        <w:gridCol w:w="1276"/>
        <w:gridCol w:w="1276"/>
        <w:gridCol w:w="1134"/>
      </w:tblGrid>
      <w:tr w:rsidR="00FC54A6" w:rsidRPr="004E6A5A" w:rsidTr="004E6A5A">
        <w:trPr>
          <w:trHeight w:val="278"/>
        </w:trPr>
        <w:tc>
          <w:tcPr>
            <w:tcW w:w="817" w:type="dxa"/>
            <w:vMerge w:val="restart"/>
            <w:vAlign w:val="center"/>
          </w:tcPr>
          <w:p w:rsidR="00FC54A6" w:rsidRPr="004E6A5A" w:rsidRDefault="00FC54A6" w:rsidP="004E6A5A">
            <w:pPr>
              <w:ind w:right="34"/>
              <w:jc w:val="both"/>
              <w:rPr>
                <w:rFonts w:eastAsia="Calibri"/>
                <w:szCs w:val="28"/>
              </w:rPr>
            </w:pPr>
            <w:r w:rsidRPr="004E6A5A">
              <w:rPr>
                <w:rFonts w:eastAsia="Calibri"/>
                <w:szCs w:val="28"/>
              </w:rPr>
              <w:t>№ п/п</w:t>
            </w:r>
          </w:p>
        </w:tc>
        <w:tc>
          <w:tcPr>
            <w:tcW w:w="5528" w:type="dxa"/>
            <w:vMerge w:val="restart"/>
            <w:vAlign w:val="center"/>
          </w:tcPr>
          <w:p w:rsidR="00FC54A6" w:rsidRPr="004E6A5A" w:rsidRDefault="00FC54A6" w:rsidP="004E6A5A">
            <w:pPr>
              <w:ind w:firstLine="34"/>
              <w:jc w:val="center"/>
              <w:rPr>
                <w:rFonts w:eastAsia="Calibri"/>
                <w:szCs w:val="28"/>
              </w:rPr>
            </w:pPr>
            <w:r w:rsidRPr="004E6A5A">
              <w:rPr>
                <w:rFonts w:eastAsia="Calibri"/>
                <w:szCs w:val="28"/>
              </w:rPr>
              <w:t>Администрируемые доходы</w:t>
            </w:r>
          </w:p>
        </w:tc>
        <w:tc>
          <w:tcPr>
            <w:tcW w:w="3686" w:type="dxa"/>
            <w:gridSpan w:val="3"/>
            <w:vAlign w:val="center"/>
          </w:tcPr>
          <w:p w:rsidR="00FC54A6" w:rsidRPr="004E6A5A" w:rsidRDefault="00FC54A6" w:rsidP="004E6A5A">
            <w:pPr>
              <w:ind w:firstLine="709"/>
              <w:jc w:val="center"/>
              <w:rPr>
                <w:rFonts w:eastAsia="Calibri"/>
                <w:szCs w:val="28"/>
              </w:rPr>
            </w:pPr>
            <w:r w:rsidRPr="004E6A5A">
              <w:rPr>
                <w:rFonts w:eastAsia="Calibri"/>
                <w:szCs w:val="28"/>
              </w:rPr>
              <w:t>2017 год</w:t>
            </w:r>
          </w:p>
        </w:tc>
      </w:tr>
      <w:tr w:rsidR="00FC54A6" w:rsidRPr="004E6A5A" w:rsidTr="004E6A5A">
        <w:trPr>
          <w:trHeight w:val="277"/>
        </w:trPr>
        <w:tc>
          <w:tcPr>
            <w:tcW w:w="817" w:type="dxa"/>
            <w:vMerge/>
            <w:vAlign w:val="center"/>
          </w:tcPr>
          <w:p w:rsidR="00FC54A6" w:rsidRPr="004E6A5A" w:rsidRDefault="00FC54A6" w:rsidP="004E6A5A">
            <w:pPr>
              <w:ind w:firstLine="709"/>
              <w:jc w:val="both"/>
              <w:rPr>
                <w:rFonts w:eastAsia="Calibri"/>
                <w:szCs w:val="28"/>
              </w:rPr>
            </w:pPr>
          </w:p>
        </w:tc>
        <w:tc>
          <w:tcPr>
            <w:tcW w:w="5528" w:type="dxa"/>
            <w:vMerge/>
            <w:vAlign w:val="center"/>
          </w:tcPr>
          <w:p w:rsidR="00FC54A6" w:rsidRPr="004E6A5A" w:rsidRDefault="00FC54A6" w:rsidP="004E6A5A">
            <w:pPr>
              <w:ind w:firstLine="34"/>
              <w:jc w:val="center"/>
              <w:rPr>
                <w:rFonts w:eastAsia="Calibri"/>
                <w:szCs w:val="28"/>
              </w:rPr>
            </w:pPr>
          </w:p>
        </w:tc>
        <w:tc>
          <w:tcPr>
            <w:tcW w:w="1276" w:type="dxa"/>
            <w:vAlign w:val="center"/>
          </w:tcPr>
          <w:p w:rsidR="00FC54A6" w:rsidRPr="004E6A5A" w:rsidRDefault="00FC54A6" w:rsidP="004E6A5A">
            <w:pPr>
              <w:ind w:right="-108" w:firstLine="34"/>
              <w:jc w:val="center"/>
              <w:rPr>
                <w:rFonts w:eastAsia="Calibri"/>
                <w:szCs w:val="28"/>
              </w:rPr>
            </w:pPr>
            <w:r w:rsidRPr="004E6A5A">
              <w:rPr>
                <w:rFonts w:eastAsia="Calibri"/>
                <w:szCs w:val="28"/>
              </w:rPr>
              <w:t>План, тыс.руб.</w:t>
            </w:r>
          </w:p>
        </w:tc>
        <w:tc>
          <w:tcPr>
            <w:tcW w:w="1276" w:type="dxa"/>
            <w:vAlign w:val="center"/>
          </w:tcPr>
          <w:p w:rsidR="00FC54A6" w:rsidRPr="004E6A5A" w:rsidRDefault="00FC54A6" w:rsidP="004E6A5A">
            <w:pPr>
              <w:ind w:right="-108" w:firstLine="34"/>
              <w:jc w:val="center"/>
              <w:rPr>
                <w:rFonts w:eastAsia="Calibri"/>
                <w:szCs w:val="28"/>
              </w:rPr>
            </w:pPr>
            <w:r w:rsidRPr="004E6A5A">
              <w:rPr>
                <w:rFonts w:eastAsia="Calibri"/>
                <w:szCs w:val="28"/>
              </w:rPr>
              <w:t>Факт, тыс.руб.</w:t>
            </w:r>
          </w:p>
        </w:tc>
        <w:tc>
          <w:tcPr>
            <w:tcW w:w="1134" w:type="dxa"/>
            <w:vAlign w:val="center"/>
          </w:tcPr>
          <w:p w:rsidR="00FC54A6" w:rsidRPr="004E6A5A" w:rsidRDefault="00FC54A6" w:rsidP="004E6A5A">
            <w:pPr>
              <w:ind w:right="-108"/>
              <w:jc w:val="center"/>
              <w:rPr>
                <w:rFonts w:eastAsia="Calibri"/>
                <w:szCs w:val="28"/>
              </w:rPr>
            </w:pPr>
            <w:r w:rsidRPr="004E6A5A">
              <w:rPr>
                <w:rFonts w:eastAsia="Calibri"/>
                <w:szCs w:val="28"/>
              </w:rPr>
              <w:t>% испол-нения</w:t>
            </w:r>
          </w:p>
        </w:tc>
      </w:tr>
      <w:tr w:rsidR="00FC54A6" w:rsidRPr="004E6A5A" w:rsidTr="004E6A5A">
        <w:tc>
          <w:tcPr>
            <w:tcW w:w="817" w:type="dxa"/>
          </w:tcPr>
          <w:p w:rsidR="00FC54A6" w:rsidRPr="004E6A5A" w:rsidRDefault="00FC54A6" w:rsidP="004E6A5A">
            <w:pPr>
              <w:jc w:val="center"/>
              <w:rPr>
                <w:rFonts w:eastAsia="Calibri"/>
                <w:szCs w:val="28"/>
              </w:rPr>
            </w:pPr>
            <w:r w:rsidRPr="004E6A5A">
              <w:rPr>
                <w:rFonts w:eastAsia="Calibri"/>
                <w:szCs w:val="28"/>
              </w:rPr>
              <w:t>1</w:t>
            </w:r>
          </w:p>
        </w:tc>
        <w:tc>
          <w:tcPr>
            <w:tcW w:w="5528" w:type="dxa"/>
          </w:tcPr>
          <w:p w:rsidR="00FC54A6" w:rsidRPr="004E6A5A" w:rsidRDefault="00FC54A6" w:rsidP="004E6A5A">
            <w:pPr>
              <w:ind w:firstLine="34"/>
              <w:jc w:val="both"/>
              <w:rPr>
                <w:rFonts w:eastAsia="Calibri"/>
                <w:szCs w:val="28"/>
              </w:rPr>
            </w:pPr>
            <w:r w:rsidRPr="004E6A5A">
              <w:rPr>
                <w:rFonts w:eastAsia="Calibri"/>
                <w:szCs w:val="28"/>
              </w:rPr>
              <w:t>Государственная пошлина за выдачу разрешения на установку рекламных конструкций</w:t>
            </w:r>
          </w:p>
        </w:tc>
        <w:tc>
          <w:tcPr>
            <w:tcW w:w="1276" w:type="dxa"/>
          </w:tcPr>
          <w:p w:rsidR="00FC54A6" w:rsidRPr="004E6A5A" w:rsidRDefault="00FC54A6" w:rsidP="004E6A5A">
            <w:pPr>
              <w:jc w:val="center"/>
              <w:rPr>
                <w:rFonts w:eastAsia="Calibri"/>
                <w:szCs w:val="28"/>
              </w:rPr>
            </w:pPr>
            <w:r w:rsidRPr="004E6A5A">
              <w:rPr>
                <w:rFonts w:eastAsia="Calibri"/>
                <w:szCs w:val="28"/>
              </w:rPr>
              <w:t>165,0</w:t>
            </w:r>
          </w:p>
        </w:tc>
        <w:tc>
          <w:tcPr>
            <w:tcW w:w="1276" w:type="dxa"/>
          </w:tcPr>
          <w:p w:rsidR="00FC54A6" w:rsidRPr="004E6A5A" w:rsidRDefault="00FC54A6" w:rsidP="004E6A5A">
            <w:pPr>
              <w:jc w:val="center"/>
              <w:rPr>
                <w:rFonts w:eastAsia="Calibri"/>
                <w:szCs w:val="28"/>
              </w:rPr>
            </w:pPr>
            <w:r w:rsidRPr="004E6A5A">
              <w:rPr>
                <w:rFonts w:eastAsia="Calibri"/>
                <w:szCs w:val="28"/>
              </w:rPr>
              <w:t>190,0</w:t>
            </w:r>
          </w:p>
        </w:tc>
        <w:tc>
          <w:tcPr>
            <w:tcW w:w="1134" w:type="dxa"/>
          </w:tcPr>
          <w:p w:rsidR="00FC54A6" w:rsidRPr="004E6A5A" w:rsidRDefault="00FC54A6" w:rsidP="004E6A5A">
            <w:pPr>
              <w:jc w:val="center"/>
              <w:rPr>
                <w:rFonts w:eastAsia="Calibri"/>
                <w:szCs w:val="28"/>
              </w:rPr>
            </w:pPr>
            <w:r w:rsidRPr="004E6A5A">
              <w:rPr>
                <w:rFonts w:eastAsia="Calibri"/>
                <w:szCs w:val="28"/>
              </w:rPr>
              <w:t>115,15</w:t>
            </w:r>
          </w:p>
        </w:tc>
      </w:tr>
      <w:tr w:rsidR="00FC54A6" w:rsidRPr="004E6A5A" w:rsidTr="004E6A5A">
        <w:tc>
          <w:tcPr>
            <w:tcW w:w="817" w:type="dxa"/>
          </w:tcPr>
          <w:p w:rsidR="00FC54A6" w:rsidRPr="004E6A5A" w:rsidRDefault="00FC54A6" w:rsidP="004E6A5A">
            <w:pPr>
              <w:jc w:val="center"/>
              <w:rPr>
                <w:rFonts w:eastAsia="Calibri"/>
                <w:szCs w:val="28"/>
              </w:rPr>
            </w:pPr>
            <w:r w:rsidRPr="004E6A5A">
              <w:rPr>
                <w:rFonts w:eastAsia="Calibri"/>
                <w:szCs w:val="28"/>
              </w:rPr>
              <w:t>2</w:t>
            </w:r>
          </w:p>
        </w:tc>
        <w:tc>
          <w:tcPr>
            <w:tcW w:w="5528" w:type="dxa"/>
          </w:tcPr>
          <w:p w:rsidR="00FC54A6" w:rsidRPr="004E6A5A" w:rsidRDefault="00FC54A6" w:rsidP="004E6A5A">
            <w:pPr>
              <w:ind w:firstLine="34"/>
              <w:jc w:val="both"/>
              <w:rPr>
                <w:rFonts w:eastAsia="Calibri"/>
                <w:szCs w:val="28"/>
              </w:rPr>
            </w:pPr>
            <w:r w:rsidRPr="004E6A5A">
              <w:rPr>
                <w:rFonts w:eastAsia="Calibri"/>
                <w:szCs w:val="28"/>
              </w:rPr>
              <w:t xml:space="preserve">Доходы, получаемые в виде арендной платы за земельные участки, находящиеся в собственности муниципального района </w:t>
            </w:r>
          </w:p>
        </w:tc>
        <w:tc>
          <w:tcPr>
            <w:tcW w:w="1276" w:type="dxa"/>
          </w:tcPr>
          <w:p w:rsidR="00FC54A6" w:rsidRPr="004E6A5A" w:rsidRDefault="00FC54A6" w:rsidP="004E6A5A">
            <w:pPr>
              <w:jc w:val="center"/>
              <w:rPr>
                <w:rFonts w:eastAsia="Calibri"/>
                <w:szCs w:val="28"/>
              </w:rPr>
            </w:pPr>
            <w:r w:rsidRPr="004E6A5A">
              <w:rPr>
                <w:rFonts w:eastAsia="Calibri"/>
                <w:szCs w:val="28"/>
              </w:rPr>
              <w:t>1004,7</w:t>
            </w:r>
          </w:p>
        </w:tc>
        <w:tc>
          <w:tcPr>
            <w:tcW w:w="1276" w:type="dxa"/>
          </w:tcPr>
          <w:p w:rsidR="00FC54A6" w:rsidRPr="004E6A5A" w:rsidRDefault="00FC54A6" w:rsidP="004E6A5A">
            <w:pPr>
              <w:jc w:val="center"/>
              <w:rPr>
                <w:rFonts w:eastAsia="Calibri"/>
                <w:szCs w:val="28"/>
              </w:rPr>
            </w:pPr>
            <w:r w:rsidRPr="004E6A5A">
              <w:rPr>
                <w:rFonts w:eastAsia="Calibri"/>
                <w:szCs w:val="28"/>
              </w:rPr>
              <w:t>1019,4</w:t>
            </w:r>
          </w:p>
        </w:tc>
        <w:tc>
          <w:tcPr>
            <w:tcW w:w="1134" w:type="dxa"/>
          </w:tcPr>
          <w:p w:rsidR="00FC54A6" w:rsidRPr="004E6A5A" w:rsidRDefault="00FC54A6" w:rsidP="004E6A5A">
            <w:pPr>
              <w:jc w:val="center"/>
              <w:rPr>
                <w:rFonts w:eastAsia="Calibri"/>
                <w:szCs w:val="28"/>
              </w:rPr>
            </w:pPr>
            <w:r w:rsidRPr="004E6A5A">
              <w:rPr>
                <w:rFonts w:eastAsia="Calibri"/>
                <w:szCs w:val="28"/>
              </w:rPr>
              <w:t>101,46</w:t>
            </w:r>
          </w:p>
        </w:tc>
      </w:tr>
      <w:tr w:rsidR="00FC54A6" w:rsidRPr="004E6A5A" w:rsidTr="004E6A5A">
        <w:tc>
          <w:tcPr>
            <w:tcW w:w="817" w:type="dxa"/>
          </w:tcPr>
          <w:p w:rsidR="00FC54A6" w:rsidRPr="004E6A5A" w:rsidRDefault="00FC54A6" w:rsidP="004E6A5A">
            <w:pPr>
              <w:jc w:val="center"/>
              <w:rPr>
                <w:rFonts w:eastAsia="Calibri"/>
                <w:szCs w:val="28"/>
              </w:rPr>
            </w:pPr>
            <w:r w:rsidRPr="004E6A5A">
              <w:rPr>
                <w:rFonts w:eastAsia="Calibri"/>
                <w:szCs w:val="28"/>
              </w:rPr>
              <w:t>3</w:t>
            </w:r>
          </w:p>
        </w:tc>
        <w:tc>
          <w:tcPr>
            <w:tcW w:w="5528" w:type="dxa"/>
          </w:tcPr>
          <w:p w:rsidR="00FC54A6" w:rsidRPr="004E6A5A" w:rsidRDefault="00FC54A6" w:rsidP="004E6A5A">
            <w:pPr>
              <w:ind w:firstLine="34"/>
              <w:jc w:val="both"/>
              <w:rPr>
                <w:rFonts w:eastAsia="Calibri"/>
                <w:szCs w:val="28"/>
              </w:rPr>
            </w:pPr>
            <w:r w:rsidRPr="004E6A5A">
              <w:rPr>
                <w:rFonts w:eastAsia="Calibri"/>
                <w:szCs w:val="28"/>
              </w:rPr>
              <w:t>Доходы от сдачи в аренду имущества</w:t>
            </w:r>
          </w:p>
        </w:tc>
        <w:tc>
          <w:tcPr>
            <w:tcW w:w="1276" w:type="dxa"/>
          </w:tcPr>
          <w:p w:rsidR="00FC54A6" w:rsidRPr="004E6A5A" w:rsidRDefault="00FC54A6" w:rsidP="004E6A5A">
            <w:pPr>
              <w:jc w:val="center"/>
              <w:rPr>
                <w:rFonts w:eastAsia="Calibri"/>
                <w:szCs w:val="28"/>
              </w:rPr>
            </w:pPr>
            <w:r w:rsidRPr="004E6A5A">
              <w:rPr>
                <w:rFonts w:eastAsia="Calibri"/>
                <w:szCs w:val="28"/>
              </w:rPr>
              <w:t>9123,70</w:t>
            </w:r>
          </w:p>
        </w:tc>
        <w:tc>
          <w:tcPr>
            <w:tcW w:w="1276" w:type="dxa"/>
          </w:tcPr>
          <w:p w:rsidR="00FC54A6" w:rsidRPr="004E6A5A" w:rsidRDefault="00FC54A6" w:rsidP="004E6A5A">
            <w:pPr>
              <w:jc w:val="center"/>
              <w:rPr>
                <w:rFonts w:eastAsia="Calibri"/>
                <w:szCs w:val="28"/>
              </w:rPr>
            </w:pPr>
            <w:r w:rsidRPr="004E6A5A">
              <w:rPr>
                <w:rFonts w:eastAsia="Calibri"/>
                <w:szCs w:val="28"/>
              </w:rPr>
              <w:t>9974,64</w:t>
            </w:r>
          </w:p>
        </w:tc>
        <w:tc>
          <w:tcPr>
            <w:tcW w:w="1134" w:type="dxa"/>
          </w:tcPr>
          <w:p w:rsidR="00FC54A6" w:rsidRPr="004E6A5A" w:rsidRDefault="00FC54A6" w:rsidP="004E6A5A">
            <w:pPr>
              <w:jc w:val="center"/>
              <w:rPr>
                <w:rFonts w:eastAsia="Calibri"/>
                <w:szCs w:val="28"/>
              </w:rPr>
            </w:pPr>
            <w:r w:rsidRPr="004E6A5A">
              <w:rPr>
                <w:rFonts w:eastAsia="Calibri"/>
                <w:szCs w:val="28"/>
              </w:rPr>
              <w:t>109,33</w:t>
            </w:r>
          </w:p>
        </w:tc>
      </w:tr>
      <w:tr w:rsidR="00FC54A6" w:rsidRPr="004E6A5A" w:rsidTr="004E6A5A">
        <w:tc>
          <w:tcPr>
            <w:tcW w:w="817" w:type="dxa"/>
          </w:tcPr>
          <w:p w:rsidR="00FC54A6" w:rsidRPr="004E6A5A" w:rsidRDefault="00FC54A6" w:rsidP="004E6A5A">
            <w:pPr>
              <w:jc w:val="center"/>
              <w:rPr>
                <w:rFonts w:eastAsia="Calibri"/>
                <w:szCs w:val="28"/>
              </w:rPr>
            </w:pPr>
            <w:r w:rsidRPr="004E6A5A">
              <w:rPr>
                <w:rFonts w:eastAsia="Calibri"/>
                <w:szCs w:val="28"/>
              </w:rPr>
              <w:t>4</w:t>
            </w:r>
          </w:p>
        </w:tc>
        <w:tc>
          <w:tcPr>
            <w:tcW w:w="5528" w:type="dxa"/>
          </w:tcPr>
          <w:p w:rsidR="00FC54A6" w:rsidRPr="004E6A5A" w:rsidRDefault="00FC54A6" w:rsidP="004E6A5A">
            <w:pPr>
              <w:ind w:firstLine="34"/>
              <w:jc w:val="both"/>
              <w:rPr>
                <w:rFonts w:eastAsia="Calibri"/>
                <w:szCs w:val="28"/>
              </w:rPr>
            </w:pPr>
            <w:r w:rsidRPr="004E6A5A">
              <w:rPr>
                <w:rFonts w:eastAsia="Calibri"/>
                <w:szCs w:val="28"/>
              </w:rPr>
              <w:t>Доходы от реализации имущества</w:t>
            </w:r>
          </w:p>
        </w:tc>
        <w:tc>
          <w:tcPr>
            <w:tcW w:w="1276" w:type="dxa"/>
          </w:tcPr>
          <w:p w:rsidR="00FC54A6" w:rsidRPr="004E6A5A" w:rsidRDefault="00FC54A6" w:rsidP="004E6A5A">
            <w:pPr>
              <w:jc w:val="center"/>
              <w:rPr>
                <w:rFonts w:eastAsia="Calibri"/>
                <w:szCs w:val="28"/>
              </w:rPr>
            </w:pPr>
            <w:r w:rsidRPr="004E6A5A">
              <w:rPr>
                <w:rFonts w:eastAsia="Calibri"/>
                <w:szCs w:val="28"/>
              </w:rPr>
              <w:t>4299,30</w:t>
            </w:r>
          </w:p>
        </w:tc>
        <w:tc>
          <w:tcPr>
            <w:tcW w:w="1276" w:type="dxa"/>
          </w:tcPr>
          <w:p w:rsidR="00FC54A6" w:rsidRPr="004E6A5A" w:rsidRDefault="00FC54A6" w:rsidP="004E6A5A">
            <w:pPr>
              <w:jc w:val="center"/>
              <w:rPr>
                <w:rFonts w:eastAsia="Calibri"/>
                <w:szCs w:val="28"/>
              </w:rPr>
            </w:pPr>
            <w:r w:rsidRPr="004E6A5A">
              <w:rPr>
                <w:rFonts w:eastAsia="Calibri"/>
                <w:szCs w:val="28"/>
              </w:rPr>
              <w:t>4563,75</w:t>
            </w:r>
          </w:p>
        </w:tc>
        <w:tc>
          <w:tcPr>
            <w:tcW w:w="1134" w:type="dxa"/>
          </w:tcPr>
          <w:p w:rsidR="00FC54A6" w:rsidRPr="004E6A5A" w:rsidRDefault="00FC54A6" w:rsidP="004E6A5A">
            <w:pPr>
              <w:jc w:val="center"/>
              <w:rPr>
                <w:rFonts w:eastAsia="Calibri"/>
                <w:szCs w:val="28"/>
              </w:rPr>
            </w:pPr>
            <w:r w:rsidRPr="004E6A5A">
              <w:rPr>
                <w:rFonts w:eastAsia="Calibri"/>
                <w:szCs w:val="28"/>
              </w:rPr>
              <w:t>106,15</w:t>
            </w:r>
          </w:p>
        </w:tc>
      </w:tr>
      <w:tr w:rsidR="00FC54A6" w:rsidRPr="004E6A5A" w:rsidTr="004E6A5A">
        <w:tc>
          <w:tcPr>
            <w:tcW w:w="817" w:type="dxa"/>
          </w:tcPr>
          <w:p w:rsidR="00FC54A6" w:rsidRPr="004E6A5A" w:rsidRDefault="00FC54A6" w:rsidP="004E6A5A">
            <w:pPr>
              <w:jc w:val="center"/>
              <w:rPr>
                <w:rFonts w:eastAsia="Calibri"/>
                <w:szCs w:val="28"/>
              </w:rPr>
            </w:pPr>
            <w:r w:rsidRPr="004E6A5A">
              <w:rPr>
                <w:rFonts w:eastAsia="Calibri"/>
                <w:szCs w:val="28"/>
              </w:rPr>
              <w:t>5</w:t>
            </w:r>
          </w:p>
        </w:tc>
        <w:tc>
          <w:tcPr>
            <w:tcW w:w="5528" w:type="dxa"/>
          </w:tcPr>
          <w:p w:rsidR="00FC54A6" w:rsidRPr="004E6A5A" w:rsidRDefault="00FC54A6" w:rsidP="004E6A5A">
            <w:pPr>
              <w:ind w:firstLine="34"/>
              <w:jc w:val="both"/>
              <w:rPr>
                <w:rFonts w:eastAsia="Calibri"/>
                <w:szCs w:val="28"/>
              </w:rPr>
            </w:pPr>
            <w:r w:rsidRPr="004E6A5A">
              <w:rPr>
                <w:rFonts w:eastAsia="Calibri"/>
                <w:szCs w:val="28"/>
              </w:rPr>
              <w:t>Доходы от платы по договорам на установку и эксплуатацию рекламных конструкций</w:t>
            </w:r>
          </w:p>
        </w:tc>
        <w:tc>
          <w:tcPr>
            <w:tcW w:w="1276" w:type="dxa"/>
          </w:tcPr>
          <w:p w:rsidR="00FC54A6" w:rsidRPr="004E6A5A" w:rsidRDefault="00FC54A6" w:rsidP="004E6A5A">
            <w:pPr>
              <w:jc w:val="center"/>
              <w:rPr>
                <w:rFonts w:eastAsia="Calibri"/>
                <w:szCs w:val="28"/>
              </w:rPr>
            </w:pPr>
            <w:r w:rsidRPr="004E6A5A">
              <w:rPr>
                <w:rFonts w:eastAsia="Calibri"/>
                <w:szCs w:val="28"/>
              </w:rPr>
              <w:t>1125,10</w:t>
            </w:r>
          </w:p>
        </w:tc>
        <w:tc>
          <w:tcPr>
            <w:tcW w:w="1276" w:type="dxa"/>
          </w:tcPr>
          <w:p w:rsidR="00FC54A6" w:rsidRPr="004E6A5A" w:rsidRDefault="00FC54A6" w:rsidP="004E6A5A">
            <w:pPr>
              <w:jc w:val="center"/>
              <w:rPr>
                <w:rFonts w:eastAsia="Calibri"/>
                <w:szCs w:val="28"/>
              </w:rPr>
            </w:pPr>
            <w:r w:rsidRPr="004E6A5A">
              <w:rPr>
                <w:rFonts w:eastAsia="Calibri"/>
                <w:szCs w:val="28"/>
              </w:rPr>
              <w:t>1180,48</w:t>
            </w:r>
          </w:p>
        </w:tc>
        <w:tc>
          <w:tcPr>
            <w:tcW w:w="1134" w:type="dxa"/>
          </w:tcPr>
          <w:p w:rsidR="00FC54A6" w:rsidRPr="004E6A5A" w:rsidRDefault="00FC54A6" w:rsidP="004E6A5A">
            <w:pPr>
              <w:jc w:val="center"/>
              <w:rPr>
                <w:rFonts w:eastAsia="Calibri"/>
                <w:szCs w:val="28"/>
              </w:rPr>
            </w:pPr>
            <w:r w:rsidRPr="004E6A5A">
              <w:rPr>
                <w:rFonts w:eastAsia="Calibri"/>
                <w:szCs w:val="28"/>
              </w:rPr>
              <w:t>104,92</w:t>
            </w:r>
          </w:p>
        </w:tc>
      </w:tr>
      <w:tr w:rsidR="00FC54A6" w:rsidRPr="004E6A5A" w:rsidTr="004E6A5A">
        <w:tc>
          <w:tcPr>
            <w:tcW w:w="817" w:type="dxa"/>
          </w:tcPr>
          <w:p w:rsidR="00FC54A6" w:rsidRPr="004E6A5A" w:rsidRDefault="00FC54A6" w:rsidP="004E6A5A">
            <w:pPr>
              <w:jc w:val="center"/>
              <w:rPr>
                <w:rFonts w:eastAsia="Calibri"/>
                <w:szCs w:val="28"/>
              </w:rPr>
            </w:pPr>
            <w:r w:rsidRPr="004E6A5A">
              <w:rPr>
                <w:rFonts w:eastAsia="Calibri"/>
                <w:szCs w:val="28"/>
              </w:rPr>
              <w:lastRenderedPageBreak/>
              <w:t>6</w:t>
            </w:r>
          </w:p>
        </w:tc>
        <w:tc>
          <w:tcPr>
            <w:tcW w:w="5528" w:type="dxa"/>
          </w:tcPr>
          <w:p w:rsidR="00FC54A6" w:rsidRPr="004E6A5A" w:rsidRDefault="00FC54A6" w:rsidP="004E6A5A">
            <w:pPr>
              <w:ind w:firstLine="34"/>
              <w:jc w:val="both"/>
              <w:rPr>
                <w:rFonts w:eastAsia="Calibri"/>
                <w:szCs w:val="28"/>
              </w:rPr>
            </w:pPr>
            <w:r w:rsidRPr="004E6A5A">
              <w:rPr>
                <w:rFonts w:eastAsia="Calibri"/>
                <w:szCs w:val="28"/>
              </w:rPr>
              <w:t>Доходы от перечисления части прибыли, остающейся после уплаты налогов и  иных обязательных платежей муниципальных унитарных предприятий</w:t>
            </w:r>
          </w:p>
        </w:tc>
        <w:tc>
          <w:tcPr>
            <w:tcW w:w="1276" w:type="dxa"/>
          </w:tcPr>
          <w:p w:rsidR="00FC54A6" w:rsidRPr="004E6A5A" w:rsidRDefault="00FC54A6" w:rsidP="004E6A5A">
            <w:pPr>
              <w:jc w:val="center"/>
              <w:rPr>
                <w:rFonts w:eastAsia="Calibri"/>
                <w:szCs w:val="28"/>
              </w:rPr>
            </w:pPr>
            <w:r w:rsidRPr="004E6A5A">
              <w:rPr>
                <w:rFonts w:eastAsia="Calibri"/>
                <w:szCs w:val="28"/>
              </w:rPr>
              <w:t>260,70</w:t>
            </w:r>
          </w:p>
        </w:tc>
        <w:tc>
          <w:tcPr>
            <w:tcW w:w="1276" w:type="dxa"/>
          </w:tcPr>
          <w:p w:rsidR="00FC54A6" w:rsidRPr="004E6A5A" w:rsidRDefault="00FC54A6" w:rsidP="004E6A5A">
            <w:pPr>
              <w:jc w:val="center"/>
              <w:rPr>
                <w:rFonts w:eastAsia="Calibri"/>
                <w:szCs w:val="28"/>
              </w:rPr>
            </w:pPr>
            <w:r w:rsidRPr="004E6A5A">
              <w:rPr>
                <w:rFonts w:eastAsia="Calibri"/>
                <w:szCs w:val="28"/>
              </w:rPr>
              <w:t>513,14</w:t>
            </w:r>
          </w:p>
        </w:tc>
        <w:tc>
          <w:tcPr>
            <w:tcW w:w="1134" w:type="dxa"/>
          </w:tcPr>
          <w:p w:rsidR="00FC54A6" w:rsidRPr="004E6A5A" w:rsidRDefault="00FC54A6" w:rsidP="004E6A5A">
            <w:pPr>
              <w:jc w:val="center"/>
              <w:rPr>
                <w:rFonts w:eastAsia="Calibri"/>
                <w:szCs w:val="28"/>
              </w:rPr>
            </w:pPr>
            <w:r w:rsidRPr="004E6A5A">
              <w:rPr>
                <w:rFonts w:eastAsia="Calibri"/>
                <w:szCs w:val="28"/>
              </w:rPr>
              <w:t>196,83</w:t>
            </w:r>
          </w:p>
        </w:tc>
      </w:tr>
      <w:tr w:rsidR="00FC54A6" w:rsidRPr="004E6A5A" w:rsidTr="004E6A5A">
        <w:tc>
          <w:tcPr>
            <w:tcW w:w="817" w:type="dxa"/>
          </w:tcPr>
          <w:p w:rsidR="00FC54A6" w:rsidRPr="004E6A5A" w:rsidRDefault="00FC54A6" w:rsidP="004E6A5A">
            <w:pPr>
              <w:jc w:val="center"/>
              <w:rPr>
                <w:rFonts w:eastAsia="Calibri"/>
                <w:szCs w:val="28"/>
              </w:rPr>
            </w:pPr>
            <w:r w:rsidRPr="004E6A5A">
              <w:rPr>
                <w:rFonts w:eastAsia="Calibri"/>
                <w:szCs w:val="28"/>
              </w:rPr>
              <w:t>7</w:t>
            </w:r>
          </w:p>
        </w:tc>
        <w:tc>
          <w:tcPr>
            <w:tcW w:w="5528" w:type="dxa"/>
          </w:tcPr>
          <w:p w:rsidR="00FC54A6" w:rsidRPr="004E6A5A" w:rsidRDefault="00FC54A6" w:rsidP="004E6A5A">
            <w:pPr>
              <w:ind w:firstLine="34"/>
              <w:jc w:val="both"/>
              <w:rPr>
                <w:rFonts w:eastAsia="Calibri"/>
                <w:szCs w:val="28"/>
              </w:rPr>
            </w:pPr>
            <w:r w:rsidRPr="004E6A5A">
              <w:rPr>
                <w:rFonts w:eastAsia="Calibri"/>
                <w:szCs w:val="28"/>
              </w:rPr>
              <w:t>Доход полученный в виде арендной платы за земельные участки находящиеся в государственной собственности 19190,0</w:t>
            </w:r>
          </w:p>
        </w:tc>
        <w:tc>
          <w:tcPr>
            <w:tcW w:w="1276" w:type="dxa"/>
          </w:tcPr>
          <w:p w:rsidR="00FC54A6" w:rsidRPr="004E6A5A" w:rsidRDefault="00FC54A6" w:rsidP="004E6A5A">
            <w:pPr>
              <w:jc w:val="center"/>
              <w:rPr>
                <w:rFonts w:eastAsia="Calibri"/>
                <w:szCs w:val="28"/>
              </w:rPr>
            </w:pPr>
            <w:r w:rsidRPr="004E6A5A">
              <w:rPr>
                <w:rFonts w:eastAsia="Calibri"/>
                <w:szCs w:val="28"/>
              </w:rPr>
              <w:t>19190,0</w:t>
            </w:r>
          </w:p>
        </w:tc>
        <w:tc>
          <w:tcPr>
            <w:tcW w:w="1276" w:type="dxa"/>
          </w:tcPr>
          <w:p w:rsidR="00FC54A6" w:rsidRPr="004E6A5A" w:rsidRDefault="00FC54A6" w:rsidP="004E6A5A">
            <w:pPr>
              <w:rPr>
                <w:rFonts w:eastAsia="Calibri"/>
                <w:szCs w:val="28"/>
              </w:rPr>
            </w:pPr>
            <w:r w:rsidRPr="004E6A5A">
              <w:rPr>
                <w:rFonts w:eastAsia="Calibri"/>
                <w:szCs w:val="28"/>
              </w:rPr>
              <w:t>19989,3</w:t>
            </w:r>
          </w:p>
        </w:tc>
        <w:tc>
          <w:tcPr>
            <w:tcW w:w="1134" w:type="dxa"/>
          </w:tcPr>
          <w:p w:rsidR="00FC54A6" w:rsidRPr="004E6A5A" w:rsidRDefault="00FC54A6" w:rsidP="004E6A5A">
            <w:pPr>
              <w:jc w:val="center"/>
              <w:rPr>
                <w:rFonts w:eastAsia="Calibri"/>
                <w:szCs w:val="28"/>
              </w:rPr>
            </w:pPr>
            <w:r w:rsidRPr="004E6A5A">
              <w:rPr>
                <w:rFonts w:eastAsia="Calibri"/>
                <w:szCs w:val="28"/>
              </w:rPr>
              <w:t>104,7</w:t>
            </w:r>
          </w:p>
        </w:tc>
      </w:tr>
      <w:tr w:rsidR="00FC54A6" w:rsidRPr="004E6A5A" w:rsidTr="004E6A5A">
        <w:tc>
          <w:tcPr>
            <w:tcW w:w="817" w:type="dxa"/>
          </w:tcPr>
          <w:p w:rsidR="00FC54A6" w:rsidRPr="004E6A5A" w:rsidRDefault="00FC54A6" w:rsidP="004E6A5A">
            <w:pPr>
              <w:jc w:val="center"/>
              <w:rPr>
                <w:rFonts w:eastAsia="Calibri"/>
                <w:szCs w:val="28"/>
              </w:rPr>
            </w:pPr>
            <w:r w:rsidRPr="004E6A5A">
              <w:rPr>
                <w:rFonts w:eastAsia="Calibri"/>
                <w:szCs w:val="28"/>
              </w:rPr>
              <w:t>8</w:t>
            </w:r>
          </w:p>
        </w:tc>
        <w:tc>
          <w:tcPr>
            <w:tcW w:w="5528" w:type="dxa"/>
          </w:tcPr>
          <w:p w:rsidR="00FC54A6" w:rsidRPr="004E6A5A" w:rsidRDefault="00FC54A6" w:rsidP="004E6A5A">
            <w:pPr>
              <w:ind w:firstLine="34"/>
              <w:jc w:val="both"/>
              <w:rPr>
                <w:rFonts w:eastAsia="Calibri"/>
                <w:szCs w:val="28"/>
              </w:rPr>
            </w:pPr>
            <w:r w:rsidRPr="004E6A5A">
              <w:rPr>
                <w:rFonts w:eastAsia="Calibri"/>
                <w:szCs w:val="28"/>
              </w:rPr>
              <w:t>Доход от продажи земельных участков находящихся в государственной собственности</w:t>
            </w:r>
          </w:p>
        </w:tc>
        <w:tc>
          <w:tcPr>
            <w:tcW w:w="1276" w:type="dxa"/>
          </w:tcPr>
          <w:p w:rsidR="00FC54A6" w:rsidRPr="004E6A5A" w:rsidRDefault="00FC54A6" w:rsidP="004E6A5A">
            <w:pPr>
              <w:jc w:val="center"/>
              <w:rPr>
                <w:rFonts w:eastAsia="Calibri"/>
                <w:szCs w:val="28"/>
              </w:rPr>
            </w:pPr>
            <w:r w:rsidRPr="004E6A5A">
              <w:rPr>
                <w:rFonts w:eastAsia="Calibri"/>
                <w:szCs w:val="28"/>
              </w:rPr>
              <w:t>619,8</w:t>
            </w:r>
          </w:p>
        </w:tc>
        <w:tc>
          <w:tcPr>
            <w:tcW w:w="1276" w:type="dxa"/>
          </w:tcPr>
          <w:p w:rsidR="00FC54A6" w:rsidRPr="004E6A5A" w:rsidRDefault="00FC54A6" w:rsidP="004E6A5A">
            <w:pPr>
              <w:jc w:val="center"/>
              <w:rPr>
                <w:rFonts w:eastAsia="Calibri"/>
                <w:szCs w:val="28"/>
              </w:rPr>
            </w:pPr>
            <w:r w:rsidRPr="004E6A5A">
              <w:rPr>
                <w:rFonts w:eastAsia="Calibri"/>
                <w:szCs w:val="28"/>
              </w:rPr>
              <w:t>976,1</w:t>
            </w:r>
          </w:p>
        </w:tc>
        <w:tc>
          <w:tcPr>
            <w:tcW w:w="1134" w:type="dxa"/>
          </w:tcPr>
          <w:p w:rsidR="00FC54A6" w:rsidRPr="004E6A5A" w:rsidRDefault="00FC54A6" w:rsidP="004E6A5A">
            <w:pPr>
              <w:jc w:val="center"/>
              <w:rPr>
                <w:rFonts w:eastAsia="Calibri"/>
                <w:szCs w:val="28"/>
              </w:rPr>
            </w:pPr>
            <w:r w:rsidRPr="004E6A5A">
              <w:rPr>
                <w:rFonts w:eastAsia="Calibri"/>
                <w:szCs w:val="28"/>
              </w:rPr>
              <w:t>157,48</w:t>
            </w:r>
          </w:p>
        </w:tc>
      </w:tr>
      <w:tr w:rsidR="00FC54A6" w:rsidRPr="004E6A5A" w:rsidTr="004E6A5A">
        <w:tc>
          <w:tcPr>
            <w:tcW w:w="817" w:type="dxa"/>
          </w:tcPr>
          <w:p w:rsidR="00FC54A6" w:rsidRPr="004E6A5A" w:rsidRDefault="00FC54A6" w:rsidP="004E6A5A">
            <w:pPr>
              <w:jc w:val="center"/>
              <w:rPr>
                <w:rFonts w:eastAsia="Calibri"/>
                <w:szCs w:val="28"/>
              </w:rPr>
            </w:pPr>
            <w:r w:rsidRPr="004E6A5A">
              <w:rPr>
                <w:rFonts w:eastAsia="Calibri"/>
                <w:szCs w:val="28"/>
              </w:rPr>
              <w:t>9</w:t>
            </w:r>
          </w:p>
        </w:tc>
        <w:tc>
          <w:tcPr>
            <w:tcW w:w="5528" w:type="dxa"/>
          </w:tcPr>
          <w:p w:rsidR="00FC54A6" w:rsidRPr="004E6A5A" w:rsidRDefault="00FC54A6" w:rsidP="004E6A5A">
            <w:pPr>
              <w:ind w:firstLine="34"/>
              <w:jc w:val="both"/>
              <w:rPr>
                <w:rFonts w:eastAsia="Calibri"/>
                <w:szCs w:val="28"/>
              </w:rPr>
            </w:pPr>
            <w:r w:rsidRPr="004E6A5A">
              <w:rPr>
                <w:rFonts w:eastAsia="Calibri"/>
                <w:szCs w:val="28"/>
              </w:rPr>
              <w:t>Доход от продажи земельных участков находящихся в муниципальной собственности</w:t>
            </w:r>
          </w:p>
        </w:tc>
        <w:tc>
          <w:tcPr>
            <w:tcW w:w="1276" w:type="dxa"/>
          </w:tcPr>
          <w:p w:rsidR="00FC54A6" w:rsidRPr="004E6A5A" w:rsidRDefault="00FC54A6" w:rsidP="004E6A5A">
            <w:pPr>
              <w:jc w:val="center"/>
              <w:rPr>
                <w:rFonts w:eastAsia="Calibri"/>
                <w:szCs w:val="28"/>
              </w:rPr>
            </w:pPr>
            <w:r w:rsidRPr="004E6A5A">
              <w:rPr>
                <w:rFonts w:eastAsia="Calibri"/>
                <w:szCs w:val="28"/>
              </w:rPr>
              <w:t>-</w:t>
            </w:r>
          </w:p>
        </w:tc>
        <w:tc>
          <w:tcPr>
            <w:tcW w:w="1276" w:type="dxa"/>
          </w:tcPr>
          <w:p w:rsidR="00FC54A6" w:rsidRPr="004E6A5A" w:rsidRDefault="00FC54A6" w:rsidP="004E6A5A">
            <w:pPr>
              <w:jc w:val="center"/>
              <w:rPr>
                <w:rFonts w:eastAsia="Calibri"/>
                <w:szCs w:val="28"/>
              </w:rPr>
            </w:pPr>
            <w:r w:rsidRPr="004E6A5A">
              <w:rPr>
                <w:rFonts w:eastAsia="Calibri"/>
                <w:szCs w:val="28"/>
              </w:rPr>
              <w:t>1504,3</w:t>
            </w:r>
          </w:p>
        </w:tc>
        <w:tc>
          <w:tcPr>
            <w:tcW w:w="1134" w:type="dxa"/>
          </w:tcPr>
          <w:p w:rsidR="00FC54A6" w:rsidRPr="004E6A5A" w:rsidRDefault="00FC54A6" w:rsidP="004E6A5A">
            <w:pPr>
              <w:jc w:val="center"/>
              <w:rPr>
                <w:rFonts w:eastAsia="Calibri"/>
                <w:szCs w:val="28"/>
              </w:rPr>
            </w:pPr>
            <w:r w:rsidRPr="004E6A5A">
              <w:rPr>
                <w:rFonts w:eastAsia="Calibri"/>
                <w:szCs w:val="28"/>
              </w:rPr>
              <w:t>-</w:t>
            </w:r>
          </w:p>
        </w:tc>
      </w:tr>
      <w:tr w:rsidR="00FC54A6" w:rsidRPr="004E6A5A" w:rsidTr="004E6A5A">
        <w:tc>
          <w:tcPr>
            <w:tcW w:w="817" w:type="dxa"/>
          </w:tcPr>
          <w:p w:rsidR="00FC54A6" w:rsidRPr="004E6A5A" w:rsidRDefault="00FC54A6" w:rsidP="004E6A5A">
            <w:pPr>
              <w:jc w:val="center"/>
              <w:rPr>
                <w:rFonts w:eastAsia="Calibri"/>
                <w:szCs w:val="28"/>
              </w:rPr>
            </w:pPr>
            <w:r w:rsidRPr="004E6A5A">
              <w:rPr>
                <w:rFonts w:eastAsia="Calibri"/>
                <w:szCs w:val="28"/>
              </w:rPr>
              <w:t>10</w:t>
            </w:r>
          </w:p>
        </w:tc>
        <w:tc>
          <w:tcPr>
            <w:tcW w:w="5528" w:type="dxa"/>
          </w:tcPr>
          <w:p w:rsidR="00FC54A6" w:rsidRPr="004E6A5A" w:rsidRDefault="00FC54A6" w:rsidP="004E6A5A">
            <w:pPr>
              <w:ind w:firstLine="34"/>
              <w:jc w:val="both"/>
              <w:rPr>
                <w:rFonts w:eastAsia="Calibri"/>
                <w:szCs w:val="28"/>
              </w:rPr>
            </w:pPr>
            <w:r w:rsidRPr="004E6A5A">
              <w:rPr>
                <w:rFonts w:eastAsia="Calibri"/>
                <w:szCs w:val="28"/>
              </w:rPr>
              <w:t>Доходы за служебный найм</w:t>
            </w:r>
          </w:p>
        </w:tc>
        <w:tc>
          <w:tcPr>
            <w:tcW w:w="1276" w:type="dxa"/>
          </w:tcPr>
          <w:p w:rsidR="00FC54A6" w:rsidRPr="004E6A5A" w:rsidRDefault="00FC54A6" w:rsidP="004E6A5A">
            <w:pPr>
              <w:jc w:val="center"/>
              <w:rPr>
                <w:rFonts w:eastAsia="Calibri"/>
                <w:szCs w:val="28"/>
              </w:rPr>
            </w:pPr>
            <w:r w:rsidRPr="004E6A5A">
              <w:rPr>
                <w:rFonts w:eastAsia="Calibri"/>
                <w:szCs w:val="28"/>
              </w:rPr>
              <w:t>181,0</w:t>
            </w:r>
          </w:p>
        </w:tc>
        <w:tc>
          <w:tcPr>
            <w:tcW w:w="1276" w:type="dxa"/>
          </w:tcPr>
          <w:p w:rsidR="00FC54A6" w:rsidRPr="004E6A5A" w:rsidRDefault="00FC54A6" w:rsidP="004E6A5A">
            <w:pPr>
              <w:jc w:val="center"/>
              <w:rPr>
                <w:rFonts w:eastAsia="Calibri"/>
                <w:szCs w:val="28"/>
              </w:rPr>
            </w:pPr>
            <w:r w:rsidRPr="004E6A5A">
              <w:rPr>
                <w:rFonts w:eastAsia="Calibri"/>
                <w:szCs w:val="28"/>
              </w:rPr>
              <w:t>208,189</w:t>
            </w:r>
          </w:p>
        </w:tc>
        <w:tc>
          <w:tcPr>
            <w:tcW w:w="1134" w:type="dxa"/>
          </w:tcPr>
          <w:p w:rsidR="00FC54A6" w:rsidRPr="004E6A5A" w:rsidRDefault="00FC54A6" w:rsidP="004E6A5A">
            <w:pPr>
              <w:jc w:val="center"/>
              <w:rPr>
                <w:rFonts w:eastAsia="Calibri"/>
                <w:szCs w:val="28"/>
              </w:rPr>
            </w:pPr>
            <w:r w:rsidRPr="004E6A5A">
              <w:rPr>
                <w:rFonts w:eastAsia="Calibri"/>
                <w:szCs w:val="28"/>
              </w:rPr>
              <w:t>115,02</w:t>
            </w:r>
          </w:p>
        </w:tc>
      </w:tr>
      <w:tr w:rsidR="00FC54A6" w:rsidRPr="004E6A5A" w:rsidTr="004E6A5A">
        <w:tc>
          <w:tcPr>
            <w:tcW w:w="817" w:type="dxa"/>
          </w:tcPr>
          <w:p w:rsidR="00FC54A6" w:rsidRPr="004E6A5A" w:rsidRDefault="00FC54A6" w:rsidP="004E6A5A">
            <w:pPr>
              <w:jc w:val="center"/>
              <w:rPr>
                <w:rFonts w:eastAsia="Calibri"/>
                <w:szCs w:val="28"/>
              </w:rPr>
            </w:pPr>
            <w:r w:rsidRPr="004E6A5A">
              <w:rPr>
                <w:rFonts w:eastAsia="Calibri"/>
                <w:szCs w:val="28"/>
              </w:rPr>
              <w:t>11</w:t>
            </w:r>
          </w:p>
        </w:tc>
        <w:tc>
          <w:tcPr>
            <w:tcW w:w="5528" w:type="dxa"/>
          </w:tcPr>
          <w:p w:rsidR="00FC54A6" w:rsidRPr="004E6A5A" w:rsidRDefault="00FC54A6" w:rsidP="004E6A5A">
            <w:pPr>
              <w:ind w:firstLine="34"/>
              <w:jc w:val="both"/>
              <w:rPr>
                <w:rFonts w:eastAsia="Calibri"/>
                <w:szCs w:val="28"/>
              </w:rPr>
            </w:pPr>
            <w:r w:rsidRPr="004E6A5A">
              <w:rPr>
                <w:rFonts w:eastAsia="Calibri"/>
                <w:szCs w:val="28"/>
              </w:rPr>
              <w:t>Доходы за коммерческий найм</w:t>
            </w:r>
          </w:p>
        </w:tc>
        <w:tc>
          <w:tcPr>
            <w:tcW w:w="1276" w:type="dxa"/>
          </w:tcPr>
          <w:p w:rsidR="00FC54A6" w:rsidRPr="004E6A5A" w:rsidRDefault="00FC54A6" w:rsidP="004E6A5A">
            <w:pPr>
              <w:jc w:val="center"/>
              <w:rPr>
                <w:rFonts w:eastAsia="Calibri"/>
                <w:szCs w:val="28"/>
              </w:rPr>
            </w:pPr>
            <w:r w:rsidRPr="004E6A5A">
              <w:rPr>
                <w:rFonts w:eastAsia="Calibri"/>
                <w:szCs w:val="28"/>
              </w:rPr>
              <w:t>86,200</w:t>
            </w:r>
          </w:p>
        </w:tc>
        <w:tc>
          <w:tcPr>
            <w:tcW w:w="1276" w:type="dxa"/>
          </w:tcPr>
          <w:p w:rsidR="00FC54A6" w:rsidRPr="004E6A5A" w:rsidRDefault="00FC54A6" w:rsidP="004E6A5A">
            <w:pPr>
              <w:jc w:val="center"/>
              <w:rPr>
                <w:rFonts w:eastAsia="Calibri"/>
                <w:szCs w:val="28"/>
              </w:rPr>
            </w:pPr>
            <w:r w:rsidRPr="004E6A5A">
              <w:rPr>
                <w:rFonts w:eastAsia="Calibri"/>
                <w:szCs w:val="28"/>
              </w:rPr>
              <w:t>88,859</w:t>
            </w:r>
          </w:p>
        </w:tc>
        <w:tc>
          <w:tcPr>
            <w:tcW w:w="1134" w:type="dxa"/>
          </w:tcPr>
          <w:p w:rsidR="00FC54A6" w:rsidRPr="004E6A5A" w:rsidRDefault="00FC54A6" w:rsidP="004E6A5A">
            <w:pPr>
              <w:jc w:val="center"/>
              <w:rPr>
                <w:rFonts w:eastAsia="Calibri"/>
                <w:szCs w:val="28"/>
              </w:rPr>
            </w:pPr>
            <w:r w:rsidRPr="004E6A5A">
              <w:rPr>
                <w:rFonts w:eastAsia="Calibri"/>
                <w:szCs w:val="28"/>
              </w:rPr>
              <w:t>103,09</w:t>
            </w:r>
          </w:p>
        </w:tc>
      </w:tr>
    </w:tbl>
    <w:p w:rsidR="004E6A5A" w:rsidRDefault="004E6A5A" w:rsidP="004E6A5A">
      <w:pPr>
        <w:pStyle w:val="1CStyle26"/>
        <w:tabs>
          <w:tab w:val="left" w:pos="9923"/>
        </w:tabs>
        <w:spacing w:after="0"/>
        <w:ind w:firstLine="709"/>
        <w:jc w:val="both"/>
        <w:rPr>
          <w:rFonts w:ascii="Times New Roman" w:hAnsi="Times New Roman" w:cs="Times New Roman"/>
          <w:sz w:val="28"/>
          <w:szCs w:val="28"/>
        </w:rPr>
      </w:pPr>
    </w:p>
    <w:p w:rsidR="00FC54A6" w:rsidRPr="004E6A5A" w:rsidRDefault="00FC54A6" w:rsidP="004E6A5A">
      <w:pPr>
        <w:pStyle w:val="1CStyle26"/>
        <w:tabs>
          <w:tab w:val="left" w:pos="9923"/>
        </w:tabs>
        <w:spacing w:after="0"/>
        <w:ind w:firstLine="709"/>
        <w:jc w:val="both"/>
        <w:rPr>
          <w:rFonts w:ascii="Times New Roman" w:hAnsi="Times New Roman" w:cs="Times New Roman"/>
          <w:sz w:val="28"/>
          <w:szCs w:val="28"/>
        </w:rPr>
      </w:pPr>
      <w:r w:rsidRPr="004E6A5A">
        <w:rPr>
          <w:rFonts w:ascii="Times New Roman" w:hAnsi="Times New Roman" w:cs="Times New Roman"/>
          <w:sz w:val="28"/>
          <w:szCs w:val="28"/>
        </w:rPr>
        <w:t xml:space="preserve">Бюджетные назначения  </w:t>
      </w:r>
      <w:r w:rsidR="004E6A5A">
        <w:rPr>
          <w:rFonts w:ascii="Times New Roman" w:hAnsi="Times New Roman" w:cs="Times New Roman"/>
          <w:sz w:val="28"/>
          <w:szCs w:val="28"/>
        </w:rPr>
        <w:t>к</w:t>
      </w:r>
      <w:r w:rsidRPr="004E6A5A">
        <w:rPr>
          <w:rFonts w:ascii="Times New Roman" w:hAnsi="Times New Roman" w:cs="Times New Roman"/>
          <w:sz w:val="28"/>
          <w:szCs w:val="28"/>
        </w:rPr>
        <w:t xml:space="preserve">омитета по управлению имуществом по доходам за 2017 год, исполнены  на 102,41%. </w:t>
      </w:r>
    </w:p>
    <w:p w:rsidR="00FC54A6" w:rsidRPr="004E6A5A" w:rsidRDefault="00FC54A6" w:rsidP="004E6A5A">
      <w:pPr>
        <w:pStyle w:val="1CStyle26"/>
        <w:tabs>
          <w:tab w:val="left" w:pos="9923"/>
        </w:tabs>
        <w:spacing w:after="0"/>
        <w:ind w:firstLine="709"/>
        <w:jc w:val="both"/>
        <w:rPr>
          <w:rFonts w:ascii="Times New Roman" w:hAnsi="Times New Roman" w:cs="Times New Roman"/>
          <w:sz w:val="28"/>
          <w:szCs w:val="28"/>
        </w:rPr>
      </w:pPr>
      <w:r w:rsidRPr="004E6A5A">
        <w:rPr>
          <w:rFonts w:ascii="Times New Roman" w:hAnsi="Times New Roman" w:cs="Times New Roman"/>
          <w:sz w:val="28"/>
          <w:szCs w:val="28"/>
        </w:rPr>
        <w:t xml:space="preserve">По доходам от получения государственной пошлины </w:t>
      </w:r>
      <w:r w:rsidRPr="004E6A5A">
        <w:rPr>
          <w:rFonts w:ascii="Times New Roman" w:eastAsia="Calibri" w:hAnsi="Times New Roman" w:cs="Times New Roman"/>
          <w:sz w:val="28"/>
          <w:szCs w:val="28"/>
        </w:rPr>
        <w:t>за выдачу разрешения на установку рекламных конструкций</w:t>
      </w:r>
      <w:r w:rsidRPr="004E6A5A">
        <w:rPr>
          <w:rFonts w:ascii="Times New Roman" w:hAnsi="Times New Roman" w:cs="Times New Roman"/>
          <w:sz w:val="28"/>
          <w:szCs w:val="28"/>
        </w:rPr>
        <w:t xml:space="preserve"> план выполнен на 115,15% в связи с увеличением обращений рекламораспространителей в рамках вновь заключенных договоров на установку и эксплуатацию рекламных конструкций.</w:t>
      </w:r>
    </w:p>
    <w:p w:rsidR="00FC54A6" w:rsidRPr="004E6A5A" w:rsidRDefault="00FC54A6" w:rsidP="004E6A5A">
      <w:pPr>
        <w:pStyle w:val="1CStyle26"/>
        <w:spacing w:after="0"/>
        <w:ind w:firstLine="709"/>
        <w:jc w:val="both"/>
        <w:rPr>
          <w:rFonts w:ascii="Times New Roman" w:hAnsi="Times New Roman" w:cs="Times New Roman"/>
          <w:sz w:val="28"/>
          <w:szCs w:val="28"/>
        </w:rPr>
      </w:pPr>
      <w:r w:rsidRPr="004E6A5A">
        <w:rPr>
          <w:rFonts w:ascii="Times New Roman" w:hAnsi="Times New Roman" w:cs="Times New Roman"/>
          <w:sz w:val="28"/>
          <w:szCs w:val="28"/>
        </w:rPr>
        <w:t xml:space="preserve">По арендной плате за земельные участки, находящиеся в собственности Чайковского района план года выполнен на 101,46%.  </w:t>
      </w:r>
    </w:p>
    <w:p w:rsidR="00FC54A6" w:rsidRPr="004E6A5A" w:rsidRDefault="00FC54A6" w:rsidP="004E6A5A">
      <w:pPr>
        <w:autoSpaceDE w:val="0"/>
        <w:autoSpaceDN w:val="0"/>
        <w:adjustRightInd w:val="0"/>
        <w:ind w:firstLine="709"/>
        <w:jc w:val="both"/>
        <w:rPr>
          <w:rFonts w:eastAsiaTheme="minorHAnsi"/>
          <w:szCs w:val="28"/>
        </w:rPr>
      </w:pPr>
      <w:r w:rsidRPr="004E6A5A">
        <w:rPr>
          <w:rFonts w:eastAsiaTheme="minorHAnsi"/>
          <w:szCs w:val="28"/>
        </w:rPr>
        <w:t>Перевыполнение плана по доходам от продажи земельных участков государственная собственность на которые не разграничена на 57,48% сложилась:</w:t>
      </w:r>
    </w:p>
    <w:p w:rsidR="00FC54A6" w:rsidRPr="004E6A5A" w:rsidRDefault="00FC54A6" w:rsidP="004E6A5A">
      <w:pPr>
        <w:autoSpaceDE w:val="0"/>
        <w:autoSpaceDN w:val="0"/>
        <w:adjustRightInd w:val="0"/>
        <w:ind w:firstLine="709"/>
        <w:jc w:val="both"/>
        <w:rPr>
          <w:rFonts w:eastAsiaTheme="minorHAnsi"/>
          <w:szCs w:val="28"/>
        </w:rPr>
      </w:pPr>
      <w:r w:rsidRPr="004E6A5A">
        <w:rPr>
          <w:rFonts w:eastAsiaTheme="minorHAnsi"/>
          <w:szCs w:val="28"/>
        </w:rPr>
        <w:t xml:space="preserve">1. </w:t>
      </w:r>
      <w:r w:rsidR="004E6A5A" w:rsidRPr="004E6A5A">
        <w:rPr>
          <w:rFonts w:eastAsiaTheme="minorHAnsi"/>
          <w:szCs w:val="28"/>
        </w:rPr>
        <w:t xml:space="preserve">В </w:t>
      </w:r>
      <w:r w:rsidRPr="004E6A5A">
        <w:rPr>
          <w:rFonts w:eastAsiaTheme="minorHAnsi"/>
          <w:szCs w:val="28"/>
        </w:rPr>
        <w:t>результате проведения аукционов по продаже права собственности на земельные участки;</w:t>
      </w:r>
    </w:p>
    <w:p w:rsidR="00FC54A6" w:rsidRPr="004E6A5A" w:rsidRDefault="00FC54A6" w:rsidP="004E6A5A">
      <w:pPr>
        <w:autoSpaceDE w:val="0"/>
        <w:autoSpaceDN w:val="0"/>
        <w:adjustRightInd w:val="0"/>
        <w:ind w:firstLine="709"/>
        <w:jc w:val="both"/>
        <w:rPr>
          <w:rFonts w:eastAsiaTheme="minorHAnsi"/>
          <w:szCs w:val="28"/>
        </w:rPr>
      </w:pPr>
      <w:r w:rsidRPr="004E6A5A">
        <w:rPr>
          <w:rFonts w:eastAsiaTheme="minorHAnsi"/>
          <w:szCs w:val="28"/>
        </w:rPr>
        <w:t xml:space="preserve">2. </w:t>
      </w:r>
      <w:r w:rsidR="004E6A5A" w:rsidRPr="004E6A5A">
        <w:rPr>
          <w:rFonts w:eastAsiaTheme="minorHAnsi"/>
          <w:szCs w:val="28"/>
        </w:rPr>
        <w:t>В</w:t>
      </w:r>
      <w:r w:rsidRPr="004E6A5A">
        <w:rPr>
          <w:rFonts w:eastAsiaTheme="minorHAnsi"/>
          <w:szCs w:val="28"/>
        </w:rPr>
        <w:t xml:space="preserve"> связи изменением процента от кадастровой стоимости применяемого для выкупа земельных участков под объектами недвижимости;</w:t>
      </w:r>
    </w:p>
    <w:p w:rsidR="00FC54A6" w:rsidRPr="004E6A5A" w:rsidRDefault="00FC54A6" w:rsidP="004E6A5A">
      <w:pPr>
        <w:autoSpaceDE w:val="0"/>
        <w:autoSpaceDN w:val="0"/>
        <w:adjustRightInd w:val="0"/>
        <w:ind w:firstLine="709"/>
        <w:jc w:val="both"/>
        <w:rPr>
          <w:rFonts w:eastAsiaTheme="minorHAnsi"/>
          <w:szCs w:val="28"/>
        </w:rPr>
      </w:pPr>
      <w:r w:rsidRPr="004E6A5A">
        <w:rPr>
          <w:rFonts w:eastAsiaTheme="minorHAnsi"/>
          <w:szCs w:val="28"/>
        </w:rPr>
        <w:t xml:space="preserve">3. </w:t>
      </w:r>
      <w:r w:rsidR="004E6A5A" w:rsidRPr="004E6A5A">
        <w:rPr>
          <w:rFonts w:eastAsiaTheme="minorHAnsi"/>
          <w:szCs w:val="28"/>
        </w:rPr>
        <w:t>В</w:t>
      </w:r>
      <w:r w:rsidRPr="004E6A5A">
        <w:rPr>
          <w:rFonts w:eastAsiaTheme="minorHAnsi"/>
          <w:szCs w:val="28"/>
        </w:rPr>
        <w:t xml:space="preserve"> результате проведения разъяснительных выездных совещаний рабочих групп в рамках распоряжения Правительства Пермского края №83-р</w:t>
      </w:r>
      <w:r w:rsidR="004E6A5A">
        <w:rPr>
          <w:rFonts w:eastAsiaTheme="minorHAnsi"/>
          <w:szCs w:val="28"/>
        </w:rPr>
        <w:t>.</w:t>
      </w:r>
    </w:p>
    <w:p w:rsidR="00FC54A6" w:rsidRPr="004E6A5A" w:rsidRDefault="00FC54A6" w:rsidP="004E6A5A">
      <w:pPr>
        <w:autoSpaceDE w:val="0"/>
        <w:autoSpaceDN w:val="0"/>
        <w:adjustRightInd w:val="0"/>
        <w:ind w:firstLine="709"/>
        <w:jc w:val="both"/>
        <w:rPr>
          <w:rFonts w:eastAsiaTheme="minorHAnsi"/>
          <w:szCs w:val="28"/>
        </w:rPr>
      </w:pPr>
      <w:r w:rsidRPr="004E6A5A">
        <w:rPr>
          <w:rFonts w:eastAsiaTheme="minorHAnsi"/>
          <w:szCs w:val="28"/>
        </w:rPr>
        <w:t>Поступление вне плана по продаже земельных участков, находящихся в муниципальной собственности, сложилось в связи с обращением собственников объектов недвижимости расположенных на таких земельных участков (арендаторы и собственники объектов недвижимости по итогам аукционов по продаже муниципального имущества).</w:t>
      </w:r>
    </w:p>
    <w:p w:rsidR="00FC54A6" w:rsidRPr="004E6A5A" w:rsidRDefault="00FC54A6" w:rsidP="004E6A5A">
      <w:pPr>
        <w:ind w:firstLine="709"/>
        <w:jc w:val="both"/>
        <w:rPr>
          <w:szCs w:val="28"/>
        </w:rPr>
      </w:pPr>
      <w:r w:rsidRPr="004E6A5A">
        <w:rPr>
          <w:szCs w:val="28"/>
        </w:rPr>
        <w:t>Перевыполнение плана по доходам от аренды имущества на 9,33% сложилось в связи с взысканием судебными приставами-исполнителями по исполнительным листам задолженности по арендной плате за муниципальное имущество ООО «ЭСКА», а также оплатой задолженности по архивным договорам и по вновь заключенным договорам аренды муниципального имущества с торгов.</w:t>
      </w:r>
    </w:p>
    <w:p w:rsidR="00FC54A6" w:rsidRPr="004E6A5A" w:rsidRDefault="00FC54A6" w:rsidP="004E6A5A">
      <w:pPr>
        <w:ind w:firstLine="709"/>
        <w:jc w:val="both"/>
        <w:rPr>
          <w:rFonts w:eastAsia="Calibri"/>
          <w:szCs w:val="28"/>
        </w:rPr>
      </w:pPr>
      <w:r w:rsidRPr="004E6A5A">
        <w:rPr>
          <w:szCs w:val="28"/>
        </w:rPr>
        <w:t xml:space="preserve">По выкупу имущества план года выполнен на 106,15% в связи с вновь  заключенными договорами купли-продажи при реализации субъектами малого и среднего предпринимательства (преимущественный выкуп в рамках </w:t>
      </w:r>
      <w:r w:rsidRPr="004E6A5A">
        <w:rPr>
          <w:szCs w:val="28"/>
        </w:rPr>
        <w:lastRenderedPageBreak/>
        <w:t xml:space="preserve">Федерального закона  №159-ФЗ  с рассрочкой 5 лет), а также </w:t>
      </w:r>
      <w:r w:rsidRPr="004E6A5A">
        <w:rPr>
          <w:rFonts w:eastAsia="Calibri"/>
          <w:szCs w:val="28"/>
        </w:rPr>
        <w:t>реализацией объектов с торгов путем проведения открытых аукционов и продаж посредством публичного предложения и без объявления цены.</w:t>
      </w:r>
    </w:p>
    <w:p w:rsidR="00FC54A6" w:rsidRPr="004E6A5A" w:rsidRDefault="00FC54A6" w:rsidP="004E6A5A">
      <w:pPr>
        <w:ind w:firstLine="709"/>
        <w:jc w:val="both"/>
        <w:rPr>
          <w:szCs w:val="28"/>
        </w:rPr>
      </w:pPr>
      <w:r w:rsidRPr="004E6A5A">
        <w:rPr>
          <w:rFonts w:eastAsia="Calibri"/>
          <w:szCs w:val="28"/>
        </w:rPr>
        <w:t>По доходам от платы по договорам на установку и эксплуатацию рекламных конструкций</w:t>
      </w:r>
      <w:r w:rsidRPr="004E6A5A">
        <w:rPr>
          <w:szCs w:val="28"/>
        </w:rPr>
        <w:t xml:space="preserve"> годовой план выполнен на 104,92%. Проведены 3 открытых аукциона на заключение договоров на установку и эксплуатацию рекламных конструкций и один конкурс на территории Чайковского муниципального района. </w:t>
      </w:r>
    </w:p>
    <w:p w:rsidR="00FC54A6" w:rsidRPr="004E6A5A" w:rsidRDefault="00FC54A6" w:rsidP="004E6A5A">
      <w:pPr>
        <w:spacing w:line="360" w:lineRule="exact"/>
        <w:ind w:firstLine="709"/>
        <w:jc w:val="both"/>
        <w:rPr>
          <w:szCs w:val="28"/>
        </w:rPr>
      </w:pPr>
      <w:r w:rsidRPr="004E6A5A">
        <w:rPr>
          <w:szCs w:val="28"/>
        </w:rPr>
        <w:t>По доходам от  платы за:</w:t>
      </w:r>
    </w:p>
    <w:p w:rsidR="00FC54A6" w:rsidRPr="004E6A5A" w:rsidRDefault="00FC54A6" w:rsidP="004E6A5A">
      <w:pPr>
        <w:spacing w:line="360" w:lineRule="exact"/>
        <w:ind w:firstLine="709"/>
        <w:jc w:val="both"/>
        <w:rPr>
          <w:szCs w:val="28"/>
        </w:rPr>
      </w:pPr>
      <w:r w:rsidRPr="004E6A5A">
        <w:rPr>
          <w:szCs w:val="28"/>
        </w:rPr>
        <w:t xml:space="preserve">- служебный найм </w:t>
      </w:r>
      <w:r w:rsidR="00AD23AF">
        <w:rPr>
          <w:szCs w:val="28"/>
        </w:rPr>
        <w:t xml:space="preserve">- </w:t>
      </w:r>
      <w:r w:rsidRPr="004E6A5A">
        <w:rPr>
          <w:szCs w:val="28"/>
        </w:rPr>
        <w:t>годовой план  исполнен на 115,02%, в связи с изменением Методик</w:t>
      </w:r>
      <w:r w:rsidR="00AD23AF">
        <w:rPr>
          <w:szCs w:val="28"/>
        </w:rPr>
        <w:t>и</w:t>
      </w:r>
      <w:r w:rsidRPr="004E6A5A">
        <w:rPr>
          <w:szCs w:val="28"/>
        </w:rPr>
        <w:t xml:space="preserve"> расчета платы за найм служебных жилых помещений;</w:t>
      </w:r>
    </w:p>
    <w:p w:rsidR="00FC54A6" w:rsidRPr="004E6A5A" w:rsidRDefault="00FC54A6" w:rsidP="004E6A5A">
      <w:pPr>
        <w:spacing w:line="360" w:lineRule="exact"/>
        <w:ind w:firstLine="709"/>
        <w:jc w:val="both"/>
        <w:rPr>
          <w:szCs w:val="28"/>
        </w:rPr>
      </w:pPr>
      <w:r w:rsidRPr="004E6A5A">
        <w:rPr>
          <w:szCs w:val="28"/>
        </w:rPr>
        <w:t xml:space="preserve">- коммерческий найм </w:t>
      </w:r>
      <w:r w:rsidR="00AD23AF">
        <w:rPr>
          <w:szCs w:val="28"/>
        </w:rPr>
        <w:t xml:space="preserve">- </w:t>
      </w:r>
      <w:r w:rsidRPr="004E6A5A">
        <w:rPr>
          <w:szCs w:val="28"/>
        </w:rPr>
        <w:t>годовой план исполнен на 103,09%. Один из Нанимателей внес оплату по договору коммерческого найма до конца действия договора, в счет будущих платежей.</w:t>
      </w:r>
    </w:p>
    <w:p w:rsidR="004E6A5A" w:rsidRPr="004E6A5A" w:rsidRDefault="00440773" w:rsidP="00573D40">
      <w:pPr>
        <w:pStyle w:val="20"/>
        <w:suppressLineNumbers/>
        <w:tabs>
          <w:tab w:val="left" w:pos="1276"/>
        </w:tabs>
        <w:suppressAutoHyphens/>
        <w:spacing w:line="240" w:lineRule="auto"/>
        <w:ind w:left="708"/>
        <w:jc w:val="both"/>
      </w:pPr>
      <w:bookmarkStart w:id="257" w:name="_Toc514837386"/>
      <w:bookmarkStart w:id="258" w:name="_Toc515308772"/>
      <w:bookmarkStart w:id="259" w:name="_Toc515308852"/>
      <w:r w:rsidRPr="004E6A5A">
        <w:rPr>
          <w:rFonts w:ascii="Times New Roman" w:hAnsi="Times New Roman"/>
          <w:color w:val="auto"/>
          <w:sz w:val="28"/>
          <w:szCs w:val="28"/>
        </w:rPr>
        <w:t>Жилищные правоотношени</w:t>
      </w:r>
      <w:bookmarkEnd w:id="256"/>
      <w:r w:rsidRPr="004E6A5A">
        <w:rPr>
          <w:rFonts w:ascii="Times New Roman" w:hAnsi="Times New Roman"/>
          <w:color w:val="auto"/>
          <w:sz w:val="28"/>
          <w:szCs w:val="28"/>
        </w:rPr>
        <w:t>я</w:t>
      </w:r>
      <w:bookmarkEnd w:id="257"/>
      <w:bookmarkEnd w:id="258"/>
      <w:bookmarkEnd w:id="259"/>
    </w:p>
    <w:p w:rsidR="004E6A5A" w:rsidRPr="009B4454" w:rsidRDefault="004E6A5A" w:rsidP="004E6A5A">
      <w:pPr>
        <w:pStyle w:val="a6"/>
        <w:spacing w:after="0" w:line="360" w:lineRule="exact"/>
        <w:ind w:left="0" w:firstLine="709"/>
        <w:jc w:val="both"/>
        <w:rPr>
          <w:rFonts w:ascii="Times New Roman" w:hAnsi="Times New Roman"/>
          <w:sz w:val="28"/>
          <w:szCs w:val="28"/>
        </w:rPr>
      </w:pPr>
      <w:bookmarkStart w:id="260" w:name="_Toc422207572"/>
      <w:r w:rsidRPr="009B4454">
        <w:rPr>
          <w:rFonts w:ascii="Times New Roman" w:hAnsi="Times New Roman"/>
          <w:sz w:val="28"/>
          <w:szCs w:val="28"/>
        </w:rPr>
        <w:t>За 2017 год 15 семей улучшили жилищные условия, выделено жилищных субсидий на сумму 12 883,44020  тысяч рублей (из федерального, краевого и местного бюджетов).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126"/>
        <w:gridCol w:w="2517"/>
      </w:tblGrid>
      <w:tr w:rsidR="004E6A5A" w:rsidRPr="009B4454" w:rsidTr="00146E90">
        <w:tc>
          <w:tcPr>
            <w:tcW w:w="4928" w:type="dxa"/>
          </w:tcPr>
          <w:p w:rsidR="004E6A5A" w:rsidRPr="009B4454" w:rsidRDefault="004E6A5A" w:rsidP="004E6A5A">
            <w:pPr>
              <w:spacing w:line="360" w:lineRule="exact"/>
              <w:jc w:val="center"/>
              <w:rPr>
                <w:szCs w:val="28"/>
              </w:rPr>
            </w:pPr>
            <w:r w:rsidRPr="009B4454">
              <w:rPr>
                <w:szCs w:val="28"/>
              </w:rPr>
              <w:t>категория</w:t>
            </w:r>
          </w:p>
        </w:tc>
        <w:tc>
          <w:tcPr>
            <w:tcW w:w="2126" w:type="dxa"/>
          </w:tcPr>
          <w:p w:rsidR="004E6A5A" w:rsidRPr="009B4454" w:rsidRDefault="004E6A5A" w:rsidP="004E6A5A">
            <w:pPr>
              <w:spacing w:line="360" w:lineRule="exact"/>
              <w:jc w:val="center"/>
              <w:rPr>
                <w:szCs w:val="28"/>
              </w:rPr>
            </w:pPr>
            <w:r w:rsidRPr="009B4454">
              <w:rPr>
                <w:szCs w:val="28"/>
              </w:rPr>
              <w:t>Количество человек (семей)</w:t>
            </w:r>
          </w:p>
        </w:tc>
        <w:tc>
          <w:tcPr>
            <w:tcW w:w="2517" w:type="dxa"/>
          </w:tcPr>
          <w:p w:rsidR="004E6A5A" w:rsidRPr="009B4454" w:rsidRDefault="004E6A5A" w:rsidP="004E6A5A">
            <w:pPr>
              <w:spacing w:line="360" w:lineRule="exact"/>
              <w:jc w:val="center"/>
              <w:rPr>
                <w:szCs w:val="28"/>
              </w:rPr>
            </w:pPr>
            <w:r w:rsidRPr="009B4454">
              <w:rPr>
                <w:szCs w:val="28"/>
              </w:rPr>
              <w:t>Сумма, тыс. руб.</w:t>
            </w:r>
          </w:p>
        </w:tc>
      </w:tr>
      <w:tr w:rsidR="004E6A5A" w:rsidRPr="009B4454" w:rsidTr="00146E90">
        <w:tc>
          <w:tcPr>
            <w:tcW w:w="4928" w:type="dxa"/>
          </w:tcPr>
          <w:p w:rsidR="004E6A5A" w:rsidRPr="009B4454" w:rsidRDefault="004E6A5A" w:rsidP="00C66F8A">
            <w:pPr>
              <w:spacing w:line="360" w:lineRule="exact"/>
              <w:ind w:firstLine="709"/>
              <w:rPr>
                <w:szCs w:val="28"/>
              </w:rPr>
            </w:pPr>
            <w:r w:rsidRPr="009B4454">
              <w:rPr>
                <w:szCs w:val="28"/>
              </w:rPr>
              <w:t xml:space="preserve">Молодые семьи (многодетные) </w:t>
            </w:r>
          </w:p>
        </w:tc>
        <w:tc>
          <w:tcPr>
            <w:tcW w:w="2126" w:type="dxa"/>
          </w:tcPr>
          <w:p w:rsidR="004E6A5A" w:rsidRPr="009B4454" w:rsidRDefault="004E6A5A" w:rsidP="004E6A5A">
            <w:pPr>
              <w:spacing w:line="360" w:lineRule="exact"/>
              <w:ind w:firstLine="709"/>
              <w:jc w:val="center"/>
              <w:rPr>
                <w:szCs w:val="28"/>
              </w:rPr>
            </w:pPr>
            <w:r w:rsidRPr="009B4454">
              <w:rPr>
                <w:szCs w:val="28"/>
              </w:rPr>
              <w:t>4</w:t>
            </w:r>
          </w:p>
        </w:tc>
        <w:tc>
          <w:tcPr>
            <w:tcW w:w="2517" w:type="dxa"/>
          </w:tcPr>
          <w:p w:rsidR="004E6A5A" w:rsidRPr="009B4454" w:rsidRDefault="004E6A5A" w:rsidP="00C66F8A">
            <w:pPr>
              <w:spacing w:line="360" w:lineRule="exact"/>
              <w:ind w:firstLine="709"/>
              <w:jc w:val="center"/>
              <w:rPr>
                <w:szCs w:val="28"/>
              </w:rPr>
            </w:pPr>
            <w:r w:rsidRPr="009B4454">
              <w:rPr>
                <w:szCs w:val="28"/>
              </w:rPr>
              <w:t>3 358,34</w:t>
            </w:r>
          </w:p>
        </w:tc>
      </w:tr>
      <w:tr w:rsidR="004E6A5A" w:rsidRPr="009B4454" w:rsidTr="00146E90">
        <w:tc>
          <w:tcPr>
            <w:tcW w:w="4928" w:type="dxa"/>
          </w:tcPr>
          <w:p w:rsidR="004E6A5A" w:rsidRPr="009B4454" w:rsidRDefault="004E6A5A" w:rsidP="00C66F8A">
            <w:pPr>
              <w:spacing w:line="360" w:lineRule="exact"/>
              <w:ind w:firstLine="709"/>
              <w:rPr>
                <w:szCs w:val="28"/>
              </w:rPr>
            </w:pPr>
            <w:r w:rsidRPr="009B4454">
              <w:rPr>
                <w:szCs w:val="28"/>
              </w:rPr>
              <w:t xml:space="preserve">Ветераны боевых действий </w:t>
            </w:r>
          </w:p>
        </w:tc>
        <w:tc>
          <w:tcPr>
            <w:tcW w:w="2126" w:type="dxa"/>
          </w:tcPr>
          <w:p w:rsidR="004E6A5A" w:rsidRPr="009B4454" w:rsidRDefault="004E6A5A" w:rsidP="004E6A5A">
            <w:pPr>
              <w:spacing w:line="360" w:lineRule="exact"/>
              <w:ind w:firstLine="709"/>
              <w:jc w:val="center"/>
              <w:rPr>
                <w:szCs w:val="28"/>
              </w:rPr>
            </w:pPr>
            <w:r w:rsidRPr="009B4454">
              <w:rPr>
                <w:szCs w:val="28"/>
              </w:rPr>
              <w:t>4</w:t>
            </w:r>
          </w:p>
        </w:tc>
        <w:tc>
          <w:tcPr>
            <w:tcW w:w="2517" w:type="dxa"/>
          </w:tcPr>
          <w:p w:rsidR="004E6A5A" w:rsidRPr="009B4454" w:rsidRDefault="004E6A5A" w:rsidP="004E6A5A">
            <w:pPr>
              <w:spacing w:line="360" w:lineRule="exact"/>
              <w:ind w:firstLine="709"/>
              <w:jc w:val="center"/>
              <w:rPr>
                <w:szCs w:val="28"/>
              </w:rPr>
            </w:pPr>
            <w:r w:rsidRPr="009B4454">
              <w:rPr>
                <w:szCs w:val="28"/>
              </w:rPr>
              <w:t>2 603,16</w:t>
            </w:r>
          </w:p>
        </w:tc>
      </w:tr>
      <w:tr w:rsidR="004E6A5A" w:rsidRPr="009B4454" w:rsidTr="00146E90">
        <w:tc>
          <w:tcPr>
            <w:tcW w:w="4928" w:type="dxa"/>
          </w:tcPr>
          <w:p w:rsidR="004E6A5A" w:rsidRPr="009B4454" w:rsidRDefault="004E6A5A" w:rsidP="00C66F8A">
            <w:pPr>
              <w:spacing w:line="360" w:lineRule="exact"/>
              <w:ind w:firstLine="709"/>
              <w:rPr>
                <w:szCs w:val="28"/>
              </w:rPr>
            </w:pPr>
            <w:r w:rsidRPr="009B4454">
              <w:rPr>
                <w:szCs w:val="28"/>
              </w:rPr>
              <w:t xml:space="preserve">Граждане, проживающие в сельской местности, в том числе молодые семьи и молодые специалисты </w:t>
            </w:r>
          </w:p>
        </w:tc>
        <w:tc>
          <w:tcPr>
            <w:tcW w:w="2126" w:type="dxa"/>
          </w:tcPr>
          <w:p w:rsidR="004E6A5A" w:rsidRPr="009B4454" w:rsidRDefault="004E6A5A" w:rsidP="004E6A5A">
            <w:pPr>
              <w:spacing w:line="360" w:lineRule="exact"/>
              <w:ind w:firstLine="709"/>
              <w:jc w:val="center"/>
              <w:rPr>
                <w:szCs w:val="28"/>
              </w:rPr>
            </w:pPr>
            <w:r w:rsidRPr="009B4454">
              <w:rPr>
                <w:szCs w:val="28"/>
              </w:rPr>
              <w:t>6</w:t>
            </w:r>
          </w:p>
        </w:tc>
        <w:tc>
          <w:tcPr>
            <w:tcW w:w="2517" w:type="dxa"/>
          </w:tcPr>
          <w:p w:rsidR="004E6A5A" w:rsidRPr="009B4454" w:rsidRDefault="004E6A5A" w:rsidP="004E6A5A">
            <w:pPr>
              <w:spacing w:line="360" w:lineRule="exact"/>
              <w:ind w:firstLine="709"/>
              <w:jc w:val="center"/>
              <w:rPr>
                <w:szCs w:val="28"/>
              </w:rPr>
            </w:pPr>
            <w:r w:rsidRPr="009B4454">
              <w:rPr>
                <w:szCs w:val="28"/>
              </w:rPr>
              <w:t>4 556,22</w:t>
            </w:r>
          </w:p>
        </w:tc>
      </w:tr>
      <w:tr w:rsidR="004E6A5A" w:rsidRPr="009B4454" w:rsidTr="00146E90">
        <w:tc>
          <w:tcPr>
            <w:tcW w:w="4928" w:type="dxa"/>
          </w:tcPr>
          <w:p w:rsidR="004E6A5A" w:rsidRPr="009B4454" w:rsidRDefault="004E6A5A" w:rsidP="00C66F8A">
            <w:pPr>
              <w:spacing w:line="360" w:lineRule="exact"/>
              <w:ind w:firstLine="709"/>
              <w:rPr>
                <w:szCs w:val="28"/>
              </w:rPr>
            </w:pPr>
            <w:r w:rsidRPr="009B4454">
              <w:rPr>
                <w:szCs w:val="28"/>
              </w:rPr>
              <w:t xml:space="preserve">Дети-сироты и дети, оставшиеся без попечения родителей </w:t>
            </w:r>
          </w:p>
        </w:tc>
        <w:tc>
          <w:tcPr>
            <w:tcW w:w="2126" w:type="dxa"/>
          </w:tcPr>
          <w:p w:rsidR="004E6A5A" w:rsidRPr="009B4454" w:rsidRDefault="004E6A5A" w:rsidP="004E6A5A">
            <w:pPr>
              <w:spacing w:line="360" w:lineRule="exact"/>
              <w:ind w:firstLine="709"/>
              <w:jc w:val="center"/>
              <w:rPr>
                <w:szCs w:val="28"/>
              </w:rPr>
            </w:pPr>
            <w:r w:rsidRPr="009B4454">
              <w:rPr>
                <w:szCs w:val="28"/>
              </w:rPr>
              <w:t>1</w:t>
            </w:r>
          </w:p>
        </w:tc>
        <w:tc>
          <w:tcPr>
            <w:tcW w:w="2517" w:type="dxa"/>
          </w:tcPr>
          <w:p w:rsidR="004E6A5A" w:rsidRPr="009B4454" w:rsidRDefault="004E6A5A" w:rsidP="004E6A5A">
            <w:pPr>
              <w:spacing w:line="360" w:lineRule="exact"/>
              <w:ind w:firstLine="709"/>
              <w:jc w:val="center"/>
              <w:rPr>
                <w:szCs w:val="28"/>
              </w:rPr>
            </w:pPr>
            <w:r w:rsidRPr="009B4454">
              <w:rPr>
                <w:szCs w:val="28"/>
              </w:rPr>
              <w:t>1 168,52</w:t>
            </w:r>
          </w:p>
        </w:tc>
      </w:tr>
      <w:tr w:rsidR="004E6A5A" w:rsidRPr="009B4454" w:rsidTr="00146E90">
        <w:tc>
          <w:tcPr>
            <w:tcW w:w="4928" w:type="dxa"/>
          </w:tcPr>
          <w:p w:rsidR="004E6A5A" w:rsidRPr="009B4454" w:rsidRDefault="004E6A5A" w:rsidP="004E6A5A">
            <w:pPr>
              <w:spacing w:line="360" w:lineRule="exact"/>
              <w:ind w:firstLine="709"/>
              <w:jc w:val="center"/>
              <w:rPr>
                <w:b/>
                <w:szCs w:val="28"/>
              </w:rPr>
            </w:pPr>
            <w:r w:rsidRPr="009B4454">
              <w:rPr>
                <w:b/>
                <w:szCs w:val="28"/>
              </w:rPr>
              <w:t>Итого:</w:t>
            </w:r>
          </w:p>
        </w:tc>
        <w:tc>
          <w:tcPr>
            <w:tcW w:w="2126" w:type="dxa"/>
          </w:tcPr>
          <w:p w:rsidR="004E6A5A" w:rsidRPr="009B4454" w:rsidRDefault="004E6A5A" w:rsidP="004E6A5A">
            <w:pPr>
              <w:spacing w:line="360" w:lineRule="exact"/>
              <w:ind w:firstLine="709"/>
              <w:jc w:val="center"/>
              <w:rPr>
                <w:b/>
                <w:szCs w:val="28"/>
              </w:rPr>
            </w:pPr>
            <w:r w:rsidRPr="009B4454">
              <w:rPr>
                <w:b/>
                <w:szCs w:val="28"/>
              </w:rPr>
              <w:t>15</w:t>
            </w:r>
          </w:p>
        </w:tc>
        <w:tc>
          <w:tcPr>
            <w:tcW w:w="2517" w:type="dxa"/>
          </w:tcPr>
          <w:p w:rsidR="004E6A5A" w:rsidRPr="009B4454" w:rsidRDefault="004E6A5A" w:rsidP="004E6A5A">
            <w:pPr>
              <w:spacing w:line="360" w:lineRule="exact"/>
              <w:ind w:firstLine="709"/>
              <w:jc w:val="center"/>
              <w:rPr>
                <w:b/>
                <w:szCs w:val="28"/>
              </w:rPr>
            </w:pPr>
            <w:r w:rsidRPr="009B4454">
              <w:rPr>
                <w:b/>
                <w:szCs w:val="28"/>
              </w:rPr>
              <w:t>12 883,44</w:t>
            </w:r>
          </w:p>
        </w:tc>
      </w:tr>
    </w:tbl>
    <w:p w:rsidR="004E6A5A" w:rsidRPr="004E6A5A" w:rsidRDefault="004E6A5A" w:rsidP="004E6A5A">
      <w:pPr>
        <w:spacing w:line="360" w:lineRule="exact"/>
        <w:ind w:firstLine="709"/>
        <w:jc w:val="both"/>
        <w:rPr>
          <w:szCs w:val="28"/>
        </w:rPr>
      </w:pPr>
      <w:r w:rsidRPr="004E6A5A">
        <w:rPr>
          <w:szCs w:val="28"/>
        </w:rPr>
        <w:t>Комитетом по управлению имуществом администрации Чайковского муниципального района ведется работа по учету служебных жилых помещений и постановки их в реестр муниципальной собственности Чайковского муниципального района.</w:t>
      </w:r>
    </w:p>
    <w:p w:rsidR="00573D40" w:rsidRDefault="004E6A5A" w:rsidP="00573D40">
      <w:pPr>
        <w:spacing w:line="360" w:lineRule="exact"/>
        <w:ind w:firstLine="709"/>
        <w:jc w:val="both"/>
        <w:rPr>
          <w:szCs w:val="28"/>
        </w:rPr>
      </w:pPr>
      <w:r w:rsidRPr="004E6A5A">
        <w:rPr>
          <w:szCs w:val="28"/>
        </w:rPr>
        <w:t xml:space="preserve">В собственности администрации Чайковского муниципального района находится 27 квартир, из них 25 квартир отнесены к служебным жилым помещениям специализированного жилищного фонда, 2 квартиры - к жилым помещениям муниципального жилищного фонда коммерческого использования. </w:t>
      </w:r>
      <w:bookmarkStart w:id="261" w:name="_Toc514837387"/>
    </w:p>
    <w:p w:rsidR="00573D40" w:rsidRDefault="00573D40" w:rsidP="00573D40">
      <w:pPr>
        <w:spacing w:line="360" w:lineRule="exact"/>
        <w:ind w:firstLine="709"/>
        <w:jc w:val="both"/>
        <w:rPr>
          <w:szCs w:val="28"/>
        </w:rPr>
      </w:pPr>
    </w:p>
    <w:p w:rsidR="00440773" w:rsidRPr="00573D40" w:rsidRDefault="00440773" w:rsidP="00573D40">
      <w:pPr>
        <w:spacing w:line="360" w:lineRule="exact"/>
        <w:ind w:firstLine="709"/>
        <w:jc w:val="both"/>
        <w:rPr>
          <w:b/>
          <w:szCs w:val="28"/>
        </w:rPr>
      </w:pPr>
      <w:r w:rsidRPr="00573D40">
        <w:rPr>
          <w:b/>
          <w:iCs/>
          <w:szCs w:val="28"/>
        </w:rPr>
        <w:t>Исполнение плана приватизации</w:t>
      </w:r>
      <w:bookmarkEnd w:id="260"/>
      <w:bookmarkEnd w:id="261"/>
    </w:p>
    <w:p w:rsidR="004E6A5A" w:rsidRPr="00401CD5" w:rsidRDefault="004E6A5A" w:rsidP="00401CD5">
      <w:pPr>
        <w:ind w:firstLine="709"/>
        <w:jc w:val="both"/>
        <w:rPr>
          <w:rFonts w:eastAsia="Calibri"/>
          <w:szCs w:val="28"/>
        </w:rPr>
      </w:pPr>
      <w:bookmarkStart w:id="262" w:name="_Toc422207573"/>
      <w:r w:rsidRPr="00401CD5">
        <w:rPr>
          <w:rFonts w:eastAsia="Calibri"/>
          <w:szCs w:val="28"/>
        </w:rPr>
        <w:t xml:space="preserve">В соответствии с Положением о порядке приватизации муниципального имущества Чайковского муниципального района, утвержденным  решением Земского Собрания Чайковского муниципального района от 07.10.2010 года № 831 в Перечень муниципального имущества Чайковского муниципального района,  </w:t>
      </w:r>
      <w:r w:rsidRPr="00401CD5">
        <w:rPr>
          <w:rFonts w:eastAsia="Calibri"/>
          <w:szCs w:val="28"/>
        </w:rPr>
        <w:lastRenderedPageBreak/>
        <w:t>планируемого  к  приватизации в 2017 году, включено 7 объектов  недвижимого имущества.</w:t>
      </w:r>
    </w:p>
    <w:p w:rsidR="004E6A5A" w:rsidRPr="00401CD5" w:rsidRDefault="004E6A5A" w:rsidP="00401CD5">
      <w:pPr>
        <w:ind w:firstLine="709"/>
        <w:jc w:val="both"/>
        <w:rPr>
          <w:rFonts w:eastAsia="Calibri"/>
          <w:szCs w:val="28"/>
        </w:rPr>
      </w:pPr>
      <w:r w:rsidRPr="00401CD5">
        <w:rPr>
          <w:rFonts w:eastAsia="Calibri"/>
          <w:szCs w:val="28"/>
        </w:rPr>
        <w:t xml:space="preserve">В соответствии с Федеральным законом от 22.07.2008 г.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 в 2017 году реализовано 2 </w:t>
      </w:r>
      <w:r w:rsidR="000179FD">
        <w:rPr>
          <w:rFonts w:eastAsia="Calibri"/>
          <w:szCs w:val="28"/>
        </w:rPr>
        <w:t>о</w:t>
      </w:r>
      <w:r w:rsidRPr="00401CD5">
        <w:rPr>
          <w:rFonts w:eastAsia="Calibri"/>
          <w:szCs w:val="28"/>
        </w:rPr>
        <w:t>бъекта, расположенных  в г.</w:t>
      </w:r>
      <w:r w:rsidR="000179FD">
        <w:rPr>
          <w:rFonts w:eastAsia="Calibri"/>
          <w:szCs w:val="28"/>
        </w:rPr>
        <w:t xml:space="preserve"> </w:t>
      </w:r>
      <w:r w:rsidRPr="00401CD5">
        <w:rPr>
          <w:rFonts w:eastAsia="Calibri"/>
          <w:szCs w:val="28"/>
        </w:rPr>
        <w:t xml:space="preserve">Чайковский с рассрочкой в течение 5 лет – заключены договоры купли-продажи с предпринимателями. </w:t>
      </w:r>
    </w:p>
    <w:p w:rsidR="004E6A5A" w:rsidRPr="00401CD5" w:rsidRDefault="004E6A5A" w:rsidP="00401CD5">
      <w:pPr>
        <w:ind w:firstLine="709"/>
        <w:jc w:val="both"/>
        <w:rPr>
          <w:rFonts w:eastAsia="Calibri"/>
          <w:szCs w:val="28"/>
        </w:rPr>
      </w:pPr>
      <w:r w:rsidRPr="00401CD5">
        <w:rPr>
          <w:rFonts w:eastAsia="Calibri"/>
          <w:szCs w:val="28"/>
        </w:rPr>
        <w:t>Одному субъекту малого и среднего предпринимательства арендующего нежилое помещение направлено предложение о заключении договора купли-продажи. Данное предложение арендатор рассматривает 30</w:t>
      </w:r>
      <w:r w:rsidR="000179FD">
        <w:rPr>
          <w:rFonts w:eastAsia="Calibri"/>
          <w:szCs w:val="28"/>
        </w:rPr>
        <w:t xml:space="preserve"> </w:t>
      </w:r>
      <w:r w:rsidRPr="00401CD5">
        <w:rPr>
          <w:rFonts w:eastAsia="Calibri"/>
          <w:szCs w:val="28"/>
        </w:rPr>
        <w:t>дней и принимает решение о заключении  договора купли продажи или об отказе в заключении.</w:t>
      </w:r>
    </w:p>
    <w:p w:rsidR="004E6A5A" w:rsidRPr="00401CD5" w:rsidRDefault="004E6A5A" w:rsidP="00401CD5">
      <w:pPr>
        <w:ind w:firstLine="709"/>
        <w:jc w:val="both"/>
        <w:rPr>
          <w:rFonts w:eastAsia="Calibri"/>
          <w:szCs w:val="28"/>
        </w:rPr>
      </w:pPr>
      <w:r w:rsidRPr="00401CD5">
        <w:rPr>
          <w:rFonts w:eastAsia="Calibri"/>
          <w:szCs w:val="28"/>
        </w:rPr>
        <w:t xml:space="preserve">В соответствии с Федеральным законом от  21.12.2001 г. № 178-ФЗ  «О приватизации государственного и муниципального имущества» в 2017 году </w:t>
      </w:r>
      <w:r>
        <w:t>с торгов реализовано 5 объектов недвижимого имущества</w:t>
      </w:r>
      <w:r w:rsidRPr="00401CD5">
        <w:rPr>
          <w:rFonts w:eastAsia="Calibri"/>
          <w:szCs w:val="28"/>
        </w:rPr>
        <w:t xml:space="preserve"> - заключены договоры купли-продажи на сумму </w:t>
      </w:r>
      <w:r w:rsidRPr="00401CD5">
        <w:rPr>
          <w:szCs w:val="28"/>
        </w:rPr>
        <w:t xml:space="preserve">945,09 </w:t>
      </w:r>
      <w:r w:rsidRPr="00401CD5">
        <w:rPr>
          <w:rFonts w:eastAsia="Calibri"/>
          <w:szCs w:val="28"/>
        </w:rPr>
        <w:t>тыс. руб.</w:t>
      </w:r>
    </w:p>
    <w:p w:rsidR="00440773" w:rsidRPr="00401CD5" w:rsidRDefault="00440773" w:rsidP="00573D40">
      <w:pPr>
        <w:pStyle w:val="3"/>
        <w:suppressLineNumbers/>
        <w:tabs>
          <w:tab w:val="left" w:pos="1701"/>
        </w:tabs>
        <w:suppressAutoHyphens/>
        <w:spacing w:before="120" w:after="120" w:line="240" w:lineRule="auto"/>
        <w:ind w:left="1417"/>
        <w:jc w:val="both"/>
        <w:rPr>
          <w:rFonts w:ascii="Times New Roman" w:hAnsi="Times New Roman"/>
          <w:iCs/>
          <w:color w:val="auto"/>
          <w:sz w:val="28"/>
          <w:szCs w:val="28"/>
        </w:rPr>
      </w:pPr>
      <w:bookmarkStart w:id="263" w:name="_Toc514837388"/>
      <w:bookmarkStart w:id="264" w:name="_Toc515308773"/>
      <w:bookmarkStart w:id="265" w:name="_Toc515308853"/>
      <w:r w:rsidRPr="00401CD5">
        <w:rPr>
          <w:rFonts w:ascii="Times New Roman" w:hAnsi="Times New Roman"/>
          <w:iCs/>
          <w:color w:val="auto"/>
          <w:sz w:val="28"/>
          <w:szCs w:val="28"/>
        </w:rPr>
        <w:t xml:space="preserve">Вовлечение в оборот </w:t>
      </w:r>
      <w:bookmarkEnd w:id="262"/>
      <w:r w:rsidRPr="00401CD5">
        <w:rPr>
          <w:rFonts w:ascii="Times New Roman" w:hAnsi="Times New Roman"/>
          <w:iCs/>
          <w:color w:val="auto"/>
          <w:sz w:val="28"/>
          <w:szCs w:val="28"/>
        </w:rPr>
        <w:t>имущества</w:t>
      </w:r>
      <w:bookmarkEnd w:id="263"/>
      <w:bookmarkEnd w:id="264"/>
      <w:bookmarkEnd w:id="265"/>
    </w:p>
    <w:p w:rsidR="00401CD5" w:rsidRDefault="00401CD5" w:rsidP="00401CD5">
      <w:pPr>
        <w:ind w:firstLine="709"/>
        <w:jc w:val="both"/>
      </w:pPr>
      <w:bookmarkStart w:id="266" w:name="_Toc422207574"/>
      <w:r>
        <w:t xml:space="preserve">На 01.01.2017 года в казне Чайковского муниципального </w:t>
      </w:r>
      <w:r w:rsidRPr="00B73527">
        <w:t>района 16</w:t>
      </w:r>
      <w:r>
        <w:t xml:space="preserve"> свободных от прав третьих лиц объектов недвижимого имущества.</w:t>
      </w:r>
    </w:p>
    <w:p w:rsidR="00401CD5" w:rsidRDefault="00401CD5" w:rsidP="00401CD5">
      <w:pPr>
        <w:ind w:firstLine="709"/>
        <w:jc w:val="both"/>
      </w:pPr>
      <w:r>
        <w:t xml:space="preserve">За период 2017 года реализовано в арендное пользование посредством проведения торгов 9 объектов. </w:t>
      </w:r>
    </w:p>
    <w:p w:rsidR="00401CD5" w:rsidRPr="00401CD5" w:rsidRDefault="00401CD5" w:rsidP="00401CD5">
      <w:pPr>
        <w:ind w:firstLine="709"/>
        <w:jc w:val="both"/>
        <w:rPr>
          <w:szCs w:val="28"/>
        </w:rPr>
      </w:pPr>
      <w:r w:rsidRPr="00401CD5">
        <w:rPr>
          <w:szCs w:val="28"/>
        </w:rPr>
        <w:t xml:space="preserve">В целях привлечения наибольшего количества заинтересованных лиц на сайте Чайковского </w:t>
      </w:r>
      <w:r w:rsidR="000179FD">
        <w:rPr>
          <w:szCs w:val="28"/>
        </w:rPr>
        <w:t>муниципального района размещае</w:t>
      </w:r>
      <w:r w:rsidRPr="00401CD5">
        <w:rPr>
          <w:szCs w:val="28"/>
        </w:rPr>
        <w:t xml:space="preserve">тся </w:t>
      </w:r>
      <w:r w:rsidR="000179FD">
        <w:rPr>
          <w:szCs w:val="28"/>
        </w:rPr>
        <w:t>информация о пустующих</w:t>
      </w:r>
      <w:r w:rsidRPr="00401CD5">
        <w:rPr>
          <w:szCs w:val="28"/>
        </w:rPr>
        <w:t xml:space="preserve"> помещения</w:t>
      </w:r>
      <w:r w:rsidR="000179FD">
        <w:rPr>
          <w:szCs w:val="28"/>
        </w:rPr>
        <w:t>х</w:t>
      </w:r>
      <w:r w:rsidRPr="00401CD5">
        <w:rPr>
          <w:szCs w:val="28"/>
        </w:rPr>
        <w:t>.</w:t>
      </w:r>
    </w:p>
    <w:p w:rsidR="00440773" w:rsidRPr="00401CD5" w:rsidRDefault="00440773" w:rsidP="00573D40">
      <w:pPr>
        <w:pStyle w:val="3"/>
        <w:suppressLineNumbers/>
        <w:tabs>
          <w:tab w:val="left" w:pos="1701"/>
        </w:tabs>
        <w:suppressAutoHyphens/>
        <w:spacing w:before="120" w:after="120" w:line="240" w:lineRule="auto"/>
        <w:ind w:left="697"/>
        <w:jc w:val="both"/>
        <w:rPr>
          <w:rFonts w:ascii="Times New Roman" w:hAnsi="Times New Roman"/>
          <w:iCs/>
          <w:color w:val="auto"/>
          <w:sz w:val="28"/>
          <w:szCs w:val="28"/>
        </w:rPr>
      </w:pPr>
      <w:bookmarkStart w:id="267" w:name="_Toc514837389"/>
      <w:bookmarkStart w:id="268" w:name="_Toc515308774"/>
      <w:bookmarkStart w:id="269" w:name="_Toc515308854"/>
      <w:r w:rsidRPr="00401CD5">
        <w:rPr>
          <w:rFonts w:ascii="Times New Roman" w:hAnsi="Times New Roman"/>
          <w:iCs/>
          <w:color w:val="auto"/>
          <w:sz w:val="28"/>
          <w:szCs w:val="28"/>
        </w:rPr>
        <w:t>Принятие решений по распоряжению муниципальным имуществом</w:t>
      </w:r>
      <w:bookmarkEnd w:id="266"/>
      <w:bookmarkEnd w:id="267"/>
      <w:bookmarkEnd w:id="268"/>
      <w:bookmarkEnd w:id="269"/>
    </w:p>
    <w:p w:rsidR="00401CD5" w:rsidRPr="00401CD5" w:rsidRDefault="00401CD5" w:rsidP="00401CD5">
      <w:pPr>
        <w:ind w:firstLine="709"/>
        <w:jc w:val="both"/>
        <w:rPr>
          <w:rFonts w:eastAsia="Calibri"/>
          <w:szCs w:val="28"/>
        </w:rPr>
      </w:pPr>
      <w:r w:rsidRPr="00401CD5">
        <w:rPr>
          <w:rFonts w:eastAsia="Calibri"/>
          <w:szCs w:val="28"/>
        </w:rPr>
        <w:t>За 2017 год приняты следующие решения (заключены договоры):</w:t>
      </w:r>
    </w:p>
    <w:p w:rsidR="00401CD5" w:rsidRPr="00401CD5" w:rsidRDefault="00401CD5" w:rsidP="00401CD5">
      <w:pPr>
        <w:ind w:firstLine="709"/>
        <w:jc w:val="both"/>
        <w:rPr>
          <w:rFonts w:eastAsia="Calibri"/>
          <w:szCs w:val="28"/>
        </w:rPr>
      </w:pPr>
      <w:r w:rsidRPr="00401CD5">
        <w:rPr>
          <w:rFonts w:eastAsia="Calibri"/>
          <w:szCs w:val="28"/>
        </w:rPr>
        <w:t>339 постановлений главы муниципального района – главы администрации Чайковского муниципального района о включении (исключении) имущества из казны, о закреплении муниципального имущества на праве оперативного управления, хозяйственного ведения;</w:t>
      </w:r>
    </w:p>
    <w:p w:rsidR="00401CD5" w:rsidRPr="00401CD5" w:rsidRDefault="00401CD5" w:rsidP="00401CD5">
      <w:pPr>
        <w:ind w:firstLine="709"/>
        <w:jc w:val="both"/>
        <w:rPr>
          <w:rFonts w:eastAsia="Calibri"/>
          <w:szCs w:val="28"/>
        </w:rPr>
      </w:pPr>
      <w:r w:rsidRPr="00401CD5">
        <w:rPr>
          <w:rFonts w:eastAsia="Calibri"/>
          <w:szCs w:val="28"/>
        </w:rPr>
        <w:t>88  распоряжений  администрации Чайковского муниципального района о согласовании крупных сделок муниципальным унитарным предприятиям;</w:t>
      </w:r>
    </w:p>
    <w:p w:rsidR="00401CD5" w:rsidRPr="00401CD5" w:rsidRDefault="00401CD5" w:rsidP="00401CD5">
      <w:pPr>
        <w:ind w:firstLine="709"/>
        <w:jc w:val="both"/>
        <w:rPr>
          <w:rFonts w:eastAsia="Calibri"/>
          <w:szCs w:val="28"/>
        </w:rPr>
      </w:pPr>
      <w:r w:rsidRPr="00401CD5">
        <w:rPr>
          <w:rFonts w:eastAsia="Calibri"/>
          <w:szCs w:val="28"/>
        </w:rPr>
        <w:t>33 распоряжения председателя комитета о перепрофилировании муниципального имущества, изменение характеристик имущества, списание движимого имущества;</w:t>
      </w:r>
    </w:p>
    <w:p w:rsidR="00401CD5" w:rsidRPr="00401CD5" w:rsidRDefault="00401CD5" w:rsidP="00401CD5">
      <w:pPr>
        <w:ind w:firstLine="709"/>
        <w:jc w:val="both"/>
        <w:rPr>
          <w:rFonts w:eastAsia="Calibri"/>
          <w:szCs w:val="28"/>
          <w:highlight w:val="yellow"/>
        </w:rPr>
      </w:pPr>
      <w:r w:rsidRPr="00401CD5">
        <w:rPr>
          <w:rFonts w:eastAsia="Calibri"/>
          <w:szCs w:val="28"/>
        </w:rPr>
        <w:t>72 договора аренды  муниципального имущества (заключены посредством проведения торгов, краткосрочные);</w:t>
      </w:r>
    </w:p>
    <w:p w:rsidR="00401CD5" w:rsidRPr="00401CD5" w:rsidRDefault="00401CD5" w:rsidP="00401CD5">
      <w:pPr>
        <w:ind w:firstLine="709"/>
        <w:jc w:val="both"/>
        <w:rPr>
          <w:rFonts w:eastAsia="Calibri"/>
          <w:szCs w:val="28"/>
        </w:rPr>
      </w:pPr>
      <w:r w:rsidRPr="00401CD5">
        <w:rPr>
          <w:rFonts w:eastAsia="Calibri"/>
          <w:szCs w:val="28"/>
        </w:rPr>
        <w:t>2  договора купли-продажи муниципального имущества заключены с субъектами малого и среднего предпринимательства;</w:t>
      </w:r>
    </w:p>
    <w:p w:rsidR="00401CD5" w:rsidRPr="00401CD5" w:rsidRDefault="00401CD5" w:rsidP="00401CD5">
      <w:pPr>
        <w:ind w:firstLine="709"/>
        <w:jc w:val="both"/>
        <w:rPr>
          <w:rFonts w:eastAsia="Calibri"/>
          <w:szCs w:val="28"/>
        </w:rPr>
      </w:pPr>
      <w:r w:rsidRPr="00401CD5">
        <w:rPr>
          <w:rFonts w:eastAsia="Calibri"/>
          <w:szCs w:val="28"/>
        </w:rPr>
        <w:t>626 постановлений главы муниципального района – главы администрации Чайковского муниципального района о предоставлении земельных участков, утверждении схем земельных участков и о предварительном согласовании предоставления земельных участков;</w:t>
      </w:r>
    </w:p>
    <w:p w:rsidR="00401CD5" w:rsidRPr="00401CD5" w:rsidRDefault="00401CD5" w:rsidP="00401CD5">
      <w:pPr>
        <w:ind w:firstLine="709"/>
        <w:jc w:val="both"/>
        <w:rPr>
          <w:rFonts w:eastAsia="Calibri"/>
          <w:szCs w:val="28"/>
        </w:rPr>
      </w:pPr>
      <w:r w:rsidRPr="00401CD5">
        <w:rPr>
          <w:rFonts w:eastAsia="Calibri"/>
          <w:szCs w:val="28"/>
        </w:rPr>
        <w:lastRenderedPageBreak/>
        <w:t xml:space="preserve"> 114 решения на размещение объектов на землях находящихся в государственной собственности; </w:t>
      </w:r>
    </w:p>
    <w:p w:rsidR="00401CD5" w:rsidRPr="00401CD5" w:rsidRDefault="00401CD5" w:rsidP="00401CD5">
      <w:pPr>
        <w:ind w:firstLine="709"/>
        <w:jc w:val="both"/>
        <w:rPr>
          <w:rFonts w:eastAsia="Calibri"/>
          <w:szCs w:val="28"/>
        </w:rPr>
      </w:pPr>
      <w:r w:rsidRPr="00401CD5">
        <w:rPr>
          <w:rFonts w:eastAsia="Calibri"/>
          <w:szCs w:val="28"/>
        </w:rPr>
        <w:t xml:space="preserve">19 договоров аренды заключенных по результатам проведения аукциона; </w:t>
      </w:r>
    </w:p>
    <w:p w:rsidR="00440773" w:rsidRPr="009D5444" w:rsidRDefault="00401CD5" w:rsidP="00B779C4">
      <w:pPr>
        <w:ind w:firstLine="709"/>
        <w:jc w:val="both"/>
        <w:rPr>
          <w:rFonts w:eastAsiaTheme="minorHAnsi"/>
          <w:szCs w:val="28"/>
          <w:highlight w:val="yellow"/>
          <w:lang w:eastAsia="en-US"/>
        </w:rPr>
      </w:pPr>
      <w:r w:rsidRPr="00401CD5">
        <w:rPr>
          <w:rFonts w:eastAsia="Calibri"/>
          <w:szCs w:val="28"/>
        </w:rPr>
        <w:t xml:space="preserve">8 договоров купли - продажи заключенных по результатам проведения аукциона. </w:t>
      </w:r>
    </w:p>
    <w:p w:rsidR="00440773" w:rsidRPr="00B779C4" w:rsidRDefault="00440773" w:rsidP="00573D40">
      <w:pPr>
        <w:pStyle w:val="20"/>
        <w:suppressLineNumbers/>
        <w:tabs>
          <w:tab w:val="left" w:pos="1276"/>
        </w:tabs>
        <w:suppressAutoHyphens/>
        <w:spacing w:line="240" w:lineRule="auto"/>
        <w:ind w:left="709"/>
        <w:jc w:val="both"/>
        <w:rPr>
          <w:rFonts w:ascii="Times New Roman" w:hAnsi="Times New Roman"/>
          <w:color w:val="auto"/>
          <w:sz w:val="28"/>
          <w:szCs w:val="28"/>
        </w:rPr>
      </w:pPr>
      <w:bookmarkStart w:id="270" w:name="_Toc422207576"/>
      <w:bookmarkStart w:id="271" w:name="_Toc514837390"/>
      <w:bookmarkStart w:id="272" w:name="_Toc515308775"/>
      <w:bookmarkStart w:id="273" w:name="_Toc515308855"/>
      <w:r w:rsidRPr="00B779C4">
        <w:rPr>
          <w:rFonts w:ascii="Times New Roman" w:hAnsi="Times New Roman"/>
          <w:color w:val="auto"/>
          <w:sz w:val="28"/>
          <w:szCs w:val="28"/>
        </w:rPr>
        <w:t>Работа по взысканию дебиторской задолженности по договорам аренды земельных участков и муниципального имущества.</w:t>
      </w:r>
      <w:bookmarkEnd w:id="270"/>
      <w:bookmarkEnd w:id="271"/>
      <w:bookmarkEnd w:id="272"/>
      <w:bookmarkEnd w:id="273"/>
    </w:p>
    <w:p w:rsidR="00401CD5" w:rsidRPr="00401CD5" w:rsidRDefault="00401CD5" w:rsidP="000179FD">
      <w:pPr>
        <w:ind w:firstLine="709"/>
        <w:jc w:val="both"/>
        <w:rPr>
          <w:rFonts w:eastAsia="Calibri"/>
          <w:szCs w:val="28"/>
        </w:rPr>
      </w:pPr>
      <w:bookmarkStart w:id="274" w:name="_Toc422207577"/>
      <w:r w:rsidRPr="00B779C4">
        <w:rPr>
          <w:rFonts w:eastAsia="Calibri"/>
          <w:szCs w:val="28"/>
        </w:rPr>
        <w:t>Информация о проведенной работе по взысканию дебиторск</w:t>
      </w:r>
      <w:r w:rsidRPr="00401CD5">
        <w:rPr>
          <w:rFonts w:eastAsia="Calibri"/>
          <w:szCs w:val="28"/>
        </w:rPr>
        <w:t>ой задолженности по договорам аренды</w:t>
      </w:r>
    </w:p>
    <w:tbl>
      <w:tblPr>
        <w:tblW w:w="9827"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80"/>
        <w:gridCol w:w="3128"/>
        <w:gridCol w:w="3119"/>
      </w:tblGrid>
      <w:tr w:rsidR="00401CD5" w:rsidRPr="00B166E3" w:rsidTr="00401CD5">
        <w:trPr>
          <w:trHeight w:val="285"/>
          <w:jc w:val="center"/>
        </w:trPr>
        <w:tc>
          <w:tcPr>
            <w:tcW w:w="3580" w:type="dxa"/>
            <w:vAlign w:val="center"/>
          </w:tcPr>
          <w:p w:rsidR="00401CD5" w:rsidRPr="00401CD5" w:rsidRDefault="00401CD5" w:rsidP="00401CD5">
            <w:pPr>
              <w:jc w:val="both"/>
              <w:rPr>
                <w:rFonts w:eastAsia="Calibri"/>
                <w:szCs w:val="28"/>
              </w:rPr>
            </w:pPr>
            <w:r w:rsidRPr="00401CD5">
              <w:rPr>
                <w:rFonts w:eastAsia="Calibri"/>
                <w:szCs w:val="28"/>
              </w:rPr>
              <w:t xml:space="preserve"> Наименование мероприятия</w:t>
            </w:r>
          </w:p>
        </w:tc>
        <w:tc>
          <w:tcPr>
            <w:tcW w:w="3128" w:type="dxa"/>
            <w:vAlign w:val="center"/>
          </w:tcPr>
          <w:p w:rsidR="00401CD5" w:rsidRPr="00401CD5" w:rsidRDefault="00401CD5" w:rsidP="00401CD5">
            <w:pPr>
              <w:jc w:val="center"/>
              <w:rPr>
                <w:rFonts w:eastAsia="Calibri"/>
                <w:szCs w:val="28"/>
              </w:rPr>
            </w:pPr>
            <w:r w:rsidRPr="00401CD5">
              <w:rPr>
                <w:rFonts w:eastAsia="Calibri"/>
                <w:szCs w:val="28"/>
              </w:rPr>
              <w:t xml:space="preserve">По земельным участкам </w:t>
            </w:r>
          </w:p>
          <w:p w:rsidR="00401CD5" w:rsidRPr="00401CD5" w:rsidRDefault="00401CD5" w:rsidP="00401CD5">
            <w:pPr>
              <w:jc w:val="center"/>
              <w:rPr>
                <w:rFonts w:eastAsia="Calibri"/>
                <w:szCs w:val="28"/>
              </w:rPr>
            </w:pPr>
            <w:r w:rsidRPr="00401CD5">
              <w:rPr>
                <w:rFonts w:eastAsia="Calibri"/>
                <w:szCs w:val="28"/>
              </w:rPr>
              <w:t>(за период с 01.01.2017-31.12.2017)</w:t>
            </w:r>
          </w:p>
        </w:tc>
        <w:tc>
          <w:tcPr>
            <w:tcW w:w="3119" w:type="dxa"/>
            <w:shd w:val="clear" w:color="auto" w:fill="auto"/>
            <w:vAlign w:val="center"/>
          </w:tcPr>
          <w:p w:rsidR="00401CD5" w:rsidRPr="00401CD5" w:rsidRDefault="00401CD5" w:rsidP="00401CD5">
            <w:pPr>
              <w:jc w:val="center"/>
              <w:rPr>
                <w:rFonts w:eastAsia="Calibri"/>
                <w:szCs w:val="28"/>
              </w:rPr>
            </w:pPr>
            <w:r w:rsidRPr="00401CD5">
              <w:rPr>
                <w:rFonts w:eastAsia="Calibri"/>
                <w:szCs w:val="28"/>
              </w:rPr>
              <w:t>По имуществу</w:t>
            </w:r>
          </w:p>
          <w:p w:rsidR="00401CD5" w:rsidRPr="00401CD5" w:rsidRDefault="00401CD5" w:rsidP="00401CD5">
            <w:pPr>
              <w:jc w:val="center"/>
              <w:rPr>
                <w:rFonts w:eastAsia="Calibri"/>
                <w:szCs w:val="28"/>
              </w:rPr>
            </w:pPr>
            <w:r w:rsidRPr="00401CD5">
              <w:rPr>
                <w:rFonts w:eastAsia="Calibri"/>
                <w:szCs w:val="28"/>
              </w:rPr>
              <w:t xml:space="preserve"> (за период с 01.01.2017-31.12.2017)</w:t>
            </w:r>
          </w:p>
        </w:tc>
      </w:tr>
      <w:tr w:rsidR="00401CD5" w:rsidRPr="00B166E3" w:rsidTr="00401CD5">
        <w:trPr>
          <w:jc w:val="center"/>
        </w:trPr>
        <w:tc>
          <w:tcPr>
            <w:tcW w:w="3580" w:type="dxa"/>
          </w:tcPr>
          <w:p w:rsidR="00401CD5" w:rsidRPr="00401CD5" w:rsidRDefault="00401CD5" w:rsidP="00401CD5">
            <w:pPr>
              <w:jc w:val="both"/>
              <w:rPr>
                <w:rFonts w:eastAsia="Calibri"/>
                <w:szCs w:val="28"/>
              </w:rPr>
            </w:pPr>
            <w:r w:rsidRPr="00401CD5">
              <w:rPr>
                <w:rFonts w:eastAsia="Calibri"/>
                <w:szCs w:val="28"/>
              </w:rPr>
              <w:t>Иски</w:t>
            </w:r>
          </w:p>
        </w:tc>
        <w:tc>
          <w:tcPr>
            <w:tcW w:w="3128" w:type="dxa"/>
            <w:vAlign w:val="center"/>
          </w:tcPr>
          <w:p w:rsidR="00401CD5" w:rsidRDefault="00401CD5" w:rsidP="00401CD5">
            <w:pPr>
              <w:jc w:val="center"/>
              <w:rPr>
                <w:rFonts w:eastAsia="Calibri"/>
                <w:szCs w:val="28"/>
              </w:rPr>
            </w:pPr>
            <w:r w:rsidRPr="00401CD5">
              <w:rPr>
                <w:rFonts w:eastAsia="Calibri"/>
                <w:szCs w:val="28"/>
              </w:rPr>
              <w:t>24 ед</w:t>
            </w:r>
            <w:r w:rsidR="000179FD">
              <w:rPr>
                <w:rFonts w:eastAsia="Calibri"/>
                <w:szCs w:val="28"/>
              </w:rPr>
              <w:t>.</w:t>
            </w:r>
            <w:r w:rsidRPr="00401CD5">
              <w:rPr>
                <w:rFonts w:eastAsia="Calibri"/>
                <w:szCs w:val="28"/>
              </w:rPr>
              <w:t xml:space="preserve">; </w:t>
            </w:r>
          </w:p>
          <w:p w:rsidR="00401CD5" w:rsidRPr="00401CD5" w:rsidRDefault="00401CD5" w:rsidP="00401CD5">
            <w:pPr>
              <w:jc w:val="center"/>
              <w:rPr>
                <w:rFonts w:eastAsia="Calibri"/>
                <w:szCs w:val="28"/>
              </w:rPr>
            </w:pPr>
            <w:r w:rsidRPr="00401CD5">
              <w:rPr>
                <w:rFonts w:eastAsia="Calibri"/>
                <w:szCs w:val="28"/>
              </w:rPr>
              <w:t>457,80 тыс. руб.</w:t>
            </w:r>
          </w:p>
        </w:tc>
        <w:tc>
          <w:tcPr>
            <w:tcW w:w="3119" w:type="dxa"/>
            <w:shd w:val="clear" w:color="auto" w:fill="auto"/>
            <w:vAlign w:val="center"/>
          </w:tcPr>
          <w:p w:rsidR="00401CD5" w:rsidRDefault="00401CD5" w:rsidP="00401CD5">
            <w:pPr>
              <w:jc w:val="center"/>
              <w:rPr>
                <w:rFonts w:eastAsia="Calibri"/>
                <w:szCs w:val="28"/>
              </w:rPr>
            </w:pPr>
            <w:r w:rsidRPr="00401CD5">
              <w:rPr>
                <w:rFonts w:eastAsia="Calibri"/>
                <w:szCs w:val="28"/>
              </w:rPr>
              <w:t xml:space="preserve">15 ед.; </w:t>
            </w:r>
          </w:p>
          <w:p w:rsidR="00401CD5" w:rsidRPr="00401CD5" w:rsidRDefault="00401CD5" w:rsidP="00401CD5">
            <w:pPr>
              <w:jc w:val="center"/>
              <w:rPr>
                <w:rFonts w:eastAsia="Calibri"/>
                <w:szCs w:val="28"/>
              </w:rPr>
            </w:pPr>
            <w:r w:rsidRPr="00401CD5">
              <w:rPr>
                <w:rFonts w:eastAsia="Calibri"/>
                <w:szCs w:val="28"/>
              </w:rPr>
              <w:t>1900,24 тыс. руб.</w:t>
            </w:r>
          </w:p>
        </w:tc>
      </w:tr>
      <w:tr w:rsidR="00401CD5" w:rsidRPr="00B166E3" w:rsidTr="00401CD5">
        <w:trPr>
          <w:jc w:val="center"/>
        </w:trPr>
        <w:tc>
          <w:tcPr>
            <w:tcW w:w="3580" w:type="dxa"/>
          </w:tcPr>
          <w:p w:rsidR="00401CD5" w:rsidRPr="00401CD5" w:rsidRDefault="00401CD5" w:rsidP="00401CD5">
            <w:pPr>
              <w:jc w:val="both"/>
              <w:rPr>
                <w:rFonts w:eastAsia="Calibri"/>
                <w:szCs w:val="28"/>
              </w:rPr>
            </w:pPr>
            <w:r w:rsidRPr="00401CD5">
              <w:rPr>
                <w:rFonts w:eastAsia="Calibri"/>
                <w:szCs w:val="28"/>
              </w:rPr>
              <w:t>Претензии</w:t>
            </w:r>
          </w:p>
        </w:tc>
        <w:tc>
          <w:tcPr>
            <w:tcW w:w="3128" w:type="dxa"/>
            <w:vAlign w:val="center"/>
          </w:tcPr>
          <w:p w:rsidR="00401CD5" w:rsidRDefault="00401CD5" w:rsidP="00401CD5">
            <w:pPr>
              <w:jc w:val="center"/>
              <w:rPr>
                <w:rFonts w:eastAsia="Calibri"/>
                <w:szCs w:val="28"/>
              </w:rPr>
            </w:pPr>
            <w:r w:rsidRPr="00401CD5">
              <w:rPr>
                <w:rFonts w:eastAsia="Calibri"/>
                <w:szCs w:val="28"/>
              </w:rPr>
              <w:t>38 ед</w:t>
            </w:r>
            <w:r w:rsidR="000179FD">
              <w:rPr>
                <w:rFonts w:eastAsia="Calibri"/>
                <w:szCs w:val="28"/>
              </w:rPr>
              <w:t>.</w:t>
            </w:r>
            <w:r w:rsidRPr="00401CD5">
              <w:rPr>
                <w:rFonts w:eastAsia="Calibri"/>
                <w:szCs w:val="28"/>
              </w:rPr>
              <w:t xml:space="preserve">; </w:t>
            </w:r>
          </w:p>
          <w:p w:rsidR="00401CD5" w:rsidRPr="00401CD5" w:rsidRDefault="00401CD5" w:rsidP="00401CD5">
            <w:pPr>
              <w:jc w:val="center"/>
              <w:rPr>
                <w:rFonts w:eastAsia="Calibri"/>
                <w:szCs w:val="28"/>
              </w:rPr>
            </w:pPr>
            <w:r w:rsidRPr="00401CD5">
              <w:rPr>
                <w:rFonts w:eastAsia="Calibri"/>
                <w:szCs w:val="28"/>
              </w:rPr>
              <w:t>450,68 тыс. руб.</w:t>
            </w:r>
          </w:p>
        </w:tc>
        <w:tc>
          <w:tcPr>
            <w:tcW w:w="3119" w:type="dxa"/>
            <w:shd w:val="clear" w:color="auto" w:fill="auto"/>
            <w:vAlign w:val="center"/>
          </w:tcPr>
          <w:p w:rsidR="00401CD5" w:rsidRDefault="00401CD5" w:rsidP="00401CD5">
            <w:pPr>
              <w:jc w:val="center"/>
              <w:rPr>
                <w:rFonts w:eastAsia="Calibri"/>
                <w:szCs w:val="28"/>
              </w:rPr>
            </w:pPr>
            <w:r w:rsidRPr="00401CD5">
              <w:rPr>
                <w:rFonts w:eastAsia="Calibri"/>
                <w:szCs w:val="28"/>
              </w:rPr>
              <w:t xml:space="preserve">37 ед.; </w:t>
            </w:r>
          </w:p>
          <w:p w:rsidR="00401CD5" w:rsidRPr="00401CD5" w:rsidRDefault="00401CD5" w:rsidP="00401CD5">
            <w:pPr>
              <w:jc w:val="center"/>
              <w:rPr>
                <w:rFonts w:eastAsia="Calibri"/>
                <w:szCs w:val="28"/>
              </w:rPr>
            </w:pPr>
            <w:r w:rsidRPr="00401CD5">
              <w:rPr>
                <w:rFonts w:eastAsia="Calibri"/>
                <w:szCs w:val="28"/>
              </w:rPr>
              <w:t>566,90 тыс.руб.</w:t>
            </w:r>
          </w:p>
        </w:tc>
      </w:tr>
      <w:tr w:rsidR="00401CD5" w:rsidRPr="00B166E3" w:rsidTr="00401CD5">
        <w:trPr>
          <w:jc w:val="center"/>
        </w:trPr>
        <w:tc>
          <w:tcPr>
            <w:tcW w:w="3580" w:type="dxa"/>
          </w:tcPr>
          <w:p w:rsidR="00401CD5" w:rsidRPr="00401CD5" w:rsidRDefault="00401CD5" w:rsidP="00401CD5">
            <w:pPr>
              <w:jc w:val="both"/>
              <w:rPr>
                <w:rFonts w:eastAsia="Calibri"/>
                <w:szCs w:val="28"/>
              </w:rPr>
            </w:pPr>
            <w:r w:rsidRPr="00401CD5">
              <w:rPr>
                <w:rFonts w:eastAsia="Calibri"/>
                <w:szCs w:val="28"/>
              </w:rPr>
              <w:t>Исполнительные листы</w:t>
            </w:r>
          </w:p>
        </w:tc>
        <w:tc>
          <w:tcPr>
            <w:tcW w:w="3128" w:type="dxa"/>
            <w:vAlign w:val="center"/>
          </w:tcPr>
          <w:p w:rsidR="00401CD5" w:rsidRDefault="00401CD5" w:rsidP="00401CD5">
            <w:pPr>
              <w:jc w:val="center"/>
              <w:rPr>
                <w:rFonts w:eastAsia="Calibri"/>
                <w:szCs w:val="28"/>
              </w:rPr>
            </w:pPr>
          </w:p>
          <w:p w:rsidR="00401CD5" w:rsidRPr="00401CD5" w:rsidRDefault="00401CD5" w:rsidP="00401CD5">
            <w:pPr>
              <w:jc w:val="center"/>
              <w:rPr>
                <w:rFonts w:eastAsia="Calibri"/>
                <w:szCs w:val="28"/>
              </w:rPr>
            </w:pPr>
            <w:r w:rsidRPr="00401CD5">
              <w:rPr>
                <w:rFonts w:eastAsia="Calibri"/>
                <w:szCs w:val="28"/>
              </w:rPr>
              <w:t>370,9 тыс. руб.</w:t>
            </w:r>
          </w:p>
        </w:tc>
        <w:tc>
          <w:tcPr>
            <w:tcW w:w="3119" w:type="dxa"/>
            <w:shd w:val="clear" w:color="auto" w:fill="auto"/>
            <w:vAlign w:val="center"/>
          </w:tcPr>
          <w:p w:rsidR="00401CD5" w:rsidRDefault="00401CD5" w:rsidP="00401CD5">
            <w:pPr>
              <w:jc w:val="center"/>
              <w:rPr>
                <w:rFonts w:eastAsia="Calibri"/>
                <w:szCs w:val="28"/>
              </w:rPr>
            </w:pPr>
            <w:r w:rsidRPr="00401CD5">
              <w:rPr>
                <w:rFonts w:eastAsia="Calibri"/>
                <w:szCs w:val="28"/>
              </w:rPr>
              <w:t>7 ед.;</w:t>
            </w:r>
          </w:p>
          <w:p w:rsidR="00401CD5" w:rsidRPr="00401CD5" w:rsidRDefault="00401CD5" w:rsidP="00401CD5">
            <w:pPr>
              <w:jc w:val="center"/>
              <w:rPr>
                <w:rFonts w:eastAsia="Calibri"/>
                <w:szCs w:val="28"/>
              </w:rPr>
            </w:pPr>
            <w:r w:rsidRPr="00401CD5">
              <w:rPr>
                <w:rFonts w:eastAsia="Calibri"/>
                <w:szCs w:val="28"/>
              </w:rPr>
              <w:t xml:space="preserve"> 81,29 тыс.руб.</w:t>
            </w:r>
          </w:p>
        </w:tc>
      </w:tr>
    </w:tbl>
    <w:p w:rsidR="00401CD5" w:rsidRPr="00401CD5" w:rsidRDefault="00401CD5" w:rsidP="00401CD5">
      <w:pPr>
        <w:ind w:firstLine="709"/>
        <w:jc w:val="both"/>
        <w:rPr>
          <w:rFonts w:eastAsia="Calibri"/>
          <w:szCs w:val="28"/>
        </w:rPr>
      </w:pPr>
      <w:r w:rsidRPr="00401CD5">
        <w:rPr>
          <w:rFonts w:eastAsia="Calibri"/>
          <w:szCs w:val="28"/>
        </w:rPr>
        <w:t>Списание задолженности признанной безнадежной к взысканию по неналоговым платежам в бюджет Чайковского муниципального района.</w:t>
      </w:r>
    </w:p>
    <w:p w:rsidR="00401CD5" w:rsidRPr="000179FD" w:rsidRDefault="00401CD5" w:rsidP="000179FD">
      <w:pPr>
        <w:autoSpaceDE w:val="0"/>
        <w:autoSpaceDN w:val="0"/>
        <w:adjustRightInd w:val="0"/>
        <w:ind w:firstLine="709"/>
        <w:jc w:val="both"/>
        <w:rPr>
          <w:rFonts w:eastAsia="Calibri"/>
          <w:szCs w:val="28"/>
        </w:rPr>
      </w:pPr>
      <w:r w:rsidRPr="00401CD5">
        <w:rPr>
          <w:rFonts w:eastAsia="Calibri"/>
          <w:szCs w:val="28"/>
        </w:rPr>
        <w:t xml:space="preserve">В соответствии с </w:t>
      </w:r>
      <w:r w:rsidRPr="00401CD5">
        <w:rPr>
          <w:rFonts w:eastAsiaTheme="minorHAnsi"/>
          <w:szCs w:val="28"/>
        </w:rPr>
        <w:t>Порядком о признании безнадежной к взысканию задолженности по неналоговым платежам в бюджет Чайковского муниципального района, администрируемым Комитетом по управлению имуществом администрации Чайковского муниципального района и списании невостребованной дебиторской кредиторской задолженности</w:t>
      </w:r>
      <w:r w:rsidRPr="00401CD5">
        <w:rPr>
          <w:rFonts w:eastAsia="Calibri"/>
          <w:szCs w:val="28"/>
        </w:rPr>
        <w:t>, утвержденным распоряжением председателя Комитета по управлению имуществом администрации Чайковского муниципального района, на который возложена обязанность по учету арендной платы за муниципальное имущество и земельные участки в 2017 году было проведено 2 комиссии, по результатам которых списано:</w:t>
      </w:r>
    </w:p>
    <w:tbl>
      <w:tblPr>
        <w:tblW w:w="9164" w:type="dxa"/>
        <w:jc w:val="center"/>
        <w:tblInd w:w="-2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1"/>
        <w:gridCol w:w="4123"/>
      </w:tblGrid>
      <w:tr w:rsidR="00401CD5" w:rsidRPr="00401CD5" w:rsidTr="00146E90">
        <w:trPr>
          <w:trHeight w:val="285"/>
          <w:jc w:val="center"/>
        </w:trPr>
        <w:tc>
          <w:tcPr>
            <w:tcW w:w="5041" w:type="dxa"/>
            <w:vAlign w:val="center"/>
          </w:tcPr>
          <w:p w:rsidR="00401CD5" w:rsidRPr="00401CD5" w:rsidRDefault="00401CD5" w:rsidP="00401CD5">
            <w:pPr>
              <w:jc w:val="center"/>
              <w:rPr>
                <w:rFonts w:eastAsia="Calibri"/>
                <w:szCs w:val="28"/>
              </w:rPr>
            </w:pPr>
            <w:r w:rsidRPr="00401CD5">
              <w:rPr>
                <w:rFonts w:eastAsia="Calibri"/>
                <w:szCs w:val="28"/>
              </w:rPr>
              <w:t>По земельным участкам</w:t>
            </w:r>
          </w:p>
        </w:tc>
        <w:tc>
          <w:tcPr>
            <w:tcW w:w="4123" w:type="dxa"/>
            <w:shd w:val="clear" w:color="auto" w:fill="auto"/>
            <w:vAlign w:val="center"/>
          </w:tcPr>
          <w:p w:rsidR="00401CD5" w:rsidRPr="00401CD5" w:rsidRDefault="00401CD5" w:rsidP="00401CD5">
            <w:pPr>
              <w:jc w:val="center"/>
              <w:rPr>
                <w:rFonts w:eastAsia="Calibri"/>
                <w:szCs w:val="28"/>
              </w:rPr>
            </w:pPr>
            <w:r w:rsidRPr="00401CD5">
              <w:rPr>
                <w:rFonts w:eastAsia="Calibri"/>
                <w:szCs w:val="28"/>
              </w:rPr>
              <w:t>По имуществу</w:t>
            </w:r>
          </w:p>
        </w:tc>
      </w:tr>
      <w:tr w:rsidR="00401CD5" w:rsidRPr="00401CD5" w:rsidTr="00146E90">
        <w:trPr>
          <w:jc w:val="center"/>
        </w:trPr>
        <w:tc>
          <w:tcPr>
            <w:tcW w:w="5041" w:type="dxa"/>
          </w:tcPr>
          <w:p w:rsidR="00401CD5" w:rsidRPr="00401CD5" w:rsidRDefault="00401CD5" w:rsidP="00401CD5">
            <w:pPr>
              <w:jc w:val="center"/>
              <w:rPr>
                <w:rFonts w:eastAsia="Calibri"/>
                <w:szCs w:val="28"/>
              </w:rPr>
            </w:pPr>
            <w:r w:rsidRPr="00401CD5">
              <w:rPr>
                <w:rFonts w:eastAsia="Calibri"/>
                <w:szCs w:val="28"/>
              </w:rPr>
              <w:t>305,29 тыс.</w:t>
            </w:r>
            <w:r w:rsidR="000179FD">
              <w:rPr>
                <w:rFonts w:eastAsia="Calibri"/>
                <w:szCs w:val="28"/>
              </w:rPr>
              <w:t xml:space="preserve"> </w:t>
            </w:r>
            <w:r w:rsidRPr="00401CD5">
              <w:rPr>
                <w:rFonts w:eastAsia="Calibri"/>
                <w:szCs w:val="28"/>
              </w:rPr>
              <w:t>руб.</w:t>
            </w:r>
          </w:p>
        </w:tc>
        <w:tc>
          <w:tcPr>
            <w:tcW w:w="4123" w:type="dxa"/>
            <w:shd w:val="clear" w:color="auto" w:fill="auto"/>
          </w:tcPr>
          <w:p w:rsidR="00401CD5" w:rsidRPr="00401CD5" w:rsidRDefault="00401CD5" w:rsidP="00401CD5">
            <w:pPr>
              <w:jc w:val="center"/>
              <w:rPr>
                <w:rFonts w:eastAsia="Calibri"/>
                <w:szCs w:val="28"/>
              </w:rPr>
            </w:pPr>
            <w:r w:rsidRPr="00401CD5">
              <w:rPr>
                <w:rFonts w:eastAsia="Calibri"/>
                <w:bCs/>
                <w:szCs w:val="28"/>
              </w:rPr>
              <w:t>1 619,0</w:t>
            </w:r>
            <w:r w:rsidRPr="00401CD5">
              <w:rPr>
                <w:rFonts w:eastAsia="Calibri"/>
                <w:szCs w:val="28"/>
              </w:rPr>
              <w:t xml:space="preserve"> тыс.руб.</w:t>
            </w:r>
          </w:p>
        </w:tc>
      </w:tr>
    </w:tbl>
    <w:p w:rsidR="00440773" w:rsidRPr="00401CD5" w:rsidRDefault="00440773" w:rsidP="00573D40">
      <w:pPr>
        <w:pStyle w:val="20"/>
        <w:suppressLineNumbers/>
        <w:tabs>
          <w:tab w:val="left" w:pos="1276"/>
        </w:tabs>
        <w:suppressAutoHyphens/>
        <w:spacing w:line="240" w:lineRule="auto"/>
        <w:ind w:left="1572"/>
        <w:jc w:val="both"/>
        <w:rPr>
          <w:rFonts w:ascii="Times New Roman" w:hAnsi="Times New Roman"/>
          <w:color w:val="auto"/>
          <w:sz w:val="28"/>
          <w:szCs w:val="28"/>
        </w:rPr>
      </w:pPr>
      <w:bookmarkStart w:id="275" w:name="_Toc514837391"/>
      <w:bookmarkStart w:id="276" w:name="_Toc515308776"/>
      <w:bookmarkStart w:id="277" w:name="_Toc515308856"/>
      <w:r w:rsidRPr="00401CD5">
        <w:rPr>
          <w:rFonts w:ascii="Times New Roman" w:hAnsi="Times New Roman"/>
          <w:color w:val="auto"/>
          <w:sz w:val="28"/>
          <w:szCs w:val="28"/>
        </w:rPr>
        <w:t>Муниципальные унитарные предприятия</w:t>
      </w:r>
      <w:bookmarkEnd w:id="274"/>
      <w:bookmarkEnd w:id="275"/>
      <w:bookmarkEnd w:id="276"/>
      <w:bookmarkEnd w:id="277"/>
    </w:p>
    <w:p w:rsidR="00401CD5" w:rsidRPr="00DA59D6" w:rsidRDefault="00401CD5" w:rsidP="00401CD5">
      <w:pPr>
        <w:ind w:firstLine="709"/>
        <w:jc w:val="both"/>
        <w:rPr>
          <w:rFonts w:eastAsia="Calibri"/>
          <w:szCs w:val="28"/>
        </w:rPr>
      </w:pPr>
      <w:bookmarkStart w:id="278" w:name="_Toc289796602"/>
      <w:bookmarkStart w:id="279" w:name="_Toc289799066"/>
      <w:bookmarkStart w:id="280" w:name="_Toc287460150"/>
      <w:bookmarkStart w:id="281" w:name="_Toc287460521"/>
      <w:bookmarkStart w:id="282" w:name="_Toc287460919"/>
      <w:bookmarkStart w:id="283" w:name="_Toc287465542"/>
      <w:r w:rsidRPr="00DA59D6">
        <w:rPr>
          <w:rFonts w:eastAsia="Calibri"/>
          <w:szCs w:val="28"/>
        </w:rPr>
        <w:t>По итогам деятельности муниципальных унитарных предприятий за 201</w:t>
      </w:r>
      <w:r>
        <w:rPr>
          <w:rFonts w:eastAsia="Calibri"/>
          <w:szCs w:val="28"/>
        </w:rPr>
        <w:t>7</w:t>
      </w:r>
      <w:r w:rsidRPr="00DA59D6">
        <w:rPr>
          <w:rFonts w:eastAsia="Calibri"/>
          <w:szCs w:val="28"/>
        </w:rPr>
        <w:t xml:space="preserve"> год в бюджет района поступила прибыль от деятельности муниципальных предприятий в размере </w:t>
      </w:r>
      <w:r w:rsidRPr="00BC3168">
        <w:rPr>
          <w:rFonts w:eastAsia="Calibri"/>
          <w:szCs w:val="28"/>
        </w:rPr>
        <w:t>513,14</w:t>
      </w:r>
      <w:r>
        <w:rPr>
          <w:rFonts w:eastAsia="Calibri"/>
          <w:sz w:val="24"/>
          <w:szCs w:val="24"/>
        </w:rPr>
        <w:t xml:space="preserve"> </w:t>
      </w:r>
      <w:r w:rsidRPr="00DA59D6">
        <w:rPr>
          <w:rFonts w:eastAsia="Calibri"/>
          <w:szCs w:val="28"/>
        </w:rPr>
        <w:t xml:space="preserve">тыс. рублей. </w:t>
      </w:r>
    </w:p>
    <w:p w:rsidR="00401CD5" w:rsidRDefault="00401CD5" w:rsidP="00CC3458">
      <w:pPr>
        <w:pStyle w:val="20"/>
        <w:tabs>
          <w:tab w:val="left" w:pos="1276"/>
        </w:tabs>
        <w:spacing w:line="240" w:lineRule="auto"/>
        <w:ind w:left="1572"/>
        <w:jc w:val="both"/>
        <w:rPr>
          <w:rFonts w:ascii="Times New Roman" w:hAnsi="Times New Roman"/>
          <w:color w:val="auto"/>
          <w:sz w:val="28"/>
          <w:szCs w:val="28"/>
        </w:rPr>
      </w:pPr>
      <w:bookmarkStart w:id="284" w:name="_Toc422207578"/>
      <w:bookmarkStart w:id="285" w:name="_Toc514837392"/>
      <w:bookmarkStart w:id="286" w:name="_Toc515308777"/>
      <w:bookmarkStart w:id="287" w:name="_Toc515308857"/>
      <w:r w:rsidRPr="0041673F">
        <w:rPr>
          <w:rFonts w:ascii="Times New Roman" w:hAnsi="Times New Roman"/>
          <w:color w:val="auto"/>
          <w:sz w:val="28"/>
          <w:szCs w:val="28"/>
        </w:rPr>
        <w:t xml:space="preserve">Регулирование вопросов в сфере </w:t>
      </w:r>
      <w:r>
        <w:rPr>
          <w:rFonts w:ascii="Times New Roman" w:hAnsi="Times New Roman"/>
          <w:color w:val="auto"/>
          <w:sz w:val="28"/>
          <w:szCs w:val="28"/>
        </w:rPr>
        <w:t xml:space="preserve">наружной </w:t>
      </w:r>
      <w:r w:rsidRPr="0041673F">
        <w:rPr>
          <w:rFonts w:ascii="Times New Roman" w:hAnsi="Times New Roman"/>
          <w:color w:val="auto"/>
          <w:sz w:val="28"/>
          <w:szCs w:val="28"/>
        </w:rPr>
        <w:t>реклам</w:t>
      </w:r>
      <w:r>
        <w:rPr>
          <w:rFonts w:ascii="Times New Roman" w:hAnsi="Times New Roman"/>
          <w:color w:val="auto"/>
          <w:sz w:val="28"/>
          <w:szCs w:val="28"/>
        </w:rPr>
        <w:t>ы</w:t>
      </w:r>
      <w:bookmarkEnd w:id="284"/>
      <w:bookmarkEnd w:id="285"/>
      <w:bookmarkEnd w:id="286"/>
      <w:bookmarkEnd w:id="287"/>
    </w:p>
    <w:p w:rsidR="00401CD5" w:rsidRPr="00F66127" w:rsidRDefault="00401CD5" w:rsidP="00401CD5">
      <w:pPr>
        <w:ind w:firstLine="708"/>
        <w:jc w:val="both"/>
        <w:rPr>
          <w:szCs w:val="28"/>
        </w:rPr>
      </w:pPr>
      <w:r w:rsidRPr="00F66127">
        <w:rPr>
          <w:szCs w:val="28"/>
        </w:rPr>
        <w:t>В 201</w:t>
      </w:r>
      <w:r>
        <w:rPr>
          <w:szCs w:val="28"/>
        </w:rPr>
        <w:t>7</w:t>
      </w:r>
      <w:r w:rsidRPr="00F66127">
        <w:rPr>
          <w:szCs w:val="28"/>
        </w:rPr>
        <w:t xml:space="preserve"> году комитетом по управлению имуществом были проведены </w:t>
      </w:r>
      <w:r>
        <w:rPr>
          <w:szCs w:val="28"/>
        </w:rPr>
        <w:t>3</w:t>
      </w:r>
      <w:r w:rsidRPr="00F66127">
        <w:rPr>
          <w:szCs w:val="28"/>
        </w:rPr>
        <w:t xml:space="preserve"> </w:t>
      </w:r>
      <w:r>
        <w:rPr>
          <w:szCs w:val="28"/>
        </w:rPr>
        <w:t xml:space="preserve">открытых </w:t>
      </w:r>
      <w:r w:rsidRPr="00F66127">
        <w:rPr>
          <w:szCs w:val="28"/>
        </w:rPr>
        <w:t>аукциона на установку и эк</w:t>
      </w:r>
      <w:r>
        <w:rPr>
          <w:szCs w:val="28"/>
        </w:rPr>
        <w:t>сплуатацию рекламных конструкций и 1 конкурс. В</w:t>
      </w:r>
      <w:r w:rsidRPr="00F66127">
        <w:rPr>
          <w:szCs w:val="28"/>
        </w:rPr>
        <w:t xml:space="preserve"> бюджет Чайковского муниципального района </w:t>
      </w:r>
      <w:r>
        <w:rPr>
          <w:szCs w:val="28"/>
        </w:rPr>
        <w:t xml:space="preserve">поступила  </w:t>
      </w:r>
      <w:r w:rsidRPr="00F66127">
        <w:rPr>
          <w:szCs w:val="28"/>
        </w:rPr>
        <w:t xml:space="preserve">плата </w:t>
      </w:r>
      <w:r>
        <w:rPr>
          <w:szCs w:val="28"/>
        </w:rPr>
        <w:t xml:space="preserve">по </w:t>
      </w:r>
      <w:r w:rsidR="006F3BF8">
        <w:rPr>
          <w:szCs w:val="28"/>
        </w:rPr>
        <w:t xml:space="preserve">ранее </w:t>
      </w:r>
      <w:r>
        <w:rPr>
          <w:szCs w:val="28"/>
        </w:rPr>
        <w:t xml:space="preserve">заключенным </w:t>
      </w:r>
      <w:r w:rsidR="006F3BF8">
        <w:rPr>
          <w:szCs w:val="28"/>
        </w:rPr>
        <w:t xml:space="preserve">и вновь заключенным </w:t>
      </w:r>
      <w:r>
        <w:rPr>
          <w:szCs w:val="28"/>
        </w:rPr>
        <w:t>договорам в размере 1 180,48 тыс.руб.</w:t>
      </w:r>
    </w:p>
    <w:p w:rsidR="00401CD5" w:rsidRPr="00F66127" w:rsidRDefault="00401CD5" w:rsidP="00401CD5">
      <w:pPr>
        <w:ind w:firstLine="708"/>
        <w:jc w:val="both"/>
        <w:rPr>
          <w:i/>
          <w:szCs w:val="28"/>
        </w:rPr>
      </w:pPr>
      <w:r w:rsidRPr="00F66127">
        <w:rPr>
          <w:szCs w:val="28"/>
        </w:rPr>
        <w:t>За 201</w:t>
      </w:r>
      <w:r>
        <w:rPr>
          <w:szCs w:val="28"/>
        </w:rPr>
        <w:t>7</w:t>
      </w:r>
      <w:r w:rsidRPr="00F66127">
        <w:rPr>
          <w:szCs w:val="28"/>
        </w:rPr>
        <w:t xml:space="preserve"> год получена государственная пошлина в размере  </w:t>
      </w:r>
      <w:r>
        <w:rPr>
          <w:szCs w:val="28"/>
        </w:rPr>
        <w:t>190</w:t>
      </w:r>
      <w:r w:rsidRPr="00F66127">
        <w:rPr>
          <w:szCs w:val="28"/>
        </w:rPr>
        <w:t>,0 тыс.  руб.</w:t>
      </w:r>
    </w:p>
    <w:p w:rsidR="00401CD5" w:rsidRPr="00F66127" w:rsidRDefault="00401CD5" w:rsidP="00401CD5">
      <w:pPr>
        <w:ind w:firstLine="708"/>
        <w:jc w:val="both"/>
        <w:rPr>
          <w:szCs w:val="28"/>
        </w:rPr>
      </w:pPr>
      <w:r w:rsidRPr="00F66127">
        <w:rPr>
          <w:szCs w:val="28"/>
        </w:rPr>
        <w:t>В рамках работы по демонтажу рекламных конструкций в 201</w:t>
      </w:r>
      <w:r>
        <w:rPr>
          <w:szCs w:val="28"/>
        </w:rPr>
        <w:t>7</w:t>
      </w:r>
      <w:r w:rsidRPr="00F66127">
        <w:rPr>
          <w:szCs w:val="28"/>
        </w:rPr>
        <w:t xml:space="preserve"> году были направлены </w:t>
      </w:r>
      <w:r w:rsidRPr="004E593C">
        <w:rPr>
          <w:szCs w:val="28"/>
        </w:rPr>
        <w:t>247</w:t>
      </w:r>
      <w:r w:rsidRPr="00F66127">
        <w:rPr>
          <w:szCs w:val="28"/>
        </w:rPr>
        <w:t xml:space="preserve"> предписаний о демонтаже незаконно установленных рекламных конструкций.</w:t>
      </w:r>
      <w:r w:rsidRPr="00F66127">
        <w:rPr>
          <w:i/>
          <w:szCs w:val="28"/>
        </w:rPr>
        <w:t xml:space="preserve"> </w:t>
      </w:r>
    </w:p>
    <w:p w:rsidR="00401CD5" w:rsidRPr="00F66127" w:rsidRDefault="00401CD5" w:rsidP="00B779C4">
      <w:pPr>
        <w:ind w:firstLine="708"/>
        <w:jc w:val="both"/>
        <w:rPr>
          <w:szCs w:val="28"/>
        </w:rPr>
      </w:pPr>
      <w:r w:rsidRPr="00F66127">
        <w:rPr>
          <w:szCs w:val="28"/>
        </w:rPr>
        <w:lastRenderedPageBreak/>
        <w:t>По результатам муниципального контракта на выполнение работ по демонтажу рекламных конструкций, заключенного в 201</w:t>
      </w:r>
      <w:r>
        <w:rPr>
          <w:szCs w:val="28"/>
        </w:rPr>
        <w:t>7</w:t>
      </w:r>
      <w:r w:rsidRPr="00F66127">
        <w:rPr>
          <w:szCs w:val="28"/>
        </w:rPr>
        <w:t xml:space="preserve"> году, были демонтированы </w:t>
      </w:r>
      <w:r>
        <w:rPr>
          <w:szCs w:val="28"/>
        </w:rPr>
        <w:t>20</w:t>
      </w:r>
      <w:r w:rsidRPr="00F66127">
        <w:rPr>
          <w:szCs w:val="28"/>
        </w:rPr>
        <w:t xml:space="preserve"> конструкций. </w:t>
      </w:r>
      <w:r>
        <w:rPr>
          <w:szCs w:val="28"/>
        </w:rPr>
        <w:t xml:space="preserve"> Н</w:t>
      </w:r>
      <w:r w:rsidRPr="00F66127">
        <w:rPr>
          <w:szCs w:val="28"/>
        </w:rPr>
        <w:t>аправлен</w:t>
      </w:r>
      <w:r>
        <w:rPr>
          <w:szCs w:val="28"/>
        </w:rPr>
        <w:t>о</w:t>
      </w:r>
      <w:r w:rsidRPr="00F66127">
        <w:rPr>
          <w:szCs w:val="28"/>
        </w:rPr>
        <w:t xml:space="preserve"> </w:t>
      </w:r>
      <w:r>
        <w:rPr>
          <w:szCs w:val="28"/>
        </w:rPr>
        <w:t>20</w:t>
      </w:r>
      <w:r w:rsidRPr="00F66127">
        <w:rPr>
          <w:szCs w:val="28"/>
        </w:rPr>
        <w:t xml:space="preserve"> претензий, на общую сумму </w:t>
      </w:r>
      <w:r>
        <w:rPr>
          <w:szCs w:val="28"/>
        </w:rPr>
        <w:t xml:space="preserve"> 83,7</w:t>
      </w:r>
      <w:r w:rsidRPr="00F66127">
        <w:rPr>
          <w:szCs w:val="28"/>
        </w:rPr>
        <w:t xml:space="preserve"> тыс. руб.</w:t>
      </w:r>
    </w:p>
    <w:p w:rsidR="00401CD5" w:rsidRDefault="00401CD5" w:rsidP="00401CD5">
      <w:pPr>
        <w:ind w:firstLine="709"/>
        <w:jc w:val="both"/>
        <w:rPr>
          <w:rFonts w:eastAsia="Calibri"/>
          <w:szCs w:val="28"/>
        </w:rPr>
      </w:pPr>
      <w:r w:rsidRPr="00340A3A">
        <w:rPr>
          <w:rFonts w:eastAsia="Calibri"/>
          <w:szCs w:val="28"/>
        </w:rPr>
        <w:t xml:space="preserve">Основной проблемой остается не поступление в полном объеме доходов в бюджет </w:t>
      </w:r>
      <w:r>
        <w:rPr>
          <w:rFonts w:eastAsia="Calibri"/>
          <w:szCs w:val="28"/>
        </w:rPr>
        <w:t xml:space="preserve">Чайковского муниципального района </w:t>
      </w:r>
      <w:r w:rsidRPr="00340A3A">
        <w:rPr>
          <w:rFonts w:eastAsia="Calibri"/>
          <w:szCs w:val="28"/>
        </w:rPr>
        <w:t xml:space="preserve">от использования муниципального имущества и земельных участков. </w:t>
      </w:r>
    </w:p>
    <w:p w:rsidR="00401CD5" w:rsidRPr="00340A3A" w:rsidRDefault="00401CD5" w:rsidP="00B779C4">
      <w:pPr>
        <w:ind w:firstLine="709"/>
        <w:jc w:val="both"/>
        <w:rPr>
          <w:rFonts w:eastAsia="Calibri"/>
          <w:szCs w:val="28"/>
        </w:rPr>
      </w:pPr>
      <w:r w:rsidRPr="00340A3A">
        <w:rPr>
          <w:rFonts w:eastAsia="Calibri"/>
          <w:szCs w:val="28"/>
        </w:rPr>
        <w:t>Данная ситуация образовалась в результате отсутстви</w:t>
      </w:r>
      <w:r>
        <w:rPr>
          <w:rFonts w:eastAsia="Calibri"/>
          <w:szCs w:val="28"/>
        </w:rPr>
        <w:t>я</w:t>
      </w:r>
      <w:r w:rsidRPr="00340A3A">
        <w:rPr>
          <w:rFonts w:eastAsia="Calibri"/>
          <w:szCs w:val="28"/>
        </w:rPr>
        <w:t xml:space="preserve"> эффективного результата работы судебных приставов</w:t>
      </w:r>
      <w:r>
        <w:rPr>
          <w:rFonts w:eastAsia="Calibri"/>
          <w:szCs w:val="28"/>
        </w:rPr>
        <w:t>.</w:t>
      </w:r>
    </w:p>
    <w:p w:rsidR="00401CD5" w:rsidRPr="00340A3A" w:rsidRDefault="00401CD5" w:rsidP="00401CD5">
      <w:pPr>
        <w:ind w:firstLine="709"/>
        <w:jc w:val="both"/>
        <w:rPr>
          <w:rFonts w:eastAsia="Calibri"/>
          <w:szCs w:val="28"/>
        </w:rPr>
      </w:pPr>
      <w:r w:rsidRPr="00340A3A">
        <w:rPr>
          <w:rFonts w:eastAsia="Calibri"/>
          <w:szCs w:val="28"/>
        </w:rPr>
        <w:t>Для решения проблем: усилен контроль за своевременностью поступления в бюджет текущих платежей по аренде от использования муниципального имущества и земельных участков, осуществляется плановая работа по взысканию не только текущей,  но и просроченной задолженности и установлено взаимодействие специалистов комитета с судебными приставами.</w:t>
      </w:r>
    </w:p>
    <w:p w:rsidR="00401CD5" w:rsidRPr="00340A3A" w:rsidRDefault="00401CD5" w:rsidP="00401CD5">
      <w:pPr>
        <w:ind w:firstLine="709"/>
        <w:jc w:val="both"/>
        <w:rPr>
          <w:rFonts w:eastAsia="Calibri"/>
          <w:szCs w:val="28"/>
        </w:rPr>
      </w:pPr>
      <w:r w:rsidRPr="00340A3A">
        <w:rPr>
          <w:rFonts w:eastAsia="Calibri"/>
          <w:szCs w:val="28"/>
        </w:rPr>
        <w:t>Задачи 201</w:t>
      </w:r>
      <w:r>
        <w:rPr>
          <w:rFonts w:eastAsia="Calibri"/>
          <w:szCs w:val="28"/>
        </w:rPr>
        <w:t>8</w:t>
      </w:r>
      <w:r w:rsidRPr="00340A3A">
        <w:rPr>
          <w:rFonts w:eastAsia="Calibri"/>
          <w:szCs w:val="28"/>
        </w:rPr>
        <w:t xml:space="preserve"> года:</w:t>
      </w:r>
    </w:p>
    <w:p w:rsidR="00401CD5" w:rsidRPr="00340A3A" w:rsidRDefault="00401CD5" w:rsidP="00401CD5">
      <w:pPr>
        <w:ind w:firstLine="709"/>
        <w:jc w:val="both"/>
        <w:rPr>
          <w:rFonts w:eastAsia="Calibri"/>
          <w:szCs w:val="28"/>
        </w:rPr>
      </w:pPr>
      <w:r w:rsidRPr="00340A3A">
        <w:rPr>
          <w:rFonts w:eastAsia="Calibri"/>
          <w:szCs w:val="28"/>
        </w:rPr>
        <w:t>1.Исполнение доходной части бюджета в полном объеме, взыскание задолженности по неналоговым платежам, администрируемым Комитетом по управлению имуществом администрации Чайковского муниципального района.</w:t>
      </w:r>
    </w:p>
    <w:p w:rsidR="00401CD5" w:rsidRPr="00340A3A" w:rsidRDefault="00401CD5" w:rsidP="00401CD5">
      <w:pPr>
        <w:ind w:firstLine="709"/>
        <w:jc w:val="both"/>
        <w:rPr>
          <w:rFonts w:eastAsia="Calibri"/>
          <w:szCs w:val="28"/>
        </w:rPr>
      </w:pPr>
      <w:r w:rsidRPr="00340A3A">
        <w:rPr>
          <w:rFonts w:eastAsia="Calibri"/>
          <w:szCs w:val="28"/>
        </w:rPr>
        <w:t>2. Контроль за своевременностью поступления неналоговых доходов в бюджет Чайковского муниципального района.</w:t>
      </w:r>
    </w:p>
    <w:p w:rsidR="00401CD5" w:rsidRPr="00340A3A" w:rsidRDefault="00401CD5" w:rsidP="00401CD5">
      <w:pPr>
        <w:ind w:firstLine="709"/>
        <w:jc w:val="both"/>
        <w:rPr>
          <w:rFonts w:eastAsia="Calibri"/>
          <w:szCs w:val="28"/>
        </w:rPr>
      </w:pPr>
      <w:r>
        <w:rPr>
          <w:rFonts w:eastAsia="Calibri"/>
          <w:szCs w:val="28"/>
        </w:rPr>
        <w:t>3</w:t>
      </w:r>
      <w:r w:rsidRPr="00340A3A">
        <w:rPr>
          <w:rFonts w:eastAsia="Calibri"/>
          <w:szCs w:val="28"/>
        </w:rPr>
        <w:t>.</w:t>
      </w:r>
      <w:r>
        <w:rPr>
          <w:rFonts w:eastAsia="Calibri"/>
          <w:szCs w:val="28"/>
        </w:rPr>
        <w:t xml:space="preserve"> </w:t>
      </w:r>
      <w:r w:rsidRPr="00340A3A">
        <w:rPr>
          <w:rFonts w:eastAsia="Calibri"/>
          <w:szCs w:val="28"/>
        </w:rPr>
        <w:t>Сокращение расходов на содержание непрофильных объектов, п</w:t>
      </w:r>
      <w:r>
        <w:rPr>
          <w:rFonts w:eastAsia="Calibri"/>
          <w:szCs w:val="28"/>
        </w:rPr>
        <w:t>ередача объектов по полномочиям или их продажа.</w:t>
      </w:r>
      <w:r w:rsidRPr="00340A3A">
        <w:rPr>
          <w:rFonts w:eastAsia="Calibri"/>
          <w:szCs w:val="28"/>
        </w:rPr>
        <w:t xml:space="preserve"> </w:t>
      </w:r>
    </w:p>
    <w:p w:rsidR="00401CD5" w:rsidRDefault="00401CD5" w:rsidP="00401CD5">
      <w:pPr>
        <w:ind w:firstLine="709"/>
        <w:jc w:val="both"/>
        <w:rPr>
          <w:rFonts w:eastAsia="Calibri"/>
          <w:szCs w:val="28"/>
        </w:rPr>
      </w:pPr>
      <w:r>
        <w:rPr>
          <w:rFonts w:eastAsia="Calibri"/>
          <w:szCs w:val="28"/>
        </w:rPr>
        <w:t>4</w:t>
      </w:r>
      <w:r w:rsidRPr="00340A3A">
        <w:rPr>
          <w:rFonts w:eastAsia="Calibri"/>
          <w:szCs w:val="28"/>
        </w:rPr>
        <w:t>.</w:t>
      </w:r>
      <w:r>
        <w:rPr>
          <w:rFonts w:eastAsia="Calibri"/>
          <w:szCs w:val="28"/>
        </w:rPr>
        <w:t xml:space="preserve"> </w:t>
      </w:r>
      <w:r w:rsidRPr="00340A3A">
        <w:rPr>
          <w:rFonts w:eastAsia="Calibri"/>
          <w:szCs w:val="28"/>
        </w:rPr>
        <w:t>Минимизация (значительное снижение) просроченной дебиторской задолженности за использование муниципальных объектов и земельных участков.</w:t>
      </w:r>
    </w:p>
    <w:p w:rsidR="00401CD5" w:rsidRPr="00340A3A" w:rsidRDefault="00401CD5" w:rsidP="00401CD5">
      <w:pPr>
        <w:ind w:firstLine="709"/>
        <w:jc w:val="both"/>
        <w:rPr>
          <w:rFonts w:eastAsia="Calibri"/>
          <w:szCs w:val="28"/>
        </w:rPr>
      </w:pPr>
      <w:r>
        <w:rPr>
          <w:rFonts w:eastAsia="Calibri"/>
          <w:szCs w:val="28"/>
        </w:rPr>
        <w:t>5.</w:t>
      </w:r>
      <w:r w:rsidR="006F3BF8">
        <w:rPr>
          <w:rFonts w:eastAsia="Calibri"/>
          <w:szCs w:val="28"/>
        </w:rPr>
        <w:t xml:space="preserve"> </w:t>
      </w:r>
      <w:r>
        <w:rPr>
          <w:rFonts w:eastAsia="Calibri"/>
          <w:szCs w:val="28"/>
        </w:rPr>
        <w:t>Вовлечение в оборот неиспользуемых и фактически используемых земельных участков на территории Чайковского муниципального района.</w:t>
      </w:r>
    </w:p>
    <w:p w:rsidR="00A27204" w:rsidRPr="009D5444" w:rsidRDefault="00A27204" w:rsidP="005809DC">
      <w:pPr>
        <w:keepNext/>
        <w:keepLines/>
        <w:suppressLineNumbers/>
        <w:suppressAutoHyphens/>
        <w:ind w:firstLine="709"/>
        <w:jc w:val="both"/>
        <w:rPr>
          <w:sz w:val="24"/>
          <w:szCs w:val="24"/>
          <w:highlight w:val="yellow"/>
        </w:rPr>
      </w:pPr>
    </w:p>
    <w:p w:rsidR="00A27204" w:rsidRPr="00FC2854" w:rsidRDefault="00A27204" w:rsidP="005809DC">
      <w:pPr>
        <w:pStyle w:val="a5"/>
        <w:numPr>
          <w:ilvl w:val="1"/>
          <w:numId w:val="1"/>
        </w:numPr>
        <w:suppressLineNumbers/>
        <w:tabs>
          <w:tab w:val="left" w:pos="709"/>
        </w:tabs>
        <w:suppressAutoHyphens/>
        <w:spacing w:line="240" w:lineRule="auto"/>
        <w:ind w:left="0" w:firstLine="0"/>
        <w:outlineLvl w:val="0"/>
        <w:rPr>
          <w:rFonts w:ascii="Times New Roman" w:hAnsi="Times New Roman"/>
          <w:color w:val="auto"/>
        </w:rPr>
      </w:pPr>
      <w:bookmarkStart w:id="288" w:name="_Toc324948158"/>
      <w:bookmarkStart w:id="289" w:name="_Toc514837393"/>
      <w:bookmarkStart w:id="290" w:name="_Toc515308778"/>
      <w:bookmarkStart w:id="291" w:name="_Toc515308858"/>
      <w:r w:rsidRPr="00FC2854">
        <w:rPr>
          <w:rFonts w:ascii="Times New Roman" w:hAnsi="Times New Roman"/>
          <w:color w:val="auto"/>
        </w:rPr>
        <w:t>Территориальное развитие</w:t>
      </w:r>
      <w:bookmarkStart w:id="292" w:name="_Toc289887121"/>
      <w:bookmarkStart w:id="293" w:name="_Toc289888113"/>
      <w:bookmarkStart w:id="294" w:name="_Toc289888435"/>
      <w:bookmarkStart w:id="295" w:name="_Toc289888571"/>
      <w:bookmarkStart w:id="296" w:name="_Toc289959840"/>
      <w:bookmarkStart w:id="297" w:name="_Toc288000112"/>
      <w:bookmarkStart w:id="298" w:name="_Toc323930194"/>
      <w:bookmarkStart w:id="299" w:name="_Toc323930295"/>
      <w:bookmarkStart w:id="300" w:name="_Toc323930393"/>
      <w:bookmarkStart w:id="301" w:name="_Toc323930489"/>
      <w:bookmarkStart w:id="302" w:name="_Toc323930970"/>
      <w:bookmarkStart w:id="303" w:name="_Toc323931529"/>
      <w:bookmarkStart w:id="304" w:name="_Toc324411446"/>
      <w:bookmarkStart w:id="305" w:name="_Toc287460151"/>
      <w:bookmarkStart w:id="306" w:name="_Toc287460522"/>
      <w:bookmarkStart w:id="307" w:name="_Toc287460920"/>
      <w:bookmarkStart w:id="308" w:name="_Toc287465543"/>
      <w:bookmarkEnd w:id="278"/>
      <w:bookmarkEnd w:id="279"/>
      <w:bookmarkEnd w:id="280"/>
      <w:bookmarkEnd w:id="281"/>
      <w:bookmarkEnd w:id="282"/>
      <w:bookmarkEnd w:id="283"/>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622630" w:rsidRPr="00FC2854" w:rsidRDefault="00622630" w:rsidP="00B61F55">
      <w:pPr>
        <w:pStyle w:val="20"/>
        <w:numPr>
          <w:ilvl w:val="2"/>
          <w:numId w:val="1"/>
        </w:numPr>
        <w:suppressLineNumbers/>
        <w:tabs>
          <w:tab w:val="left" w:pos="1276"/>
        </w:tabs>
        <w:suppressAutoHyphens/>
        <w:spacing w:before="0" w:line="240" w:lineRule="auto"/>
        <w:ind w:left="0" w:firstLine="709"/>
        <w:jc w:val="both"/>
        <w:rPr>
          <w:rFonts w:ascii="Times New Roman" w:hAnsi="Times New Roman"/>
          <w:color w:val="auto"/>
          <w:sz w:val="28"/>
          <w:szCs w:val="28"/>
        </w:rPr>
      </w:pPr>
      <w:bookmarkStart w:id="309" w:name="_Toc288000113"/>
      <w:bookmarkStart w:id="310" w:name="_Toc453939242"/>
      <w:bookmarkStart w:id="311" w:name="_Toc514837394"/>
      <w:bookmarkStart w:id="312" w:name="_Toc515308779"/>
      <w:bookmarkStart w:id="313" w:name="_Toc515308859"/>
      <w:bookmarkStart w:id="314" w:name="_Toc275962262"/>
      <w:bookmarkStart w:id="315" w:name="_Toc287465550"/>
      <w:bookmarkStart w:id="316" w:name="_Toc287460927"/>
      <w:bookmarkStart w:id="317" w:name="_Toc287460529"/>
      <w:bookmarkStart w:id="318" w:name="_Toc287460158"/>
      <w:bookmarkStart w:id="319" w:name="_Toc289799067"/>
      <w:bookmarkStart w:id="320" w:name="_Toc289796603"/>
      <w:bookmarkStart w:id="321" w:name="_Toc277527526"/>
      <w:bookmarkStart w:id="322" w:name="_Toc324948168"/>
      <w:bookmarkEnd w:id="305"/>
      <w:bookmarkEnd w:id="306"/>
      <w:bookmarkEnd w:id="307"/>
      <w:bookmarkEnd w:id="308"/>
      <w:r w:rsidRPr="00FC2854">
        <w:rPr>
          <w:rFonts w:ascii="Times New Roman" w:hAnsi="Times New Roman"/>
          <w:color w:val="auto"/>
          <w:sz w:val="28"/>
          <w:szCs w:val="28"/>
        </w:rPr>
        <w:t>Архитектура</w:t>
      </w:r>
      <w:bookmarkEnd w:id="309"/>
      <w:bookmarkEnd w:id="310"/>
      <w:bookmarkEnd w:id="311"/>
      <w:bookmarkEnd w:id="312"/>
      <w:bookmarkEnd w:id="313"/>
    </w:p>
    <w:p w:rsidR="00A76B12" w:rsidRPr="00A76B12" w:rsidRDefault="00A76B12" w:rsidP="00A76B12">
      <w:pPr>
        <w:ind w:firstLine="709"/>
        <w:jc w:val="both"/>
        <w:rPr>
          <w:szCs w:val="28"/>
        </w:rPr>
      </w:pPr>
      <w:bookmarkStart w:id="323" w:name="_Toc287460152"/>
      <w:bookmarkStart w:id="324" w:name="_Toc287460523"/>
      <w:bookmarkStart w:id="325" w:name="_Toc287460921"/>
      <w:bookmarkStart w:id="326" w:name="_Toc287465544"/>
      <w:bookmarkStart w:id="327" w:name="_Toc288000114"/>
      <w:r w:rsidRPr="00A76B12">
        <w:rPr>
          <w:szCs w:val="28"/>
        </w:rPr>
        <w:t xml:space="preserve">Одним из важнейших вопросов в работе органов местного самоуправления является подготовка документов территориального планирования и градостроительного зонирования. В 2017 году начата работа по разработке проектов внесения изменений в генеральные планы сельских поселений, а также проектов местных нормативов градостроительного проектирования Чайковского муниципального района, сельских поселений Чайковского муниципального района в рамках муниципальных контрактов. </w:t>
      </w:r>
    </w:p>
    <w:p w:rsidR="00A76B12" w:rsidRPr="00A76B12" w:rsidRDefault="00A76B12" w:rsidP="00A76B12">
      <w:pPr>
        <w:ind w:firstLine="709"/>
        <w:jc w:val="both"/>
        <w:rPr>
          <w:szCs w:val="28"/>
        </w:rPr>
      </w:pPr>
      <w:r w:rsidRPr="00A76B12">
        <w:rPr>
          <w:szCs w:val="28"/>
        </w:rPr>
        <w:t>В течение 2017 года проведены процедуры по подготовке и утверждению 3 документаций по планировке территории в целях размещения линейных объектов, освоения территории, предназначенной для индивидуального жилищного строительства для многодетных семей:</w:t>
      </w:r>
    </w:p>
    <w:p w:rsidR="00A76B12" w:rsidRPr="00A76B12" w:rsidRDefault="006F3BF8" w:rsidP="00A76B12">
      <w:pPr>
        <w:ind w:firstLine="709"/>
        <w:jc w:val="both"/>
        <w:rPr>
          <w:szCs w:val="28"/>
        </w:rPr>
      </w:pPr>
      <w:r>
        <w:rPr>
          <w:szCs w:val="28"/>
        </w:rPr>
        <w:t>1.</w:t>
      </w:r>
      <w:r w:rsidR="00A76B12" w:rsidRPr="00A76B12">
        <w:rPr>
          <w:szCs w:val="28"/>
        </w:rPr>
        <w:t xml:space="preserve"> «Распределительные газопроводы д. Ольховочка, Чайковский район, Пермский край»;</w:t>
      </w:r>
    </w:p>
    <w:p w:rsidR="00A76B12" w:rsidRPr="00A76B12" w:rsidRDefault="00A76B12" w:rsidP="00A76B12">
      <w:pPr>
        <w:ind w:firstLine="709"/>
        <w:jc w:val="both"/>
        <w:rPr>
          <w:szCs w:val="28"/>
        </w:rPr>
      </w:pPr>
      <w:r w:rsidRPr="00A76B12">
        <w:rPr>
          <w:szCs w:val="28"/>
        </w:rPr>
        <w:t xml:space="preserve"> </w:t>
      </w:r>
      <w:r w:rsidR="006F3BF8">
        <w:rPr>
          <w:szCs w:val="28"/>
        </w:rPr>
        <w:t xml:space="preserve">2. </w:t>
      </w:r>
      <w:r w:rsidRPr="00A76B12">
        <w:rPr>
          <w:szCs w:val="28"/>
        </w:rPr>
        <w:t>«В границах земельного участка, расположенного в кадастровом квартале 59:12:0740014, ориентировочной площадью 66 га, местоположение: Пермский край, Чайковский район, д. Дубовая, для освоения территории, предназначенной для индивидуального жилищного строительства для многодетных семей»;</w:t>
      </w:r>
    </w:p>
    <w:p w:rsidR="00A76B12" w:rsidRPr="00A76B12" w:rsidRDefault="006F3BF8" w:rsidP="00A76B12">
      <w:pPr>
        <w:suppressAutoHyphens/>
        <w:ind w:firstLine="709"/>
        <w:jc w:val="both"/>
        <w:rPr>
          <w:szCs w:val="28"/>
        </w:rPr>
      </w:pPr>
      <w:r>
        <w:rPr>
          <w:szCs w:val="28"/>
        </w:rPr>
        <w:lastRenderedPageBreak/>
        <w:t xml:space="preserve">3. </w:t>
      </w:r>
      <w:r w:rsidR="00A76B12" w:rsidRPr="00A76B12">
        <w:rPr>
          <w:szCs w:val="28"/>
        </w:rPr>
        <w:t>«В границах земельного участка, расположенного в кадастровом квартале 59:12:0890101, ориентировочной площадью 21 га, местоположение: Пермский край, Чайковский район, д. Марково (северный участок), для освоения территории, предназначенной для индивидуального жилищного строительства для многодетных семей».</w:t>
      </w:r>
    </w:p>
    <w:p w:rsidR="00A76B12" w:rsidRPr="00A76B12" w:rsidRDefault="00A76B12" w:rsidP="00A76B12">
      <w:pPr>
        <w:suppressAutoHyphens/>
        <w:ind w:firstLine="709"/>
        <w:jc w:val="both"/>
        <w:rPr>
          <w:szCs w:val="28"/>
        </w:rPr>
      </w:pPr>
      <w:r w:rsidRPr="00A76B12">
        <w:rPr>
          <w:szCs w:val="28"/>
        </w:rPr>
        <w:t xml:space="preserve"> В рамках муниципальных контрактов выполнены работы по установлению границ 9 населенных пунктов: д. Романята, д. Бормист, д. Кирилловка, п. Буренка, с. Вассята, д. Засечный, д. Аманеево, д. Векошинка, д. Моховая.</w:t>
      </w:r>
    </w:p>
    <w:p w:rsidR="00A76B12" w:rsidRPr="00A76B12" w:rsidRDefault="00A76B12" w:rsidP="006F3BF8">
      <w:pPr>
        <w:suppressAutoHyphens/>
        <w:ind w:firstLine="709"/>
        <w:jc w:val="both"/>
        <w:rPr>
          <w:szCs w:val="28"/>
        </w:rPr>
      </w:pPr>
      <w:r w:rsidRPr="00A76B12">
        <w:rPr>
          <w:szCs w:val="28"/>
        </w:rPr>
        <w:t xml:space="preserve"> Подготовлены и утверждены проекты внесения изменений в правила землепользования и застройки всех сельских поселений. Повторно внесены изменения в правила землепользования и застройки Большебукорского, Ваньковского, Марковского, Ольховского, Фокинского сельских поселений.</w:t>
      </w:r>
    </w:p>
    <w:p w:rsidR="00A76B12" w:rsidRPr="00A76B12" w:rsidRDefault="00A76B12" w:rsidP="00B61F55">
      <w:pPr>
        <w:ind w:firstLine="709"/>
        <w:rPr>
          <w:szCs w:val="28"/>
        </w:rPr>
      </w:pPr>
      <w:r w:rsidRPr="00A76B12">
        <w:rPr>
          <w:szCs w:val="28"/>
        </w:rPr>
        <w:t>Предоставленные муниципальные услуги в 2017 году</w:t>
      </w:r>
    </w:p>
    <w:tbl>
      <w:tblPr>
        <w:tblW w:w="9747" w:type="dxa"/>
        <w:tblCellMar>
          <w:left w:w="0" w:type="dxa"/>
          <w:right w:w="0" w:type="dxa"/>
        </w:tblCellMar>
        <w:tblLook w:val="04A0"/>
      </w:tblPr>
      <w:tblGrid>
        <w:gridCol w:w="8310"/>
        <w:gridCol w:w="1437"/>
      </w:tblGrid>
      <w:tr w:rsidR="00A76B12" w:rsidRPr="00EC284C" w:rsidTr="00A76B12">
        <w:trPr>
          <w:trHeight w:val="45"/>
        </w:trPr>
        <w:tc>
          <w:tcPr>
            <w:tcW w:w="83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76B12" w:rsidRPr="00EC284C" w:rsidRDefault="00A76B12" w:rsidP="00A76B12">
            <w:pPr>
              <w:rPr>
                <w:szCs w:val="28"/>
              </w:rPr>
            </w:pPr>
            <w:r w:rsidRPr="00EC284C">
              <w:rPr>
                <w:szCs w:val="28"/>
              </w:rPr>
              <w:t xml:space="preserve">Выдача градостроительных планов земельных участков </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76B12" w:rsidRPr="00EC284C" w:rsidRDefault="00A76B12" w:rsidP="00A76B12">
            <w:pPr>
              <w:jc w:val="center"/>
              <w:rPr>
                <w:szCs w:val="28"/>
              </w:rPr>
            </w:pPr>
            <w:r w:rsidRPr="00EC284C">
              <w:rPr>
                <w:szCs w:val="28"/>
              </w:rPr>
              <w:t>316 шт.</w:t>
            </w:r>
          </w:p>
        </w:tc>
      </w:tr>
      <w:tr w:rsidR="00A76B12" w:rsidRPr="00EC284C" w:rsidTr="00A76B12">
        <w:trPr>
          <w:trHeight w:val="45"/>
        </w:trPr>
        <w:tc>
          <w:tcPr>
            <w:tcW w:w="83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76B12" w:rsidRPr="00EC284C" w:rsidRDefault="00A76B12" w:rsidP="00A76B12">
            <w:pPr>
              <w:rPr>
                <w:szCs w:val="28"/>
              </w:rPr>
            </w:pPr>
            <w:r w:rsidRPr="00EC284C">
              <w:rPr>
                <w:szCs w:val="28"/>
              </w:rPr>
              <w:t>Выдача разрешений на строительство объектов</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76B12" w:rsidRPr="00EC284C" w:rsidRDefault="00A76B12" w:rsidP="00A76B12">
            <w:pPr>
              <w:jc w:val="center"/>
              <w:rPr>
                <w:szCs w:val="28"/>
              </w:rPr>
            </w:pPr>
            <w:r w:rsidRPr="00EC284C">
              <w:rPr>
                <w:szCs w:val="28"/>
              </w:rPr>
              <w:t>225 шт.</w:t>
            </w:r>
          </w:p>
        </w:tc>
      </w:tr>
      <w:tr w:rsidR="00A76B12" w:rsidRPr="00EC284C" w:rsidTr="00A76B12">
        <w:trPr>
          <w:trHeight w:val="239"/>
        </w:trPr>
        <w:tc>
          <w:tcPr>
            <w:tcW w:w="83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76B12" w:rsidRPr="00EC284C" w:rsidRDefault="00A76B12" w:rsidP="00A76B12">
            <w:pPr>
              <w:rPr>
                <w:szCs w:val="28"/>
              </w:rPr>
            </w:pPr>
            <w:r w:rsidRPr="00EC284C">
              <w:rPr>
                <w:szCs w:val="28"/>
              </w:rPr>
              <w:t xml:space="preserve">Выдача разрешений на ввод объектов в эксплуатацию </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76B12" w:rsidRPr="00EC284C" w:rsidRDefault="00A76B12" w:rsidP="00A76B12">
            <w:pPr>
              <w:jc w:val="center"/>
              <w:rPr>
                <w:szCs w:val="28"/>
              </w:rPr>
            </w:pPr>
            <w:r w:rsidRPr="00EC284C">
              <w:rPr>
                <w:szCs w:val="28"/>
              </w:rPr>
              <w:t>3 шт.</w:t>
            </w:r>
          </w:p>
        </w:tc>
      </w:tr>
      <w:tr w:rsidR="00A76B12" w:rsidRPr="00EC284C" w:rsidTr="00A76B12">
        <w:trPr>
          <w:trHeight w:val="239"/>
        </w:trPr>
        <w:tc>
          <w:tcPr>
            <w:tcW w:w="83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76B12" w:rsidRPr="00EC284C" w:rsidRDefault="00A76B12" w:rsidP="00A76B12">
            <w:pPr>
              <w:rPr>
                <w:szCs w:val="28"/>
              </w:rPr>
            </w:pPr>
            <w:r w:rsidRPr="00EC284C">
              <w:rPr>
                <w:szCs w:val="28"/>
              </w:rPr>
              <w:t>Выдача актов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капитала</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76B12" w:rsidRPr="00EC284C" w:rsidRDefault="00A76B12" w:rsidP="00A76B12">
            <w:pPr>
              <w:jc w:val="center"/>
              <w:rPr>
                <w:szCs w:val="28"/>
              </w:rPr>
            </w:pPr>
            <w:r w:rsidRPr="00EC284C">
              <w:rPr>
                <w:szCs w:val="28"/>
              </w:rPr>
              <w:t>8 шт.</w:t>
            </w:r>
          </w:p>
        </w:tc>
      </w:tr>
      <w:tr w:rsidR="00A76B12" w:rsidRPr="00EC284C" w:rsidTr="00A76B12">
        <w:trPr>
          <w:trHeight w:val="239"/>
        </w:trPr>
        <w:tc>
          <w:tcPr>
            <w:tcW w:w="83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76B12" w:rsidRPr="00EC284C" w:rsidRDefault="00A76B12" w:rsidP="00A76B12">
            <w:pPr>
              <w:rPr>
                <w:szCs w:val="28"/>
              </w:rPr>
            </w:pPr>
            <w:r w:rsidRPr="00EC284C">
              <w:rPr>
                <w:szCs w:val="28"/>
              </w:rPr>
              <w:t>Продление срока действия разрешения на строительство</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76B12" w:rsidRPr="00EC284C" w:rsidRDefault="00A76B12" w:rsidP="00A76B12">
            <w:pPr>
              <w:jc w:val="center"/>
              <w:rPr>
                <w:szCs w:val="28"/>
              </w:rPr>
            </w:pPr>
            <w:r w:rsidRPr="00EC284C">
              <w:rPr>
                <w:szCs w:val="28"/>
              </w:rPr>
              <w:t>5 шт.</w:t>
            </w:r>
          </w:p>
        </w:tc>
      </w:tr>
      <w:tr w:rsidR="00A76B12" w:rsidRPr="00EC284C" w:rsidTr="00A76B12">
        <w:trPr>
          <w:trHeight w:val="239"/>
        </w:trPr>
        <w:tc>
          <w:tcPr>
            <w:tcW w:w="83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76B12" w:rsidRPr="00EC284C" w:rsidRDefault="00A76B12" w:rsidP="00A76B12">
            <w:pPr>
              <w:rPr>
                <w:szCs w:val="28"/>
              </w:rPr>
            </w:pPr>
            <w:r w:rsidRPr="00EC284C">
              <w:rPr>
                <w:szCs w:val="28"/>
              </w:rPr>
              <w:t>Внесение изменений в разрешение на строительство</w:t>
            </w:r>
          </w:p>
        </w:tc>
        <w:tc>
          <w:tcPr>
            <w:tcW w:w="1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76B12" w:rsidRPr="006F3BF8" w:rsidRDefault="00A76B12" w:rsidP="006F3BF8">
            <w:pPr>
              <w:pStyle w:val="a6"/>
              <w:numPr>
                <w:ilvl w:val="0"/>
                <w:numId w:val="26"/>
              </w:numPr>
              <w:jc w:val="center"/>
              <w:rPr>
                <w:szCs w:val="28"/>
              </w:rPr>
            </w:pPr>
            <w:r w:rsidRPr="006F3BF8">
              <w:rPr>
                <w:szCs w:val="28"/>
              </w:rPr>
              <w:t>т.</w:t>
            </w:r>
          </w:p>
        </w:tc>
      </w:tr>
    </w:tbl>
    <w:p w:rsidR="006F3BF8" w:rsidRDefault="00A76B12" w:rsidP="006F3BF8">
      <w:pPr>
        <w:ind w:firstLine="709"/>
        <w:jc w:val="both"/>
        <w:rPr>
          <w:szCs w:val="28"/>
        </w:rPr>
      </w:pPr>
      <w:r w:rsidRPr="00A76B12">
        <w:rPr>
          <w:szCs w:val="28"/>
        </w:rPr>
        <w:tab/>
      </w:r>
      <w:bookmarkStart w:id="328" w:name="_Toc453939243"/>
      <w:bookmarkStart w:id="329" w:name="_Toc514837395"/>
    </w:p>
    <w:p w:rsidR="006F3BF8" w:rsidRPr="006F3BF8" w:rsidRDefault="00622630" w:rsidP="006F3BF8">
      <w:pPr>
        <w:pStyle w:val="a6"/>
        <w:numPr>
          <w:ilvl w:val="2"/>
          <w:numId w:val="1"/>
        </w:numPr>
        <w:jc w:val="both"/>
        <w:rPr>
          <w:rFonts w:ascii="Times New Roman" w:hAnsi="Times New Roman"/>
          <w:b/>
          <w:sz w:val="28"/>
          <w:szCs w:val="28"/>
        </w:rPr>
      </w:pPr>
      <w:r w:rsidRPr="006F3BF8">
        <w:rPr>
          <w:rFonts w:ascii="Times New Roman" w:hAnsi="Times New Roman"/>
          <w:b/>
          <w:sz w:val="28"/>
          <w:szCs w:val="28"/>
        </w:rPr>
        <w:t>Реализация инвестиционных проектов</w:t>
      </w:r>
      <w:bookmarkStart w:id="330" w:name="_Toc287460153"/>
      <w:bookmarkStart w:id="331" w:name="_Toc287460524"/>
      <w:bookmarkStart w:id="332" w:name="_Toc287460922"/>
      <w:bookmarkStart w:id="333" w:name="_Toc287465545"/>
      <w:bookmarkStart w:id="334" w:name="_Toc288000115"/>
      <w:bookmarkEnd w:id="323"/>
      <w:bookmarkEnd w:id="324"/>
      <w:bookmarkEnd w:id="325"/>
      <w:bookmarkEnd w:id="326"/>
      <w:bookmarkEnd w:id="327"/>
      <w:bookmarkEnd w:id="328"/>
      <w:bookmarkEnd w:id="329"/>
    </w:p>
    <w:p w:rsidR="006F3BF8" w:rsidRDefault="00A76B12" w:rsidP="006F3BF8">
      <w:pPr>
        <w:ind w:firstLine="567"/>
        <w:jc w:val="both"/>
        <w:rPr>
          <w:b/>
          <w:szCs w:val="28"/>
        </w:rPr>
      </w:pPr>
      <w:r w:rsidRPr="006F3BF8">
        <w:rPr>
          <w:szCs w:val="28"/>
        </w:rPr>
        <w:t>Администрация Чайковского муниципального района активно работает по участию в  федеральных, краевых, местных программах и проектов, направленных на развитие социальной и жилищной сферы, а также коммунальной инфраструктуры. Ведется работа по инвестиционным и  приоритетным региональным проектам.</w:t>
      </w:r>
    </w:p>
    <w:p w:rsidR="006F3BF8" w:rsidRDefault="00A76B12" w:rsidP="006F3BF8">
      <w:pPr>
        <w:ind w:firstLine="426"/>
        <w:jc w:val="both"/>
        <w:rPr>
          <w:b/>
          <w:szCs w:val="28"/>
        </w:rPr>
      </w:pPr>
      <w:r w:rsidRPr="00FC2854">
        <w:rPr>
          <w:szCs w:val="28"/>
        </w:rPr>
        <w:t xml:space="preserve">В 2017 году постановлениями правительства Пермского края утверждены 5 инвестиционных проекта на предоставление краевых средств. </w:t>
      </w:r>
    </w:p>
    <w:p w:rsidR="006F3BF8" w:rsidRDefault="00A76B12" w:rsidP="006F3BF8">
      <w:pPr>
        <w:ind w:firstLine="567"/>
        <w:jc w:val="both"/>
        <w:rPr>
          <w:b/>
          <w:szCs w:val="28"/>
        </w:rPr>
      </w:pPr>
      <w:r w:rsidRPr="00FC2854">
        <w:rPr>
          <w:szCs w:val="28"/>
        </w:rPr>
        <w:t>Также в 2017 году реализовывался 1 инвестиционный проект за счет средств местного бюджета.</w:t>
      </w:r>
    </w:p>
    <w:p w:rsidR="00082665" w:rsidRDefault="00A76B12" w:rsidP="00082665">
      <w:pPr>
        <w:ind w:firstLine="567"/>
        <w:jc w:val="both"/>
        <w:rPr>
          <w:b/>
          <w:szCs w:val="28"/>
        </w:rPr>
      </w:pPr>
      <w:r w:rsidRPr="00FC2854">
        <w:rPr>
          <w:szCs w:val="28"/>
        </w:rPr>
        <w:t>Реали</w:t>
      </w:r>
      <w:r w:rsidR="00082665">
        <w:rPr>
          <w:szCs w:val="28"/>
        </w:rPr>
        <w:t>зация всех 6 проектов завершена.</w:t>
      </w:r>
    </w:p>
    <w:p w:rsidR="00A76B12" w:rsidRPr="00082665" w:rsidRDefault="00A76B12" w:rsidP="00082665">
      <w:pPr>
        <w:ind w:firstLine="567"/>
        <w:jc w:val="both"/>
        <w:rPr>
          <w:b/>
          <w:szCs w:val="28"/>
          <w:highlight w:val="yellow"/>
        </w:rPr>
      </w:pPr>
      <w:r w:rsidRPr="00FC2854">
        <w:rPr>
          <w:szCs w:val="28"/>
        </w:rPr>
        <w:t>Инвестиционные проекты, утвержденные в 2017 году</w:t>
      </w:r>
    </w:p>
    <w:tbl>
      <w:tblPr>
        <w:tblW w:w="9976" w:type="dxa"/>
        <w:tblCellMar>
          <w:left w:w="0" w:type="dxa"/>
          <w:right w:w="0" w:type="dxa"/>
        </w:tblCellMar>
        <w:tblLook w:val="04A0"/>
      </w:tblPr>
      <w:tblGrid>
        <w:gridCol w:w="411"/>
        <w:gridCol w:w="3135"/>
        <w:gridCol w:w="1186"/>
        <w:gridCol w:w="1471"/>
        <w:gridCol w:w="1186"/>
        <w:gridCol w:w="2587"/>
      </w:tblGrid>
      <w:tr w:rsidR="00A76B12" w:rsidRPr="00FC2854" w:rsidTr="00A76B12">
        <w:trPr>
          <w:trHeight w:val="39"/>
          <w:tblHeader/>
        </w:trPr>
        <w:tc>
          <w:tcPr>
            <w:tcW w:w="41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lastRenderedPageBreak/>
              <w:t>№</w:t>
            </w:r>
          </w:p>
        </w:tc>
        <w:tc>
          <w:tcPr>
            <w:tcW w:w="31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Наименование проекта</w:t>
            </w:r>
          </w:p>
        </w:tc>
        <w:tc>
          <w:tcPr>
            <w:tcW w:w="384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Сумма, тыс.руб.</w:t>
            </w:r>
          </w:p>
        </w:tc>
        <w:tc>
          <w:tcPr>
            <w:tcW w:w="2587" w:type="dxa"/>
            <w:vMerge w:val="restart"/>
            <w:tcBorders>
              <w:top w:val="single" w:sz="8" w:space="0" w:color="000000"/>
              <w:left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Примечание</w:t>
            </w:r>
          </w:p>
        </w:tc>
      </w:tr>
      <w:tr w:rsidR="00A76B12" w:rsidRPr="00FC2854" w:rsidTr="00A76B12">
        <w:trPr>
          <w:trHeight w:val="55"/>
          <w:tblHeader/>
        </w:trPr>
        <w:tc>
          <w:tcPr>
            <w:tcW w:w="411"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6B12" w:rsidRPr="00FC2854" w:rsidRDefault="00A76B12" w:rsidP="00FC2854">
            <w:pPr>
              <w:keepNext/>
              <w:keepLines/>
              <w:suppressLineNumbers/>
              <w:suppressAutoHyphens/>
              <w:jc w:val="center"/>
              <w:rPr>
                <w:sz w:val="20"/>
              </w:rPr>
            </w:pPr>
          </w:p>
        </w:tc>
        <w:tc>
          <w:tcPr>
            <w:tcW w:w="313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6B12" w:rsidRPr="00FC2854" w:rsidRDefault="00A76B12" w:rsidP="00FC2854">
            <w:pPr>
              <w:keepNext/>
              <w:keepLines/>
              <w:suppressLineNumbers/>
              <w:suppressAutoHyphens/>
              <w:jc w:val="center"/>
              <w:rPr>
                <w:sz w:val="20"/>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Всего</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Краевой, федеральный бюджеты</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Местный бюджет</w:t>
            </w:r>
          </w:p>
        </w:tc>
        <w:tc>
          <w:tcPr>
            <w:tcW w:w="2587" w:type="dxa"/>
            <w:vMerge/>
            <w:tcBorders>
              <w:left w:val="single" w:sz="8" w:space="0" w:color="000000"/>
              <w:bottom w:val="single" w:sz="8" w:space="0" w:color="000000"/>
              <w:right w:val="single" w:sz="8" w:space="0" w:color="000000"/>
            </w:tcBorders>
            <w:shd w:val="clear" w:color="auto" w:fill="auto"/>
            <w:vAlign w:val="center"/>
            <w:hideMark/>
          </w:tcPr>
          <w:p w:rsidR="00A76B12" w:rsidRPr="00FC2854" w:rsidRDefault="00A76B12" w:rsidP="00FC2854">
            <w:pPr>
              <w:keepNext/>
              <w:keepLines/>
              <w:suppressLineNumbers/>
              <w:suppressAutoHyphens/>
              <w:jc w:val="center"/>
              <w:rPr>
                <w:sz w:val="20"/>
              </w:rPr>
            </w:pPr>
          </w:p>
        </w:tc>
      </w:tr>
      <w:tr w:rsidR="00A76B12" w:rsidRPr="00FC2854" w:rsidTr="00A76B12">
        <w:trPr>
          <w:trHeight w:val="193"/>
        </w:trPr>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1</w:t>
            </w:r>
          </w:p>
        </w:tc>
        <w:tc>
          <w:tcPr>
            <w:tcW w:w="313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rPr>
                <w:sz w:val="20"/>
              </w:rPr>
            </w:pPr>
            <w:r w:rsidRPr="00FC2854">
              <w:rPr>
                <w:sz w:val="20"/>
              </w:rPr>
              <w:t>Распределительные газопроводы д. Маракуши, Чайковский район, Пермский край</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6 866,080</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5 149,560</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1 716,520</w:t>
            </w:r>
          </w:p>
        </w:tc>
        <w:tc>
          <w:tcPr>
            <w:tcW w:w="258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rPr>
                <w:sz w:val="20"/>
              </w:rPr>
            </w:pPr>
            <w:r w:rsidRPr="00FC2854">
              <w:rPr>
                <w:sz w:val="20"/>
              </w:rPr>
              <w:t>Работы выполнены , объект введен 5588,0 пм</w:t>
            </w:r>
          </w:p>
        </w:tc>
      </w:tr>
      <w:tr w:rsidR="00A76B12" w:rsidRPr="00FC2854" w:rsidTr="00A76B12">
        <w:trPr>
          <w:trHeight w:val="193"/>
        </w:trPr>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2</w:t>
            </w:r>
          </w:p>
        </w:tc>
        <w:tc>
          <w:tcPr>
            <w:tcW w:w="313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rPr>
                <w:sz w:val="20"/>
              </w:rPr>
            </w:pPr>
            <w:r w:rsidRPr="00FC2854">
              <w:rPr>
                <w:sz w:val="20"/>
              </w:rPr>
              <w:t>Распределительные газопроводы д. М. Букор Чайковского района Пермского края</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3 600,000</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2 700,000</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900,000</w:t>
            </w:r>
          </w:p>
        </w:tc>
        <w:tc>
          <w:tcPr>
            <w:tcW w:w="258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rPr>
                <w:sz w:val="20"/>
              </w:rPr>
            </w:pPr>
            <w:r w:rsidRPr="00FC2854">
              <w:rPr>
                <w:sz w:val="20"/>
              </w:rPr>
              <w:t>Работы выполнены. Экономия по проекту 30,72852 т.р.</w:t>
            </w:r>
          </w:p>
        </w:tc>
      </w:tr>
      <w:tr w:rsidR="00A76B12" w:rsidRPr="00FC2854" w:rsidTr="00A76B12">
        <w:trPr>
          <w:trHeight w:val="193"/>
        </w:trPr>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3</w:t>
            </w:r>
          </w:p>
        </w:tc>
        <w:tc>
          <w:tcPr>
            <w:tcW w:w="313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rPr>
                <w:sz w:val="20"/>
              </w:rPr>
            </w:pPr>
            <w:r w:rsidRPr="00FC2854">
              <w:rPr>
                <w:sz w:val="20"/>
              </w:rPr>
              <w:t>Газопровод в д. Дубовая Пермского края, Чайковского района</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9 244,040</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6 933,030</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2 311,010</w:t>
            </w:r>
          </w:p>
        </w:tc>
        <w:tc>
          <w:tcPr>
            <w:tcW w:w="258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rPr>
                <w:sz w:val="20"/>
              </w:rPr>
            </w:pPr>
            <w:r w:rsidRPr="00FC2854">
              <w:rPr>
                <w:sz w:val="20"/>
              </w:rPr>
              <w:t>Работы выполнены 6762,9 пм</w:t>
            </w:r>
          </w:p>
        </w:tc>
      </w:tr>
      <w:tr w:rsidR="00A76B12" w:rsidRPr="00FC2854" w:rsidTr="00A76B12">
        <w:trPr>
          <w:trHeight w:val="193"/>
        </w:trPr>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4</w:t>
            </w:r>
          </w:p>
        </w:tc>
        <w:tc>
          <w:tcPr>
            <w:tcW w:w="313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rPr>
                <w:sz w:val="20"/>
              </w:rPr>
            </w:pPr>
            <w:r w:rsidRPr="00FC2854">
              <w:rPr>
                <w:sz w:val="20"/>
              </w:rPr>
              <w:t>Распределительные газопроводы для газификации жилого фонда индивидуальной застройки в с. Ольховка II очередь</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1 989,468</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1 492,101</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497,367</w:t>
            </w:r>
          </w:p>
        </w:tc>
        <w:tc>
          <w:tcPr>
            <w:tcW w:w="258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rPr>
                <w:sz w:val="20"/>
              </w:rPr>
            </w:pPr>
            <w:r w:rsidRPr="00FC2854">
              <w:rPr>
                <w:sz w:val="20"/>
              </w:rPr>
              <w:t>Работы выполнены, 1233,6 пм</w:t>
            </w:r>
          </w:p>
        </w:tc>
      </w:tr>
      <w:tr w:rsidR="00A76B12" w:rsidRPr="00FC2854" w:rsidTr="00A76B12">
        <w:trPr>
          <w:trHeight w:val="193"/>
        </w:trPr>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5</w:t>
            </w:r>
          </w:p>
        </w:tc>
        <w:tc>
          <w:tcPr>
            <w:tcW w:w="313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rPr>
                <w:sz w:val="20"/>
              </w:rPr>
            </w:pPr>
            <w:r w:rsidRPr="00FC2854">
              <w:rPr>
                <w:sz w:val="20"/>
              </w:rPr>
              <w:t xml:space="preserve">Межшкольный стадион в Чайковском районе (г. Чайковский, ул. Мира, 30)    </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14 383,382</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7 851,030</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6 532,352</w:t>
            </w:r>
          </w:p>
        </w:tc>
        <w:tc>
          <w:tcPr>
            <w:tcW w:w="258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both"/>
              <w:rPr>
                <w:sz w:val="20"/>
              </w:rPr>
            </w:pPr>
            <w:r w:rsidRPr="00FC2854">
              <w:rPr>
                <w:sz w:val="20"/>
              </w:rPr>
              <w:t xml:space="preserve">Работы выполнены, </w:t>
            </w:r>
          </w:p>
          <w:p w:rsidR="00A76B12" w:rsidRPr="00FC2854" w:rsidRDefault="00A76B12" w:rsidP="00FC2854">
            <w:pPr>
              <w:keepNext/>
              <w:keepLines/>
              <w:suppressLineNumbers/>
              <w:suppressAutoHyphens/>
              <w:jc w:val="both"/>
              <w:rPr>
                <w:sz w:val="14"/>
                <w:szCs w:val="14"/>
              </w:rPr>
            </w:pPr>
            <w:r w:rsidRPr="00FC2854">
              <w:rPr>
                <w:sz w:val="14"/>
                <w:szCs w:val="14"/>
              </w:rPr>
              <w:t>- футбольное поле с покрытием из искусственной травы 64х32 м;</w:t>
            </w:r>
          </w:p>
          <w:p w:rsidR="00A76B12" w:rsidRPr="00FC2854" w:rsidRDefault="00A76B12" w:rsidP="00FC2854">
            <w:pPr>
              <w:keepNext/>
              <w:keepLines/>
              <w:suppressLineNumbers/>
              <w:suppressAutoHyphens/>
              <w:jc w:val="both"/>
              <w:rPr>
                <w:sz w:val="14"/>
                <w:szCs w:val="14"/>
              </w:rPr>
            </w:pPr>
            <w:r w:rsidRPr="00FC2854">
              <w:rPr>
                <w:sz w:val="14"/>
                <w:szCs w:val="14"/>
              </w:rPr>
              <w:t>- круговая беговая дорожка шириной 1,22 м с бесшовным спортивным покрытием 2 шт;</w:t>
            </w:r>
          </w:p>
          <w:p w:rsidR="00A76B12" w:rsidRPr="00FC2854" w:rsidRDefault="00A76B12" w:rsidP="00FC2854">
            <w:pPr>
              <w:keepNext/>
              <w:keepLines/>
              <w:suppressLineNumbers/>
              <w:suppressAutoHyphens/>
              <w:jc w:val="both"/>
              <w:rPr>
                <w:sz w:val="14"/>
                <w:szCs w:val="14"/>
              </w:rPr>
            </w:pPr>
            <w:r w:rsidRPr="00FC2854">
              <w:rPr>
                <w:sz w:val="14"/>
                <w:szCs w:val="14"/>
              </w:rPr>
              <w:t>- прямая беговая дорожка шириной 1,22 м с бесшовным спортивным покрытием, предусмотрена для бега на 100 м, 2 шт;</w:t>
            </w:r>
          </w:p>
          <w:p w:rsidR="00A76B12" w:rsidRPr="00FC2854" w:rsidRDefault="00A76B12" w:rsidP="00FC2854">
            <w:pPr>
              <w:keepNext/>
              <w:keepLines/>
              <w:suppressLineNumbers/>
              <w:suppressAutoHyphens/>
              <w:jc w:val="both"/>
              <w:rPr>
                <w:sz w:val="14"/>
                <w:szCs w:val="14"/>
              </w:rPr>
            </w:pPr>
            <w:r w:rsidRPr="00FC2854">
              <w:rPr>
                <w:sz w:val="14"/>
                <w:szCs w:val="14"/>
              </w:rPr>
              <w:t>- универсальная площадка с бесшовным спортивным покрытием предусмотрена для игр в баскетбол, волейбол, имеет спортивное ограждение, 24х15 м;</w:t>
            </w:r>
          </w:p>
          <w:p w:rsidR="00A76B12" w:rsidRPr="00FC2854" w:rsidRDefault="00A76B12" w:rsidP="00FC2854">
            <w:pPr>
              <w:keepNext/>
              <w:keepLines/>
              <w:suppressLineNumbers/>
              <w:suppressAutoHyphens/>
              <w:jc w:val="both"/>
              <w:rPr>
                <w:sz w:val="14"/>
                <w:szCs w:val="14"/>
              </w:rPr>
            </w:pPr>
            <w:r w:rsidRPr="00FC2854">
              <w:rPr>
                <w:sz w:val="14"/>
                <w:szCs w:val="14"/>
              </w:rPr>
              <w:t>- яма для прыжков в длину.</w:t>
            </w:r>
          </w:p>
        </w:tc>
      </w:tr>
      <w:tr w:rsidR="00A76B12" w:rsidRPr="00FC2854" w:rsidTr="00A76B12">
        <w:trPr>
          <w:trHeight w:val="193"/>
        </w:trPr>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6</w:t>
            </w:r>
          </w:p>
        </w:tc>
        <w:tc>
          <w:tcPr>
            <w:tcW w:w="313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rPr>
                <w:sz w:val="20"/>
              </w:rPr>
            </w:pPr>
            <w:r w:rsidRPr="00FC2854">
              <w:rPr>
                <w:sz w:val="20"/>
              </w:rPr>
              <w:t>Универсальная спортивная площадка (межшкольный стадион) МАОУ "Фокинская средняя общеобразовательная школа"</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279,518</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0</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279,518</w:t>
            </w:r>
          </w:p>
        </w:tc>
        <w:tc>
          <w:tcPr>
            <w:tcW w:w="258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rPr>
                <w:sz w:val="20"/>
              </w:rPr>
            </w:pPr>
            <w:r w:rsidRPr="00FC2854">
              <w:rPr>
                <w:sz w:val="20"/>
              </w:rPr>
              <w:t>Разработано ПСД</w:t>
            </w:r>
          </w:p>
        </w:tc>
      </w:tr>
    </w:tbl>
    <w:p w:rsidR="006F3BF8" w:rsidRDefault="006F3BF8" w:rsidP="00FC2854">
      <w:pPr>
        <w:keepNext/>
        <w:keepLines/>
        <w:suppressLineNumbers/>
        <w:suppressAutoHyphens/>
        <w:jc w:val="both"/>
        <w:rPr>
          <w:szCs w:val="28"/>
        </w:rPr>
      </w:pPr>
    </w:p>
    <w:p w:rsidR="00A76B12" w:rsidRPr="00FC2854" w:rsidRDefault="00A76B12" w:rsidP="006F3BF8">
      <w:pPr>
        <w:keepNext/>
        <w:keepLines/>
        <w:suppressLineNumbers/>
        <w:suppressAutoHyphens/>
        <w:ind w:firstLine="567"/>
        <w:jc w:val="both"/>
        <w:rPr>
          <w:b/>
          <w:szCs w:val="28"/>
        </w:rPr>
      </w:pPr>
      <w:r w:rsidRPr="00FC2854">
        <w:rPr>
          <w:szCs w:val="28"/>
        </w:rPr>
        <w:t>Продолжается реализация 1 инвестиционного проекта, утвержденного в 2016 году, завершение которого планируется в 2018 году.</w:t>
      </w:r>
    </w:p>
    <w:tbl>
      <w:tblPr>
        <w:tblW w:w="9976" w:type="dxa"/>
        <w:tblCellMar>
          <w:left w:w="0" w:type="dxa"/>
          <w:right w:w="0" w:type="dxa"/>
        </w:tblCellMar>
        <w:tblLook w:val="04A0"/>
      </w:tblPr>
      <w:tblGrid>
        <w:gridCol w:w="411"/>
        <w:gridCol w:w="3135"/>
        <w:gridCol w:w="1186"/>
        <w:gridCol w:w="1471"/>
        <w:gridCol w:w="1186"/>
        <w:gridCol w:w="2587"/>
      </w:tblGrid>
      <w:tr w:rsidR="00A76B12" w:rsidRPr="00FC2854" w:rsidTr="00A76B12">
        <w:trPr>
          <w:trHeight w:val="39"/>
          <w:tblHeader/>
        </w:trPr>
        <w:tc>
          <w:tcPr>
            <w:tcW w:w="41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w:t>
            </w:r>
          </w:p>
        </w:tc>
        <w:tc>
          <w:tcPr>
            <w:tcW w:w="31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Наименование проекта</w:t>
            </w:r>
          </w:p>
        </w:tc>
        <w:tc>
          <w:tcPr>
            <w:tcW w:w="384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Сумма, тыс.руб.</w:t>
            </w:r>
          </w:p>
        </w:tc>
        <w:tc>
          <w:tcPr>
            <w:tcW w:w="2587" w:type="dxa"/>
            <w:vMerge w:val="restart"/>
            <w:tcBorders>
              <w:top w:val="single" w:sz="8" w:space="0" w:color="000000"/>
              <w:left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Примечание</w:t>
            </w:r>
          </w:p>
        </w:tc>
      </w:tr>
      <w:tr w:rsidR="00A76B12" w:rsidRPr="00FC2854" w:rsidTr="00A76B12">
        <w:trPr>
          <w:trHeight w:val="55"/>
          <w:tblHeader/>
        </w:trPr>
        <w:tc>
          <w:tcPr>
            <w:tcW w:w="411"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6B12" w:rsidRPr="00FC2854" w:rsidRDefault="00A76B12" w:rsidP="00FC2854">
            <w:pPr>
              <w:keepNext/>
              <w:keepLines/>
              <w:suppressLineNumbers/>
              <w:suppressAutoHyphens/>
              <w:jc w:val="center"/>
              <w:rPr>
                <w:sz w:val="20"/>
              </w:rPr>
            </w:pPr>
          </w:p>
        </w:tc>
        <w:tc>
          <w:tcPr>
            <w:tcW w:w="313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6B12" w:rsidRPr="00FC2854" w:rsidRDefault="00A76B12" w:rsidP="00FC2854">
            <w:pPr>
              <w:keepNext/>
              <w:keepLines/>
              <w:suppressLineNumbers/>
              <w:suppressAutoHyphens/>
              <w:jc w:val="center"/>
              <w:rPr>
                <w:sz w:val="20"/>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Всего</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Краевой, федеральный бюджеты</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Местный бюджет</w:t>
            </w:r>
          </w:p>
        </w:tc>
        <w:tc>
          <w:tcPr>
            <w:tcW w:w="2587" w:type="dxa"/>
            <w:vMerge/>
            <w:tcBorders>
              <w:left w:val="single" w:sz="8" w:space="0" w:color="000000"/>
              <w:bottom w:val="single" w:sz="8" w:space="0" w:color="000000"/>
              <w:right w:val="single" w:sz="8" w:space="0" w:color="000000"/>
            </w:tcBorders>
            <w:shd w:val="clear" w:color="auto" w:fill="auto"/>
            <w:vAlign w:val="center"/>
            <w:hideMark/>
          </w:tcPr>
          <w:p w:rsidR="00A76B12" w:rsidRPr="00FC2854" w:rsidRDefault="00A76B12" w:rsidP="00FC2854">
            <w:pPr>
              <w:keepNext/>
              <w:keepLines/>
              <w:suppressLineNumbers/>
              <w:suppressAutoHyphens/>
              <w:jc w:val="center"/>
              <w:rPr>
                <w:sz w:val="20"/>
              </w:rPr>
            </w:pPr>
          </w:p>
        </w:tc>
      </w:tr>
      <w:tr w:rsidR="00A76B12" w:rsidRPr="00FC2854" w:rsidTr="00A76B12">
        <w:trPr>
          <w:trHeight w:val="193"/>
        </w:trPr>
        <w:tc>
          <w:tcPr>
            <w:tcW w:w="41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1</w:t>
            </w:r>
          </w:p>
        </w:tc>
        <w:tc>
          <w:tcPr>
            <w:tcW w:w="3135"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rPr>
                <w:sz w:val="20"/>
              </w:rPr>
            </w:pPr>
            <w:r w:rsidRPr="00FC2854">
              <w:rPr>
                <w:sz w:val="20"/>
              </w:rPr>
              <w:t>Распределительные газопроводы д.Дедушкино, Чайковский район, Пермский край</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9 754,096</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5 826,298</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jc w:val="center"/>
              <w:rPr>
                <w:sz w:val="20"/>
              </w:rPr>
            </w:pPr>
            <w:r w:rsidRPr="00FC2854">
              <w:rPr>
                <w:sz w:val="20"/>
              </w:rPr>
              <w:t>2 670,828</w:t>
            </w:r>
          </w:p>
        </w:tc>
        <w:tc>
          <w:tcPr>
            <w:tcW w:w="258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A76B12" w:rsidRPr="00FC2854" w:rsidRDefault="00A76B12" w:rsidP="00FC2854">
            <w:pPr>
              <w:keepNext/>
              <w:keepLines/>
              <w:suppressLineNumbers/>
              <w:suppressAutoHyphens/>
              <w:rPr>
                <w:sz w:val="20"/>
              </w:rPr>
            </w:pPr>
            <w:r w:rsidRPr="00FC2854">
              <w:rPr>
                <w:sz w:val="20"/>
              </w:rPr>
              <w:t xml:space="preserve">Работы начаты, завершение в 2018 году </w:t>
            </w:r>
            <w:r w:rsidR="006F3BF8">
              <w:rPr>
                <w:sz w:val="20"/>
              </w:rPr>
              <w:t xml:space="preserve"> </w:t>
            </w:r>
            <w:r w:rsidRPr="00FC2854">
              <w:rPr>
                <w:sz w:val="20"/>
              </w:rPr>
              <w:t>(4097,5 пм)</w:t>
            </w:r>
          </w:p>
        </w:tc>
      </w:tr>
    </w:tbl>
    <w:p w:rsidR="00622630" w:rsidRPr="00FC2854" w:rsidRDefault="00622630" w:rsidP="00FC2854">
      <w:pPr>
        <w:keepNext/>
        <w:keepLines/>
        <w:suppressLineNumbers/>
        <w:suppressAutoHyphens/>
        <w:ind w:left="568"/>
        <w:jc w:val="center"/>
        <w:rPr>
          <w:szCs w:val="28"/>
        </w:rPr>
      </w:pPr>
    </w:p>
    <w:p w:rsidR="00622630" w:rsidRPr="00FC2854" w:rsidRDefault="00622630" w:rsidP="00B61F55">
      <w:pPr>
        <w:pStyle w:val="20"/>
        <w:numPr>
          <w:ilvl w:val="2"/>
          <w:numId w:val="1"/>
        </w:numPr>
        <w:suppressLineNumbers/>
        <w:tabs>
          <w:tab w:val="left" w:pos="1276"/>
        </w:tabs>
        <w:suppressAutoHyphens/>
        <w:spacing w:before="0" w:line="240" w:lineRule="auto"/>
        <w:ind w:left="0" w:firstLine="709"/>
        <w:jc w:val="both"/>
        <w:rPr>
          <w:rFonts w:ascii="Times New Roman" w:hAnsi="Times New Roman"/>
        </w:rPr>
      </w:pPr>
      <w:bookmarkStart w:id="335" w:name="_Toc453939244"/>
      <w:bookmarkStart w:id="336" w:name="_Toc514837396"/>
      <w:bookmarkStart w:id="337" w:name="_Toc515308780"/>
      <w:bookmarkStart w:id="338" w:name="_Toc515308860"/>
      <w:r w:rsidRPr="00FC2854">
        <w:rPr>
          <w:rFonts w:ascii="Times New Roman" w:hAnsi="Times New Roman"/>
          <w:color w:val="auto"/>
          <w:sz w:val="28"/>
          <w:szCs w:val="28"/>
        </w:rPr>
        <w:t>Муниципальные дороги</w:t>
      </w:r>
      <w:bookmarkEnd w:id="330"/>
      <w:bookmarkEnd w:id="331"/>
      <w:bookmarkEnd w:id="332"/>
      <w:bookmarkEnd w:id="333"/>
      <w:bookmarkEnd w:id="334"/>
      <w:bookmarkEnd w:id="335"/>
      <w:bookmarkEnd w:id="336"/>
      <w:bookmarkEnd w:id="337"/>
      <w:bookmarkEnd w:id="338"/>
    </w:p>
    <w:p w:rsidR="00FC2854" w:rsidRPr="00FC2854" w:rsidRDefault="00FC2854" w:rsidP="00B61F55">
      <w:pPr>
        <w:keepNext/>
        <w:keepLines/>
        <w:suppressLineNumbers/>
        <w:tabs>
          <w:tab w:val="left" w:pos="709"/>
        </w:tabs>
        <w:suppressAutoHyphens/>
        <w:ind w:firstLine="709"/>
        <w:jc w:val="both"/>
        <w:rPr>
          <w:color w:val="000000"/>
          <w:kern w:val="24"/>
          <w:szCs w:val="28"/>
        </w:rPr>
      </w:pPr>
      <w:r w:rsidRPr="00FC2854">
        <w:rPr>
          <w:color w:val="000000"/>
          <w:kern w:val="24"/>
          <w:szCs w:val="28"/>
        </w:rPr>
        <w:t xml:space="preserve">Протяженность автомобильных дорог общего пользования местного значения находящихся в муниципальной собственности составляет 204,5 км. </w:t>
      </w:r>
    </w:p>
    <w:p w:rsidR="00FC2854" w:rsidRPr="006152B8" w:rsidRDefault="00FC2854" w:rsidP="00FC2854">
      <w:pPr>
        <w:keepNext/>
        <w:keepLines/>
        <w:suppressLineNumbers/>
        <w:suppressAutoHyphens/>
        <w:ind w:firstLine="567"/>
        <w:jc w:val="both"/>
        <w:rPr>
          <w:color w:val="000000"/>
          <w:kern w:val="24"/>
          <w:szCs w:val="28"/>
        </w:rPr>
      </w:pPr>
      <w:r w:rsidRPr="00FC2854">
        <w:rPr>
          <w:color w:val="000000"/>
          <w:kern w:val="24"/>
          <w:szCs w:val="28"/>
        </w:rPr>
        <w:t>Протяженность автомобильных дорог, требующих</w:t>
      </w:r>
      <w:r w:rsidRPr="006152B8">
        <w:rPr>
          <w:color w:val="000000"/>
          <w:kern w:val="24"/>
          <w:szCs w:val="28"/>
        </w:rPr>
        <w:t xml:space="preserve"> ремонта по состоянию на 01.01.201</w:t>
      </w:r>
      <w:r>
        <w:rPr>
          <w:color w:val="000000"/>
          <w:kern w:val="24"/>
          <w:szCs w:val="28"/>
        </w:rPr>
        <w:t>7</w:t>
      </w:r>
      <w:r w:rsidRPr="006152B8">
        <w:rPr>
          <w:color w:val="000000"/>
          <w:kern w:val="24"/>
          <w:szCs w:val="28"/>
        </w:rPr>
        <w:t xml:space="preserve"> г., составляла 7</w:t>
      </w:r>
      <w:r>
        <w:rPr>
          <w:color w:val="000000"/>
          <w:kern w:val="24"/>
          <w:szCs w:val="28"/>
        </w:rPr>
        <w:t>2</w:t>
      </w:r>
      <w:r w:rsidRPr="006152B8">
        <w:rPr>
          <w:color w:val="000000"/>
          <w:kern w:val="24"/>
          <w:szCs w:val="28"/>
        </w:rPr>
        <w:t>,0 км. В 201</w:t>
      </w:r>
      <w:r>
        <w:rPr>
          <w:color w:val="000000"/>
          <w:kern w:val="24"/>
          <w:szCs w:val="28"/>
        </w:rPr>
        <w:t>7</w:t>
      </w:r>
      <w:r w:rsidRPr="006152B8">
        <w:rPr>
          <w:color w:val="000000"/>
          <w:kern w:val="24"/>
          <w:szCs w:val="28"/>
        </w:rPr>
        <w:t xml:space="preserve"> году отремонтировано автомобильных дорог 1</w:t>
      </w:r>
      <w:r>
        <w:rPr>
          <w:color w:val="000000"/>
          <w:kern w:val="24"/>
          <w:szCs w:val="28"/>
        </w:rPr>
        <w:t>1</w:t>
      </w:r>
      <w:r w:rsidRPr="006152B8">
        <w:rPr>
          <w:color w:val="000000"/>
          <w:kern w:val="24"/>
          <w:szCs w:val="28"/>
        </w:rPr>
        <w:t>,</w:t>
      </w:r>
      <w:r>
        <w:rPr>
          <w:color w:val="000000"/>
          <w:kern w:val="24"/>
          <w:szCs w:val="28"/>
        </w:rPr>
        <w:t xml:space="preserve">125 </w:t>
      </w:r>
      <w:r w:rsidRPr="006152B8">
        <w:rPr>
          <w:color w:val="000000"/>
          <w:kern w:val="24"/>
          <w:szCs w:val="28"/>
        </w:rPr>
        <w:t xml:space="preserve"> км текущим ремонтом</w:t>
      </w:r>
      <w:r>
        <w:rPr>
          <w:color w:val="000000"/>
          <w:kern w:val="24"/>
          <w:szCs w:val="28"/>
        </w:rPr>
        <w:t>.</w:t>
      </w:r>
      <w:r w:rsidRPr="006152B8">
        <w:rPr>
          <w:color w:val="000000"/>
          <w:kern w:val="24"/>
          <w:szCs w:val="28"/>
        </w:rPr>
        <w:t xml:space="preserve"> Текущий ремонт проводился за счет средств местного и краевого бюджетов.  </w:t>
      </w:r>
    </w:p>
    <w:p w:rsidR="00FC2854" w:rsidRPr="006152B8" w:rsidRDefault="00FC2854" w:rsidP="00FC2854">
      <w:pPr>
        <w:keepNext/>
        <w:keepLines/>
        <w:suppressLineNumbers/>
        <w:tabs>
          <w:tab w:val="left" w:pos="0"/>
        </w:tabs>
        <w:suppressAutoHyphens/>
        <w:ind w:firstLine="709"/>
        <w:jc w:val="both"/>
        <w:rPr>
          <w:szCs w:val="28"/>
        </w:rPr>
      </w:pPr>
      <w:r w:rsidRPr="006152B8">
        <w:rPr>
          <w:szCs w:val="28"/>
        </w:rPr>
        <w:t>В 201</w:t>
      </w:r>
      <w:r>
        <w:rPr>
          <w:szCs w:val="28"/>
        </w:rPr>
        <w:t>7</w:t>
      </w:r>
      <w:r w:rsidRPr="006152B8">
        <w:rPr>
          <w:szCs w:val="28"/>
        </w:rPr>
        <w:t xml:space="preserve"> году на ремонт автомобильных дорог общего пользования местного значения привлечено средств  из  краевого бюджета в сумме –  </w:t>
      </w:r>
      <w:r w:rsidR="006F3BF8">
        <w:rPr>
          <w:szCs w:val="28"/>
        </w:rPr>
        <w:t>2</w:t>
      </w:r>
      <w:r>
        <w:rPr>
          <w:szCs w:val="28"/>
        </w:rPr>
        <w:t>4 301</w:t>
      </w:r>
      <w:r w:rsidRPr="006152B8">
        <w:rPr>
          <w:szCs w:val="28"/>
        </w:rPr>
        <w:t>,</w:t>
      </w:r>
      <w:r>
        <w:rPr>
          <w:szCs w:val="28"/>
        </w:rPr>
        <w:t>454</w:t>
      </w:r>
      <w:r w:rsidRPr="006152B8">
        <w:rPr>
          <w:szCs w:val="28"/>
        </w:rPr>
        <w:t xml:space="preserve"> тыс. рублей</w:t>
      </w:r>
      <w:r w:rsidR="006F3BF8">
        <w:rPr>
          <w:szCs w:val="28"/>
        </w:rPr>
        <w:t>.</w:t>
      </w:r>
    </w:p>
    <w:p w:rsidR="00FC2854" w:rsidRPr="006152B8" w:rsidRDefault="00FC2854" w:rsidP="00FC2854">
      <w:pPr>
        <w:keepNext/>
        <w:keepLines/>
        <w:suppressLineNumbers/>
        <w:suppressAutoHyphens/>
        <w:ind w:firstLine="709"/>
        <w:jc w:val="both"/>
        <w:rPr>
          <w:szCs w:val="28"/>
        </w:rPr>
      </w:pPr>
      <w:r w:rsidRPr="006152B8">
        <w:rPr>
          <w:szCs w:val="28"/>
        </w:rPr>
        <w:t>В  201</w:t>
      </w:r>
      <w:r>
        <w:rPr>
          <w:szCs w:val="28"/>
        </w:rPr>
        <w:t>7</w:t>
      </w:r>
      <w:r w:rsidRPr="006152B8">
        <w:rPr>
          <w:szCs w:val="28"/>
        </w:rPr>
        <w:t xml:space="preserve"> году для обеспечения бесперебойного и безопасного дорожного движения  выполнены следующие мероприятия: </w:t>
      </w:r>
    </w:p>
    <w:p w:rsidR="00FC2854" w:rsidRPr="006152B8" w:rsidRDefault="00FC2854" w:rsidP="00FC2854">
      <w:pPr>
        <w:keepNext/>
        <w:keepLines/>
        <w:suppressLineNumbers/>
        <w:suppressAutoHyphens/>
        <w:ind w:firstLine="709"/>
        <w:jc w:val="both"/>
        <w:rPr>
          <w:szCs w:val="28"/>
        </w:rPr>
      </w:pPr>
      <w:r w:rsidRPr="006152B8">
        <w:rPr>
          <w:szCs w:val="28"/>
        </w:rPr>
        <w:lastRenderedPageBreak/>
        <w:t xml:space="preserve">- в рамках подготовки к Чемпионату мира по летнему биатлону произведен ремонт </w:t>
      </w:r>
      <w:r>
        <w:rPr>
          <w:szCs w:val="28"/>
        </w:rPr>
        <w:t>автомобильн</w:t>
      </w:r>
      <w:r w:rsidR="006F3BF8">
        <w:rPr>
          <w:szCs w:val="28"/>
        </w:rPr>
        <w:t>ой дороги Чайковский-Ольховка</w:t>
      </w:r>
      <w:r>
        <w:rPr>
          <w:szCs w:val="28"/>
        </w:rPr>
        <w:t xml:space="preserve"> 4+115 – км 5+160</w:t>
      </w:r>
      <w:r w:rsidRPr="006152B8">
        <w:rPr>
          <w:szCs w:val="28"/>
        </w:rPr>
        <w:t>, общей протяженностью</w:t>
      </w:r>
      <w:r>
        <w:rPr>
          <w:szCs w:val="28"/>
        </w:rPr>
        <w:t xml:space="preserve"> -1,045 км.</w:t>
      </w:r>
      <w:r w:rsidRPr="00847A2E">
        <w:rPr>
          <w:szCs w:val="28"/>
        </w:rPr>
        <w:t xml:space="preserve"> </w:t>
      </w:r>
      <w:r w:rsidRPr="006152B8">
        <w:rPr>
          <w:szCs w:val="28"/>
        </w:rPr>
        <w:t xml:space="preserve">Освоено </w:t>
      </w:r>
      <w:r w:rsidR="006F3BF8">
        <w:rPr>
          <w:szCs w:val="28"/>
        </w:rPr>
        <w:t>6 879,851</w:t>
      </w:r>
      <w:r w:rsidRPr="006152B8">
        <w:rPr>
          <w:szCs w:val="28"/>
        </w:rPr>
        <w:t xml:space="preserve"> тыс. рублей, в том числе средства местного бюджета -</w:t>
      </w:r>
      <w:r w:rsidR="006F3BF8">
        <w:rPr>
          <w:szCs w:val="28"/>
        </w:rPr>
        <w:t xml:space="preserve"> 422,124</w:t>
      </w:r>
      <w:r>
        <w:rPr>
          <w:szCs w:val="28"/>
        </w:rPr>
        <w:t xml:space="preserve"> </w:t>
      </w:r>
      <w:r w:rsidRPr="006152B8">
        <w:rPr>
          <w:szCs w:val="28"/>
        </w:rPr>
        <w:t xml:space="preserve">тыс. рублей, привлечено субсидий из краевого бюджета – </w:t>
      </w:r>
      <w:r w:rsidR="006F3BF8">
        <w:rPr>
          <w:szCs w:val="28"/>
        </w:rPr>
        <w:t>6 457,726</w:t>
      </w:r>
      <w:r w:rsidRPr="00333F5A">
        <w:rPr>
          <w:szCs w:val="28"/>
        </w:rPr>
        <w:t xml:space="preserve"> </w:t>
      </w:r>
      <w:r w:rsidRPr="006152B8">
        <w:rPr>
          <w:szCs w:val="28"/>
        </w:rPr>
        <w:t>тыс. рублей</w:t>
      </w:r>
      <w:r>
        <w:rPr>
          <w:szCs w:val="28"/>
        </w:rPr>
        <w:t>.</w:t>
      </w:r>
      <w:r w:rsidRPr="006152B8">
        <w:rPr>
          <w:szCs w:val="28"/>
        </w:rPr>
        <w:t xml:space="preserve"> </w:t>
      </w:r>
    </w:p>
    <w:p w:rsidR="00FC2854" w:rsidRPr="006152B8" w:rsidRDefault="00FC2854" w:rsidP="00FC2854">
      <w:pPr>
        <w:keepNext/>
        <w:keepLines/>
        <w:suppressLineNumbers/>
        <w:suppressAutoHyphens/>
        <w:ind w:firstLine="709"/>
        <w:jc w:val="both"/>
        <w:rPr>
          <w:szCs w:val="28"/>
        </w:rPr>
      </w:pPr>
      <w:r w:rsidRPr="006152B8">
        <w:rPr>
          <w:szCs w:val="28"/>
        </w:rPr>
        <w:t xml:space="preserve">- в рамках подготовки к Чемпионату мира по летнему биатлону произведен ремонт </w:t>
      </w:r>
      <w:r>
        <w:rPr>
          <w:szCs w:val="28"/>
        </w:rPr>
        <w:t>автомобильной дороги Чайковский – Ольховка -</w:t>
      </w:r>
      <w:r w:rsidR="006F3BF8">
        <w:rPr>
          <w:szCs w:val="28"/>
        </w:rPr>
        <w:t xml:space="preserve"> </w:t>
      </w:r>
      <w:r>
        <w:rPr>
          <w:szCs w:val="28"/>
        </w:rPr>
        <w:t>биатлонный комплекс</w:t>
      </w:r>
      <w:r w:rsidRPr="006152B8">
        <w:rPr>
          <w:szCs w:val="28"/>
        </w:rPr>
        <w:t>, общей протяженностью</w:t>
      </w:r>
      <w:r w:rsidR="006F3BF8">
        <w:rPr>
          <w:szCs w:val="28"/>
        </w:rPr>
        <w:t xml:space="preserve"> </w:t>
      </w:r>
      <w:r>
        <w:rPr>
          <w:szCs w:val="28"/>
        </w:rPr>
        <w:t xml:space="preserve">1,4 км. </w:t>
      </w:r>
      <w:r w:rsidRPr="006152B8">
        <w:rPr>
          <w:szCs w:val="28"/>
        </w:rPr>
        <w:t xml:space="preserve"> Освоено </w:t>
      </w:r>
      <w:r w:rsidR="006F3BF8">
        <w:rPr>
          <w:szCs w:val="28"/>
        </w:rPr>
        <w:t>18 782,871</w:t>
      </w:r>
      <w:r>
        <w:rPr>
          <w:szCs w:val="28"/>
        </w:rPr>
        <w:t xml:space="preserve"> </w:t>
      </w:r>
      <w:r w:rsidRPr="006152B8">
        <w:rPr>
          <w:szCs w:val="28"/>
        </w:rPr>
        <w:t>тыс. рублей, в том числе средства местного бюджета -</w:t>
      </w:r>
      <w:r w:rsidR="006F3BF8">
        <w:rPr>
          <w:szCs w:val="28"/>
        </w:rPr>
        <w:t xml:space="preserve"> 939,143</w:t>
      </w:r>
      <w:r>
        <w:rPr>
          <w:szCs w:val="28"/>
        </w:rPr>
        <w:t xml:space="preserve"> </w:t>
      </w:r>
      <w:r w:rsidRPr="006152B8">
        <w:rPr>
          <w:szCs w:val="28"/>
        </w:rPr>
        <w:t>тыс. рублей</w:t>
      </w:r>
      <w:r w:rsidRPr="004A7F24">
        <w:rPr>
          <w:szCs w:val="28"/>
        </w:rPr>
        <w:t xml:space="preserve"> </w:t>
      </w:r>
      <w:r>
        <w:rPr>
          <w:szCs w:val="28"/>
        </w:rPr>
        <w:t>(финансирование в 2016году)</w:t>
      </w:r>
      <w:r w:rsidRPr="006152B8">
        <w:rPr>
          <w:szCs w:val="28"/>
        </w:rPr>
        <w:t xml:space="preserve">, привлечено субсидий из краевого бюджета – </w:t>
      </w:r>
      <w:r w:rsidR="006F3BF8">
        <w:rPr>
          <w:szCs w:val="28"/>
        </w:rPr>
        <w:t>17 843,728</w:t>
      </w:r>
      <w:r w:rsidRPr="00333F5A">
        <w:rPr>
          <w:szCs w:val="28"/>
        </w:rPr>
        <w:t xml:space="preserve"> </w:t>
      </w:r>
      <w:r w:rsidRPr="006152B8">
        <w:rPr>
          <w:szCs w:val="28"/>
        </w:rPr>
        <w:t xml:space="preserve">тыс. рублей; </w:t>
      </w:r>
    </w:p>
    <w:p w:rsidR="00FC2854" w:rsidRPr="006152B8" w:rsidRDefault="00FC2854" w:rsidP="00FC2854">
      <w:pPr>
        <w:keepNext/>
        <w:keepLines/>
        <w:suppressLineNumbers/>
        <w:suppressAutoHyphens/>
        <w:ind w:firstLine="709"/>
        <w:jc w:val="both"/>
        <w:rPr>
          <w:szCs w:val="28"/>
        </w:rPr>
      </w:pPr>
      <w:r>
        <w:rPr>
          <w:szCs w:val="28"/>
        </w:rPr>
        <w:t xml:space="preserve"> - </w:t>
      </w:r>
      <w:r w:rsidRPr="006152B8">
        <w:rPr>
          <w:szCs w:val="28"/>
        </w:rPr>
        <w:t xml:space="preserve">произведен ремонт </w:t>
      </w:r>
      <w:r>
        <w:rPr>
          <w:szCs w:val="28"/>
        </w:rPr>
        <w:t>автомобильной дороги Чайковский</w:t>
      </w:r>
      <w:r w:rsidR="006F3BF8">
        <w:rPr>
          <w:szCs w:val="28"/>
        </w:rPr>
        <w:t xml:space="preserve"> </w:t>
      </w:r>
      <w:r>
        <w:rPr>
          <w:szCs w:val="28"/>
        </w:rPr>
        <w:t>-</w:t>
      </w:r>
      <w:r w:rsidR="006F3BF8">
        <w:rPr>
          <w:szCs w:val="28"/>
        </w:rPr>
        <w:t xml:space="preserve"> </w:t>
      </w:r>
      <w:r>
        <w:rPr>
          <w:szCs w:val="28"/>
        </w:rPr>
        <w:t>Марково км 1+678 – км 5+578</w:t>
      </w:r>
      <w:r w:rsidRPr="006152B8">
        <w:rPr>
          <w:szCs w:val="28"/>
        </w:rPr>
        <w:t>, общей протяженностью</w:t>
      </w:r>
      <w:r>
        <w:rPr>
          <w:szCs w:val="28"/>
        </w:rPr>
        <w:t xml:space="preserve"> -</w:t>
      </w:r>
      <w:r w:rsidR="006F3BF8">
        <w:rPr>
          <w:szCs w:val="28"/>
        </w:rPr>
        <w:t xml:space="preserve"> </w:t>
      </w:r>
      <w:r>
        <w:rPr>
          <w:szCs w:val="28"/>
        </w:rPr>
        <w:t>3,9 км,</w:t>
      </w:r>
      <w:r w:rsidRPr="006152B8">
        <w:rPr>
          <w:szCs w:val="28"/>
        </w:rPr>
        <w:t xml:space="preserve"> освоен</w:t>
      </w:r>
      <w:r>
        <w:rPr>
          <w:szCs w:val="28"/>
        </w:rPr>
        <w:t>а</w:t>
      </w:r>
      <w:r w:rsidRPr="006152B8">
        <w:rPr>
          <w:szCs w:val="28"/>
        </w:rPr>
        <w:t xml:space="preserve"> сумм</w:t>
      </w:r>
      <w:r>
        <w:rPr>
          <w:szCs w:val="28"/>
        </w:rPr>
        <w:t>а местного</w:t>
      </w:r>
      <w:r w:rsidRPr="006152B8">
        <w:rPr>
          <w:szCs w:val="28"/>
        </w:rPr>
        <w:t xml:space="preserve"> бюджет</w:t>
      </w:r>
      <w:r>
        <w:rPr>
          <w:szCs w:val="28"/>
        </w:rPr>
        <w:t>а</w:t>
      </w:r>
      <w:r w:rsidR="006F3BF8">
        <w:rPr>
          <w:szCs w:val="28"/>
        </w:rPr>
        <w:t xml:space="preserve"> 20 839,740</w:t>
      </w:r>
      <w:r>
        <w:rPr>
          <w:szCs w:val="28"/>
        </w:rPr>
        <w:t xml:space="preserve"> </w:t>
      </w:r>
      <w:r w:rsidRPr="006152B8">
        <w:rPr>
          <w:szCs w:val="28"/>
        </w:rPr>
        <w:t>тыс. рублей;</w:t>
      </w:r>
    </w:p>
    <w:p w:rsidR="00FC2854" w:rsidRPr="006152B8" w:rsidRDefault="00FC2854" w:rsidP="00FC2854">
      <w:pPr>
        <w:keepNext/>
        <w:keepLines/>
        <w:suppressLineNumbers/>
        <w:suppressAutoHyphens/>
        <w:ind w:firstLine="709"/>
        <w:jc w:val="both"/>
        <w:rPr>
          <w:szCs w:val="28"/>
        </w:rPr>
      </w:pPr>
      <w:r w:rsidRPr="00333F5A">
        <w:rPr>
          <w:szCs w:val="28"/>
        </w:rPr>
        <w:t>- выполнены работы по восстановлению изношенных верхних слоев</w:t>
      </w:r>
      <w:r w:rsidRPr="006152B8">
        <w:rPr>
          <w:szCs w:val="28"/>
        </w:rPr>
        <w:t xml:space="preserve"> дорожного покрытия на проезжей части автомобильной дороги «Кукуштан-Чайковский»</w:t>
      </w:r>
      <w:r w:rsidR="006F3BF8">
        <w:rPr>
          <w:szCs w:val="28"/>
        </w:rPr>
        <w:t xml:space="preserve"> </w:t>
      </w:r>
      <w:r w:rsidRPr="006152B8">
        <w:rPr>
          <w:szCs w:val="28"/>
        </w:rPr>
        <w:t>-</w:t>
      </w:r>
      <w:r>
        <w:rPr>
          <w:szCs w:val="28"/>
        </w:rPr>
        <w:t xml:space="preserve"> </w:t>
      </w:r>
      <w:r w:rsidRPr="006152B8">
        <w:rPr>
          <w:szCs w:val="28"/>
        </w:rPr>
        <w:t xml:space="preserve">Карша протяженностью </w:t>
      </w:r>
      <w:r>
        <w:rPr>
          <w:szCs w:val="28"/>
        </w:rPr>
        <w:t>1</w:t>
      </w:r>
      <w:r w:rsidRPr="006152B8">
        <w:rPr>
          <w:szCs w:val="28"/>
        </w:rPr>
        <w:t>,</w:t>
      </w:r>
      <w:r>
        <w:rPr>
          <w:szCs w:val="28"/>
        </w:rPr>
        <w:t>2</w:t>
      </w:r>
      <w:r w:rsidRPr="006152B8">
        <w:rPr>
          <w:szCs w:val="28"/>
        </w:rPr>
        <w:t xml:space="preserve">5 км, освоено средств из местного бюджета – </w:t>
      </w:r>
      <w:r w:rsidR="006F3BF8">
        <w:rPr>
          <w:szCs w:val="28"/>
        </w:rPr>
        <w:t>3 404,961</w:t>
      </w:r>
      <w:r w:rsidRPr="006152B8">
        <w:rPr>
          <w:szCs w:val="28"/>
        </w:rPr>
        <w:t xml:space="preserve"> тыс. рублей;</w:t>
      </w:r>
    </w:p>
    <w:p w:rsidR="00FC2854" w:rsidRPr="006152B8" w:rsidRDefault="00FC2854" w:rsidP="00FC2854">
      <w:pPr>
        <w:keepNext/>
        <w:keepLines/>
        <w:suppressLineNumbers/>
        <w:suppressAutoHyphens/>
        <w:ind w:firstLine="709"/>
        <w:jc w:val="both"/>
        <w:rPr>
          <w:szCs w:val="28"/>
        </w:rPr>
      </w:pPr>
      <w:r w:rsidRPr="00F96BBA">
        <w:rPr>
          <w:szCs w:val="28"/>
        </w:rPr>
        <w:t>-</w:t>
      </w:r>
      <w:r w:rsidR="006F3BF8">
        <w:rPr>
          <w:szCs w:val="28"/>
        </w:rPr>
        <w:t xml:space="preserve"> </w:t>
      </w:r>
      <w:r w:rsidRPr="00F96BBA">
        <w:rPr>
          <w:szCs w:val="28"/>
        </w:rPr>
        <w:t>аварийно-восстановительные работы в местах ликвидации последствий чрезвычайных ситуаций – выполнен ремонт автомобильной дороги Зипуново-Сарапулка км 0+870 – км 4+400 протяженностью 3,53 км, освоено средств из</w:t>
      </w:r>
      <w:r w:rsidR="006F3BF8">
        <w:rPr>
          <w:szCs w:val="28"/>
        </w:rPr>
        <w:t xml:space="preserve"> местного бюджета –  3 111,326</w:t>
      </w:r>
      <w:r w:rsidRPr="00F96BBA">
        <w:rPr>
          <w:szCs w:val="28"/>
        </w:rPr>
        <w:t xml:space="preserve"> тыс. рублей</w:t>
      </w:r>
      <w:r>
        <w:rPr>
          <w:szCs w:val="28"/>
        </w:rPr>
        <w:t>.</w:t>
      </w:r>
    </w:p>
    <w:p w:rsidR="00FC2854" w:rsidRPr="006152B8" w:rsidRDefault="00FC2854" w:rsidP="00FC2854">
      <w:pPr>
        <w:keepNext/>
        <w:keepLines/>
        <w:suppressLineNumbers/>
        <w:suppressAutoHyphens/>
        <w:ind w:firstLine="709"/>
        <w:jc w:val="both"/>
        <w:rPr>
          <w:szCs w:val="28"/>
        </w:rPr>
      </w:pPr>
      <w:r w:rsidRPr="006152B8">
        <w:rPr>
          <w:szCs w:val="28"/>
        </w:rPr>
        <w:t>Всего в 201</w:t>
      </w:r>
      <w:r>
        <w:rPr>
          <w:szCs w:val="28"/>
        </w:rPr>
        <w:t>7</w:t>
      </w:r>
      <w:r w:rsidRPr="006152B8">
        <w:rPr>
          <w:szCs w:val="28"/>
        </w:rPr>
        <w:t xml:space="preserve"> году отремонтировано дорог - 1</w:t>
      </w:r>
      <w:r>
        <w:rPr>
          <w:szCs w:val="28"/>
        </w:rPr>
        <w:t>1</w:t>
      </w:r>
      <w:r w:rsidRPr="006152B8">
        <w:rPr>
          <w:szCs w:val="28"/>
        </w:rPr>
        <w:t>,</w:t>
      </w:r>
      <w:r>
        <w:rPr>
          <w:szCs w:val="28"/>
        </w:rPr>
        <w:t>125</w:t>
      </w:r>
      <w:r w:rsidRPr="006152B8">
        <w:rPr>
          <w:szCs w:val="28"/>
        </w:rPr>
        <w:t xml:space="preserve"> км, освоено средств краевого бюджета – </w:t>
      </w:r>
      <w:r>
        <w:rPr>
          <w:szCs w:val="28"/>
        </w:rPr>
        <w:t>24 301,454</w:t>
      </w:r>
      <w:r w:rsidRPr="006152B8">
        <w:rPr>
          <w:szCs w:val="28"/>
        </w:rPr>
        <w:t xml:space="preserve"> тыс. рублей, средств местного бюджета</w:t>
      </w:r>
      <w:r w:rsidR="006F3BF8">
        <w:rPr>
          <w:szCs w:val="28"/>
        </w:rPr>
        <w:t xml:space="preserve"> </w:t>
      </w:r>
      <w:r w:rsidRPr="006152B8">
        <w:rPr>
          <w:szCs w:val="28"/>
        </w:rPr>
        <w:t xml:space="preserve"> – </w:t>
      </w:r>
      <w:r>
        <w:rPr>
          <w:szCs w:val="28"/>
        </w:rPr>
        <w:t>58</w:t>
      </w:r>
      <w:r w:rsidR="006F3BF8">
        <w:rPr>
          <w:szCs w:val="28"/>
        </w:rPr>
        <w:t xml:space="preserve"> </w:t>
      </w:r>
      <w:r>
        <w:rPr>
          <w:szCs w:val="28"/>
        </w:rPr>
        <w:t>230,789</w:t>
      </w:r>
      <w:r w:rsidRPr="006152B8">
        <w:rPr>
          <w:szCs w:val="28"/>
        </w:rPr>
        <w:t xml:space="preserve"> тыс. рублей.</w:t>
      </w:r>
    </w:p>
    <w:p w:rsidR="00FC2854" w:rsidRPr="006152B8" w:rsidRDefault="00FC2854" w:rsidP="00FC2854">
      <w:pPr>
        <w:keepNext/>
        <w:keepLines/>
        <w:suppressLineNumbers/>
        <w:suppressAutoHyphens/>
        <w:ind w:firstLine="709"/>
        <w:jc w:val="both"/>
        <w:rPr>
          <w:rFonts w:eastAsia="Calibri"/>
          <w:szCs w:val="28"/>
        </w:rPr>
      </w:pPr>
      <w:r>
        <w:rPr>
          <w:rFonts w:eastAsia="Calibri"/>
          <w:szCs w:val="28"/>
        </w:rPr>
        <w:t xml:space="preserve"> </w:t>
      </w:r>
      <w:r w:rsidRPr="006152B8">
        <w:rPr>
          <w:rFonts w:eastAsia="Calibri"/>
          <w:szCs w:val="28"/>
        </w:rPr>
        <w:t>В соответствии с Постановлением Правительства Пермского края от 12.12.2014 года № 1447-п «Об утверждении Порядка предоставления субсидий бюджетам муниципальных образований Пермского края на проектирование и строительство (реконструкцию), капитальный ремонт и ремонт автомобильных дорог общего пользования местного значения, находящихся на территории Пермского края», Чай</w:t>
      </w:r>
      <w:r w:rsidRPr="006152B8">
        <w:rPr>
          <w:szCs w:val="28"/>
        </w:rPr>
        <w:t>ковским муниципальным районом</w:t>
      </w:r>
      <w:r w:rsidRPr="006152B8">
        <w:rPr>
          <w:rFonts w:eastAsia="Calibri"/>
          <w:szCs w:val="28"/>
        </w:rPr>
        <w:t xml:space="preserve"> были</w:t>
      </w:r>
      <w:r w:rsidRPr="006152B8">
        <w:rPr>
          <w:szCs w:val="28"/>
        </w:rPr>
        <w:t xml:space="preserve"> поданы</w:t>
      </w:r>
      <w:r w:rsidRPr="006152B8">
        <w:rPr>
          <w:rFonts w:eastAsia="Calibri"/>
          <w:szCs w:val="28"/>
        </w:rPr>
        <w:t xml:space="preserve"> заявки на</w:t>
      </w:r>
      <w:r w:rsidRPr="006152B8">
        <w:rPr>
          <w:szCs w:val="28"/>
        </w:rPr>
        <w:t xml:space="preserve"> предоставление из дорожного фонда Пермского края на софинансирование следующих мероприятий по ремонту автомобильных дорог общего пользования местного значения на 201</w:t>
      </w:r>
      <w:r>
        <w:rPr>
          <w:szCs w:val="28"/>
        </w:rPr>
        <w:t>8</w:t>
      </w:r>
      <w:r w:rsidRPr="006152B8">
        <w:rPr>
          <w:szCs w:val="28"/>
        </w:rPr>
        <w:t xml:space="preserve"> год:</w:t>
      </w:r>
    </w:p>
    <w:p w:rsidR="00FC2854" w:rsidRPr="006152B8" w:rsidRDefault="00FC2854" w:rsidP="00FC2854">
      <w:pPr>
        <w:keepNext/>
        <w:keepLines/>
        <w:suppressLineNumbers/>
        <w:suppressAutoHyphens/>
        <w:ind w:firstLine="709"/>
        <w:jc w:val="both"/>
        <w:rPr>
          <w:szCs w:val="28"/>
        </w:rPr>
      </w:pPr>
      <w:r w:rsidRPr="006152B8">
        <w:rPr>
          <w:szCs w:val="28"/>
        </w:rPr>
        <w:t xml:space="preserve">- ремонт автомобильной дороги Чайковский-Ольховка км </w:t>
      </w:r>
      <w:r>
        <w:rPr>
          <w:szCs w:val="28"/>
        </w:rPr>
        <w:t>3</w:t>
      </w:r>
      <w:r w:rsidRPr="006152B8">
        <w:rPr>
          <w:szCs w:val="28"/>
        </w:rPr>
        <w:t>+</w:t>
      </w:r>
      <w:r>
        <w:rPr>
          <w:szCs w:val="28"/>
        </w:rPr>
        <w:t>2</w:t>
      </w:r>
      <w:r w:rsidRPr="006152B8">
        <w:rPr>
          <w:szCs w:val="28"/>
        </w:rPr>
        <w:t xml:space="preserve">00-км </w:t>
      </w:r>
      <w:r>
        <w:rPr>
          <w:szCs w:val="28"/>
        </w:rPr>
        <w:t>4+ 115; км 5+310 – 5+405</w:t>
      </w:r>
      <w:r w:rsidRPr="006152B8">
        <w:rPr>
          <w:szCs w:val="28"/>
        </w:rPr>
        <w:t xml:space="preserve"> протяженностью </w:t>
      </w:r>
      <w:r>
        <w:rPr>
          <w:szCs w:val="28"/>
        </w:rPr>
        <w:t>1,01</w:t>
      </w:r>
      <w:r w:rsidRPr="006152B8">
        <w:rPr>
          <w:szCs w:val="28"/>
        </w:rPr>
        <w:t xml:space="preserve"> км, на сумму - </w:t>
      </w:r>
      <w:r w:rsidR="006F3BF8">
        <w:rPr>
          <w:szCs w:val="28"/>
        </w:rPr>
        <w:t>8 334,294</w:t>
      </w:r>
      <w:r>
        <w:rPr>
          <w:szCs w:val="28"/>
        </w:rPr>
        <w:t xml:space="preserve"> тыс. рублей</w:t>
      </w:r>
      <w:r w:rsidRPr="006152B8">
        <w:rPr>
          <w:szCs w:val="28"/>
        </w:rPr>
        <w:t xml:space="preserve">, в том числе средства местного бюджета </w:t>
      </w:r>
      <w:r w:rsidR="006F3BF8">
        <w:rPr>
          <w:szCs w:val="28"/>
        </w:rPr>
        <w:t>416,714</w:t>
      </w:r>
      <w:r>
        <w:rPr>
          <w:szCs w:val="28"/>
        </w:rPr>
        <w:t xml:space="preserve"> тыс.</w:t>
      </w:r>
      <w:r w:rsidR="006F3BF8">
        <w:rPr>
          <w:szCs w:val="28"/>
        </w:rPr>
        <w:t xml:space="preserve"> </w:t>
      </w:r>
      <w:r w:rsidRPr="006152B8">
        <w:rPr>
          <w:szCs w:val="28"/>
        </w:rPr>
        <w:t xml:space="preserve">рублей, средства краевого бюджета </w:t>
      </w:r>
      <w:r w:rsidR="006F3BF8">
        <w:rPr>
          <w:szCs w:val="28"/>
        </w:rPr>
        <w:t>7 917,579</w:t>
      </w:r>
      <w:r>
        <w:rPr>
          <w:szCs w:val="28"/>
        </w:rPr>
        <w:t xml:space="preserve"> </w:t>
      </w:r>
      <w:r w:rsidRPr="006152B8">
        <w:rPr>
          <w:szCs w:val="28"/>
        </w:rPr>
        <w:t xml:space="preserve"> тыс. рублей;</w:t>
      </w:r>
    </w:p>
    <w:p w:rsidR="00FC2854" w:rsidRPr="006152B8" w:rsidRDefault="00FC2854" w:rsidP="00FC2854">
      <w:pPr>
        <w:keepNext/>
        <w:keepLines/>
        <w:suppressLineNumbers/>
        <w:suppressAutoHyphens/>
        <w:ind w:firstLine="567"/>
        <w:jc w:val="both"/>
        <w:rPr>
          <w:szCs w:val="28"/>
        </w:rPr>
      </w:pPr>
      <w:r w:rsidRPr="006152B8">
        <w:rPr>
          <w:szCs w:val="28"/>
        </w:rPr>
        <w:t xml:space="preserve">- ремонт автомобильной дороги </w:t>
      </w:r>
      <w:r>
        <w:rPr>
          <w:szCs w:val="28"/>
        </w:rPr>
        <w:t>Гаревая - Большой Букор</w:t>
      </w:r>
      <w:r w:rsidRPr="00F86E58">
        <w:rPr>
          <w:szCs w:val="28"/>
        </w:rPr>
        <w:t xml:space="preserve"> </w:t>
      </w:r>
      <w:r>
        <w:rPr>
          <w:szCs w:val="28"/>
        </w:rPr>
        <w:t>км 2+955 - км 3+240</w:t>
      </w:r>
      <w:r w:rsidRPr="006152B8">
        <w:rPr>
          <w:szCs w:val="28"/>
        </w:rPr>
        <w:t xml:space="preserve"> протяженностью </w:t>
      </w:r>
      <w:r>
        <w:rPr>
          <w:szCs w:val="28"/>
        </w:rPr>
        <w:t xml:space="preserve">0,285 </w:t>
      </w:r>
      <w:r w:rsidRPr="006152B8">
        <w:rPr>
          <w:szCs w:val="28"/>
        </w:rPr>
        <w:t xml:space="preserve">км, на сумму </w:t>
      </w:r>
      <w:r>
        <w:rPr>
          <w:szCs w:val="28"/>
        </w:rPr>
        <w:t>–</w:t>
      </w:r>
      <w:r w:rsidRPr="006152B8">
        <w:rPr>
          <w:szCs w:val="28"/>
        </w:rPr>
        <w:t xml:space="preserve"> </w:t>
      </w:r>
      <w:r w:rsidR="006F3BF8">
        <w:rPr>
          <w:szCs w:val="28"/>
        </w:rPr>
        <w:t>2 407,400</w:t>
      </w:r>
      <w:r>
        <w:rPr>
          <w:szCs w:val="28"/>
        </w:rPr>
        <w:t xml:space="preserve"> </w:t>
      </w:r>
      <w:r w:rsidRPr="006152B8">
        <w:rPr>
          <w:szCs w:val="28"/>
        </w:rPr>
        <w:t xml:space="preserve">тыс. рублей, в том числе средства местного бюджета </w:t>
      </w:r>
      <w:r w:rsidR="006F3BF8">
        <w:rPr>
          <w:szCs w:val="28"/>
        </w:rPr>
        <w:t>120,370</w:t>
      </w:r>
      <w:r>
        <w:rPr>
          <w:szCs w:val="28"/>
        </w:rPr>
        <w:t xml:space="preserve"> </w:t>
      </w:r>
      <w:r w:rsidRPr="006152B8">
        <w:rPr>
          <w:szCs w:val="28"/>
        </w:rPr>
        <w:t xml:space="preserve">тыс. рублей, средства краевого бюджета </w:t>
      </w:r>
      <w:r w:rsidR="006F3BF8">
        <w:rPr>
          <w:szCs w:val="28"/>
        </w:rPr>
        <w:t>2287,030</w:t>
      </w:r>
      <w:r>
        <w:rPr>
          <w:szCs w:val="28"/>
        </w:rPr>
        <w:t xml:space="preserve"> </w:t>
      </w:r>
      <w:r w:rsidRPr="006152B8">
        <w:rPr>
          <w:szCs w:val="28"/>
        </w:rPr>
        <w:t>тыс. рублей;</w:t>
      </w:r>
    </w:p>
    <w:p w:rsidR="00FC2854" w:rsidRPr="006152B8" w:rsidRDefault="00FC2854" w:rsidP="00FC2854">
      <w:pPr>
        <w:keepNext/>
        <w:keepLines/>
        <w:suppressLineNumbers/>
        <w:suppressAutoHyphens/>
        <w:ind w:firstLine="567"/>
        <w:jc w:val="both"/>
        <w:rPr>
          <w:szCs w:val="28"/>
        </w:rPr>
      </w:pPr>
      <w:r>
        <w:rPr>
          <w:szCs w:val="28"/>
        </w:rPr>
        <w:t>-</w:t>
      </w:r>
      <w:r w:rsidR="006F3BF8">
        <w:rPr>
          <w:szCs w:val="28"/>
        </w:rPr>
        <w:t xml:space="preserve"> </w:t>
      </w:r>
      <w:r w:rsidRPr="006152B8">
        <w:rPr>
          <w:szCs w:val="28"/>
        </w:rPr>
        <w:t xml:space="preserve">ремонт автомобильной дороги </w:t>
      </w:r>
      <w:r w:rsidRPr="00C54AC4">
        <w:rPr>
          <w:color w:val="082823"/>
          <w:szCs w:val="28"/>
        </w:rPr>
        <w:t xml:space="preserve">Чайковский - </w:t>
      </w:r>
      <w:r w:rsidRPr="00C54AC4">
        <w:rPr>
          <w:color w:val="082823"/>
          <w:szCs w:val="28"/>
        </w:rPr>
        <w:br/>
        <w:t xml:space="preserve">Марково км 5+578 - км 9+695 </w:t>
      </w:r>
      <w:r w:rsidRPr="006152B8">
        <w:rPr>
          <w:szCs w:val="28"/>
        </w:rPr>
        <w:t xml:space="preserve">протяженностью </w:t>
      </w:r>
      <w:r>
        <w:rPr>
          <w:szCs w:val="28"/>
        </w:rPr>
        <w:t>2,863</w:t>
      </w:r>
      <w:r w:rsidRPr="006152B8">
        <w:rPr>
          <w:szCs w:val="28"/>
        </w:rPr>
        <w:t xml:space="preserve"> км, на сумму </w:t>
      </w:r>
      <w:r w:rsidRPr="00C54AC4">
        <w:rPr>
          <w:szCs w:val="28"/>
        </w:rPr>
        <w:t>16</w:t>
      </w:r>
      <w:r>
        <w:rPr>
          <w:szCs w:val="28"/>
        </w:rPr>
        <w:t> </w:t>
      </w:r>
      <w:r w:rsidRPr="00C54AC4">
        <w:rPr>
          <w:szCs w:val="28"/>
        </w:rPr>
        <w:t>876</w:t>
      </w:r>
      <w:r>
        <w:rPr>
          <w:szCs w:val="28"/>
        </w:rPr>
        <w:t>,</w:t>
      </w:r>
      <w:r w:rsidR="006F3BF8">
        <w:rPr>
          <w:szCs w:val="28"/>
        </w:rPr>
        <w:t xml:space="preserve"> 574</w:t>
      </w:r>
      <w:r w:rsidRPr="00C54AC4">
        <w:rPr>
          <w:szCs w:val="28"/>
        </w:rPr>
        <w:t xml:space="preserve"> </w:t>
      </w:r>
      <w:r w:rsidRPr="006152B8">
        <w:rPr>
          <w:szCs w:val="28"/>
        </w:rPr>
        <w:t xml:space="preserve">тыс. рублей, в том числе средства местного бюджета </w:t>
      </w:r>
      <w:r w:rsidRPr="00F62A2A">
        <w:rPr>
          <w:szCs w:val="28"/>
        </w:rPr>
        <w:t>843</w:t>
      </w:r>
      <w:r>
        <w:rPr>
          <w:szCs w:val="28"/>
        </w:rPr>
        <w:t>,</w:t>
      </w:r>
      <w:r w:rsidR="006F3BF8">
        <w:rPr>
          <w:szCs w:val="28"/>
        </w:rPr>
        <w:t>828</w:t>
      </w:r>
      <w:r>
        <w:rPr>
          <w:szCs w:val="28"/>
        </w:rPr>
        <w:t xml:space="preserve"> </w:t>
      </w:r>
      <w:r w:rsidRPr="00F62A2A">
        <w:rPr>
          <w:szCs w:val="28"/>
        </w:rPr>
        <w:t>т</w:t>
      </w:r>
      <w:r w:rsidRPr="006152B8">
        <w:rPr>
          <w:szCs w:val="28"/>
        </w:rPr>
        <w:t xml:space="preserve">ыс. рублей, средства краевого бюджета </w:t>
      </w:r>
      <w:r w:rsidRPr="00F62A2A">
        <w:rPr>
          <w:szCs w:val="28"/>
        </w:rPr>
        <w:t>16</w:t>
      </w:r>
      <w:r>
        <w:rPr>
          <w:szCs w:val="28"/>
        </w:rPr>
        <w:t> </w:t>
      </w:r>
      <w:r w:rsidRPr="00F62A2A">
        <w:rPr>
          <w:szCs w:val="28"/>
        </w:rPr>
        <w:t>032</w:t>
      </w:r>
      <w:r>
        <w:rPr>
          <w:szCs w:val="28"/>
        </w:rPr>
        <w:t>,</w:t>
      </w:r>
      <w:r w:rsidR="006F3BF8">
        <w:rPr>
          <w:szCs w:val="28"/>
        </w:rPr>
        <w:t>746</w:t>
      </w:r>
      <w:r>
        <w:rPr>
          <w:szCs w:val="28"/>
        </w:rPr>
        <w:t xml:space="preserve"> </w:t>
      </w:r>
      <w:r w:rsidRPr="00F62A2A">
        <w:rPr>
          <w:szCs w:val="28"/>
        </w:rPr>
        <w:t>тыс</w:t>
      </w:r>
      <w:r w:rsidRPr="006152B8">
        <w:rPr>
          <w:szCs w:val="28"/>
        </w:rPr>
        <w:t>. рублей;</w:t>
      </w:r>
      <w:r w:rsidRPr="006152B8">
        <w:rPr>
          <w:szCs w:val="28"/>
        </w:rPr>
        <w:tab/>
      </w:r>
    </w:p>
    <w:p w:rsidR="00FC2854" w:rsidRDefault="00FC2854" w:rsidP="00FC2854">
      <w:pPr>
        <w:keepNext/>
        <w:keepLines/>
        <w:suppressLineNumbers/>
        <w:suppressAutoHyphens/>
        <w:ind w:firstLine="567"/>
        <w:jc w:val="both"/>
        <w:rPr>
          <w:szCs w:val="28"/>
        </w:rPr>
      </w:pPr>
      <w:r w:rsidRPr="006152B8">
        <w:rPr>
          <w:szCs w:val="28"/>
        </w:rPr>
        <w:lastRenderedPageBreak/>
        <w:t xml:space="preserve">- ремонт автомобильной дороги </w:t>
      </w:r>
      <w:r>
        <w:rPr>
          <w:szCs w:val="28"/>
        </w:rPr>
        <w:t>«Кукуштан-Чайковский»-Кирилловка</w:t>
      </w:r>
      <w:r w:rsidRPr="00F86E58">
        <w:rPr>
          <w:szCs w:val="28"/>
        </w:rPr>
        <w:t xml:space="preserve"> </w:t>
      </w:r>
      <w:r>
        <w:rPr>
          <w:szCs w:val="28"/>
        </w:rPr>
        <w:t xml:space="preserve">км 0+000 - км 0+980, общей протяженностью 0,980 км, </w:t>
      </w:r>
      <w:r w:rsidRPr="006152B8">
        <w:rPr>
          <w:szCs w:val="28"/>
        </w:rPr>
        <w:t xml:space="preserve">на сумму </w:t>
      </w:r>
      <w:r w:rsidR="006F3BF8">
        <w:rPr>
          <w:szCs w:val="28"/>
        </w:rPr>
        <w:t>5 600,799</w:t>
      </w:r>
      <w:r>
        <w:rPr>
          <w:szCs w:val="28"/>
        </w:rPr>
        <w:t xml:space="preserve"> </w:t>
      </w:r>
      <w:r w:rsidRPr="006152B8">
        <w:rPr>
          <w:szCs w:val="28"/>
        </w:rPr>
        <w:t xml:space="preserve">тыс. рублей, в том числе средства местного бюджета - </w:t>
      </w:r>
      <w:r w:rsidR="006F3BF8">
        <w:rPr>
          <w:szCs w:val="28"/>
        </w:rPr>
        <w:t>280,039</w:t>
      </w:r>
      <w:r>
        <w:rPr>
          <w:szCs w:val="28"/>
        </w:rPr>
        <w:t xml:space="preserve"> </w:t>
      </w:r>
      <w:r w:rsidRPr="006152B8">
        <w:rPr>
          <w:szCs w:val="28"/>
        </w:rPr>
        <w:t xml:space="preserve">тыс. рублей, средства краевого бюджета - </w:t>
      </w:r>
      <w:r w:rsidR="00533B1C">
        <w:rPr>
          <w:szCs w:val="28"/>
        </w:rPr>
        <w:t>5 320,759</w:t>
      </w:r>
      <w:r>
        <w:rPr>
          <w:szCs w:val="28"/>
        </w:rPr>
        <w:t xml:space="preserve"> </w:t>
      </w:r>
      <w:r w:rsidRPr="006152B8">
        <w:rPr>
          <w:szCs w:val="28"/>
        </w:rPr>
        <w:t>тыс. рублей</w:t>
      </w:r>
      <w:r>
        <w:rPr>
          <w:szCs w:val="28"/>
        </w:rPr>
        <w:t>;</w:t>
      </w:r>
    </w:p>
    <w:p w:rsidR="00622630" w:rsidRDefault="00FC2854" w:rsidP="00FC2854">
      <w:pPr>
        <w:keepNext/>
        <w:keepLines/>
        <w:suppressLineNumbers/>
        <w:suppressAutoHyphens/>
        <w:ind w:firstLine="567"/>
        <w:jc w:val="both"/>
        <w:rPr>
          <w:szCs w:val="28"/>
        </w:rPr>
      </w:pPr>
      <w:r>
        <w:rPr>
          <w:szCs w:val="28"/>
        </w:rPr>
        <w:t xml:space="preserve"> - </w:t>
      </w:r>
      <w:r w:rsidRPr="006152B8">
        <w:rPr>
          <w:szCs w:val="28"/>
        </w:rPr>
        <w:t xml:space="preserve">ремонт автомобильной дороги </w:t>
      </w:r>
      <w:r w:rsidRPr="00A508C7">
        <w:rPr>
          <w:szCs w:val="28"/>
        </w:rPr>
        <w:t xml:space="preserve">ул. </w:t>
      </w:r>
      <w:r>
        <w:rPr>
          <w:szCs w:val="28"/>
        </w:rPr>
        <w:t>40 лет Октября</w:t>
      </w:r>
      <w:r w:rsidRPr="00A508C7">
        <w:rPr>
          <w:szCs w:val="28"/>
        </w:rPr>
        <w:t>,</w:t>
      </w:r>
      <w:r>
        <w:rPr>
          <w:szCs w:val="28"/>
        </w:rPr>
        <w:t xml:space="preserve">    ул. Энтузиастов, </w:t>
      </w:r>
      <w:r w:rsidRPr="00A508C7">
        <w:rPr>
          <w:szCs w:val="28"/>
        </w:rPr>
        <w:t xml:space="preserve">г. Чайковский, </w:t>
      </w:r>
      <w:r>
        <w:rPr>
          <w:szCs w:val="28"/>
        </w:rPr>
        <w:t xml:space="preserve">общей </w:t>
      </w:r>
      <w:r w:rsidRPr="00A508C7">
        <w:rPr>
          <w:szCs w:val="28"/>
        </w:rPr>
        <w:t>протяженностью 2</w:t>
      </w:r>
      <w:r>
        <w:rPr>
          <w:szCs w:val="28"/>
        </w:rPr>
        <w:t xml:space="preserve">,890 км, </w:t>
      </w:r>
      <w:r w:rsidRPr="006152B8">
        <w:rPr>
          <w:szCs w:val="28"/>
        </w:rPr>
        <w:t xml:space="preserve">на сумму </w:t>
      </w:r>
      <w:r w:rsidR="00533B1C">
        <w:rPr>
          <w:szCs w:val="28"/>
        </w:rPr>
        <w:t>19 412,509</w:t>
      </w:r>
      <w:r w:rsidRPr="00556584">
        <w:rPr>
          <w:szCs w:val="28"/>
        </w:rPr>
        <w:t xml:space="preserve"> </w:t>
      </w:r>
      <w:r w:rsidRPr="006152B8">
        <w:rPr>
          <w:szCs w:val="28"/>
        </w:rPr>
        <w:t xml:space="preserve">тыс. рублей, в том числе средства местного бюджета (Чайковского городского поселения) - </w:t>
      </w:r>
      <w:r w:rsidR="00533B1C">
        <w:t>970,626</w:t>
      </w:r>
      <w:r w:rsidRPr="00556584">
        <w:rPr>
          <w:sz w:val="36"/>
        </w:rPr>
        <w:t xml:space="preserve"> </w:t>
      </w:r>
      <w:r w:rsidRPr="006152B8">
        <w:rPr>
          <w:szCs w:val="28"/>
        </w:rPr>
        <w:t xml:space="preserve">тыс. рублей, средства краевого бюджета - </w:t>
      </w:r>
      <w:r w:rsidR="00533B1C">
        <w:t>18 441,883</w:t>
      </w:r>
      <w:r w:rsidRPr="00556584">
        <w:rPr>
          <w:sz w:val="32"/>
        </w:rPr>
        <w:t xml:space="preserve"> </w:t>
      </w:r>
      <w:r>
        <w:rPr>
          <w:szCs w:val="28"/>
        </w:rPr>
        <w:t>тыс. рублей.</w:t>
      </w:r>
    </w:p>
    <w:p w:rsidR="00FC2854" w:rsidRPr="009D5444" w:rsidRDefault="00FC2854" w:rsidP="00FC2854">
      <w:pPr>
        <w:keepNext/>
        <w:keepLines/>
        <w:suppressLineNumbers/>
        <w:suppressAutoHyphens/>
        <w:ind w:firstLine="567"/>
        <w:jc w:val="both"/>
        <w:rPr>
          <w:szCs w:val="28"/>
          <w:highlight w:val="yellow"/>
        </w:rPr>
      </w:pPr>
    </w:p>
    <w:p w:rsidR="00622630" w:rsidRPr="00FC2854" w:rsidRDefault="00622630" w:rsidP="00B61F55">
      <w:pPr>
        <w:pStyle w:val="20"/>
        <w:numPr>
          <w:ilvl w:val="2"/>
          <w:numId w:val="1"/>
        </w:numPr>
        <w:suppressLineNumbers/>
        <w:tabs>
          <w:tab w:val="left" w:pos="1276"/>
        </w:tabs>
        <w:suppressAutoHyphens/>
        <w:spacing w:before="0" w:line="240" w:lineRule="auto"/>
        <w:ind w:left="0" w:firstLine="709"/>
        <w:jc w:val="both"/>
        <w:rPr>
          <w:rFonts w:ascii="Times New Roman" w:hAnsi="Times New Roman"/>
          <w:color w:val="auto"/>
          <w:sz w:val="28"/>
          <w:szCs w:val="28"/>
        </w:rPr>
      </w:pPr>
      <w:bookmarkStart w:id="339" w:name="_Toc453939245"/>
      <w:bookmarkStart w:id="340" w:name="_Toc514837397"/>
      <w:bookmarkStart w:id="341" w:name="_Toc515308781"/>
      <w:bookmarkStart w:id="342" w:name="_Toc515308861"/>
      <w:bookmarkStart w:id="343" w:name="_Toc287460154"/>
      <w:bookmarkStart w:id="344" w:name="_Toc287460525"/>
      <w:bookmarkStart w:id="345" w:name="_Toc287460923"/>
      <w:bookmarkStart w:id="346" w:name="_Toc287465546"/>
      <w:bookmarkStart w:id="347" w:name="_Toc288000116"/>
      <w:r w:rsidRPr="00FC2854">
        <w:rPr>
          <w:rFonts w:ascii="Times New Roman" w:hAnsi="Times New Roman"/>
          <w:color w:val="auto"/>
          <w:sz w:val="28"/>
          <w:szCs w:val="28"/>
        </w:rPr>
        <w:t>Капитальный ремонт многоквартирных домов</w:t>
      </w:r>
      <w:bookmarkEnd w:id="339"/>
      <w:bookmarkEnd w:id="340"/>
      <w:bookmarkEnd w:id="341"/>
      <w:bookmarkEnd w:id="342"/>
    </w:p>
    <w:p w:rsidR="00FC2854" w:rsidRPr="00FC2854" w:rsidRDefault="00FC2854" w:rsidP="00B61F55">
      <w:pPr>
        <w:ind w:firstLine="709"/>
        <w:jc w:val="both"/>
        <w:rPr>
          <w:szCs w:val="28"/>
        </w:rPr>
      </w:pPr>
      <w:r w:rsidRPr="00FC2854">
        <w:rPr>
          <w:szCs w:val="28"/>
        </w:rPr>
        <w:t>С 2014 года начала действовать р</w:t>
      </w:r>
      <w:r w:rsidRPr="00FC2854">
        <w:rPr>
          <w:rFonts w:eastAsia="Calibri"/>
          <w:szCs w:val="28"/>
        </w:rPr>
        <w:t>егиональная адресная программа капитального ремонта имущества в многоквартирных домах, расположенных на территории Пермского края на 2014-2044 годы и предельной стоимости услуг и работ по капитальному ремонту  общего имущества в многоквартирных домах», утвержденная постановлением Правительства Пермского края от 24.04.2014 № 288-п</w:t>
      </w:r>
      <w:r w:rsidRPr="00FC2854">
        <w:rPr>
          <w:szCs w:val="28"/>
        </w:rPr>
        <w:t>.</w:t>
      </w:r>
    </w:p>
    <w:p w:rsidR="00FC2854" w:rsidRPr="00FC2854" w:rsidRDefault="00FC2854" w:rsidP="00FC2854">
      <w:pPr>
        <w:ind w:firstLine="709"/>
        <w:jc w:val="both"/>
        <w:rPr>
          <w:b/>
          <w:szCs w:val="28"/>
          <w:u w:val="single"/>
        </w:rPr>
      </w:pPr>
      <w:r w:rsidRPr="00FC2854">
        <w:rPr>
          <w:b/>
          <w:szCs w:val="28"/>
          <w:u w:val="single"/>
        </w:rPr>
        <w:t xml:space="preserve">По Чайковскому городскому поселению </w:t>
      </w:r>
    </w:p>
    <w:p w:rsidR="00FC2854" w:rsidRPr="00FC2854" w:rsidRDefault="00FC2854" w:rsidP="00FC2854">
      <w:pPr>
        <w:ind w:firstLine="709"/>
        <w:jc w:val="both"/>
        <w:rPr>
          <w:b/>
          <w:szCs w:val="28"/>
        </w:rPr>
      </w:pPr>
      <w:r w:rsidRPr="00FC2854">
        <w:rPr>
          <w:szCs w:val="28"/>
        </w:rPr>
        <w:t>В региональную программу капитального ремонта включено 416 многоквартирных домов.</w:t>
      </w:r>
      <w:r w:rsidRPr="00FC2854">
        <w:rPr>
          <w:b/>
          <w:szCs w:val="28"/>
        </w:rPr>
        <w:t xml:space="preserve"> </w:t>
      </w:r>
    </w:p>
    <w:p w:rsidR="00FC2854" w:rsidRPr="00FC2854" w:rsidRDefault="00FC2854" w:rsidP="00FC2854">
      <w:pPr>
        <w:ind w:firstLine="709"/>
        <w:jc w:val="both"/>
        <w:rPr>
          <w:b/>
          <w:szCs w:val="28"/>
        </w:rPr>
      </w:pPr>
      <w:r w:rsidRPr="00FC2854">
        <w:rPr>
          <w:b/>
          <w:szCs w:val="28"/>
        </w:rPr>
        <w:t>2015-2017 гг.</w:t>
      </w:r>
    </w:p>
    <w:p w:rsidR="00FC2854" w:rsidRPr="00FC2854" w:rsidRDefault="00FC2854" w:rsidP="00FC2854">
      <w:pPr>
        <w:ind w:firstLine="709"/>
        <w:jc w:val="both"/>
        <w:rPr>
          <w:szCs w:val="28"/>
        </w:rPr>
      </w:pPr>
      <w:r w:rsidRPr="00FC2854">
        <w:rPr>
          <w:szCs w:val="28"/>
        </w:rPr>
        <w:t>В рамках реализации краткосрочной программы был запланирован капремонт в 19 многоквартирных домах (формирующих фонд капитального ремонта на счете регионального оператора).</w:t>
      </w:r>
    </w:p>
    <w:p w:rsidR="00FC2854" w:rsidRPr="00FC2854" w:rsidRDefault="00FC2854" w:rsidP="00FC2854">
      <w:pPr>
        <w:ind w:firstLine="709"/>
        <w:jc w:val="both"/>
        <w:rPr>
          <w:color w:val="000000"/>
          <w:szCs w:val="28"/>
          <w:shd w:val="clear" w:color="auto" w:fill="FFFFFF"/>
        </w:rPr>
      </w:pPr>
      <w:r w:rsidRPr="00FC2854">
        <w:rPr>
          <w:szCs w:val="28"/>
        </w:rPr>
        <w:t>В 2016 году по Чайковскому городскому поселению: отремонтировали крыши в 2 МКД (Фонд капитального ремонта) – ул. К.Маркса, д. 3, ул. Ленина, д. 52.   Так же провели капитальные ремонты  12 МКД (специальный счет – УК, ТСЖ) (г. Чайковский, ул. Кабалевского, д. 28/1, Сосновая, д. 8, Советская, д.15, 28, Мира, д. 2/1, Ленина, д. 39, Вокзальная, д. 1, 7/1, 7/2, 47, Азина, д. 11, Декабристов, д. 9) ремонт фасада, ремонт внутренних инженерных сетей.</w:t>
      </w:r>
    </w:p>
    <w:p w:rsidR="00FC2854" w:rsidRPr="00FC2854" w:rsidRDefault="00FC2854" w:rsidP="00FC2854">
      <w:pPr>
        <w:autoSpaceDE w:val="0"/>
        <w:autoSpaceDN w:val="0"/>
        <w:adjustRightInd w:val="0"/>
        <w:spacing w:before="108" w:after="108"/>
        <w:ind w:firstLine="709"/>
        <w:jc w:val="both"/>
        <w:outlineLvl w:val="0"/>
        <w:rPr>
          <w:szCs w:val="28"/>
        </w:rPr>
      </w:pPr>
      <w:r w:rsidRPr="00FC2854">
        <w:rPr>
          <w:szCs w:val="28"/>
        </w:rPr>
        <w:t xml:space="preserve">    </w:t>
      </w:r>
      <w:bookmarkStart w:id="348" w:name="_Toc514837398"/>
      <w:bookmarkStart w:id="349" w:name="_Toc515308782"/>
      <w:bookmarkStart w:id="350" w:name="_Toc515308862"/>
      <w:r w:rsidRPr="00FC2854">
        <w:rPr>
          <w:szCs w:val="28"/>
        </w:rPr>
        <w:t>В  2017 году:</w:t>
      </w:r>
      <w:bookmarkEnd w:id="348"/>
      <w:bookmarkEnd w:id="349"/>
      <w:bookmarkEnd w:id="350"/>
    </w:p>
    <w:p w:rsidR="00FC2854" w:rsidRPr="00FC2854" w:rsidRDefault="00FC2854" w:rsidP="00FC2854">
      <w:pPr>
        <w:ind w:firstLine="709"/>
        <w:jc w:val="both"/>
        <w:rPr>
          <w:i/>
          <w:szCs w:val="28"/>
        </w:rPr>
      </w:pPr>
      <w:r w:rsidRPr="00FC2854">
        <w:rPr>
          <w:szCs w:val="28"/>
        </w:rPr>
        <w:t>- в 12 домах – ремонт лифтового оборудования,  в 10 МКД ремонтные работы выполнены, в 2 МКД,  расположенные по ул. Ленина 63/2, Ленина 65/1,</w:t>
      </w:r>
      <w:r w:rsidR="00533B1C">
        <w:rPr>
          <w:szCs w:val="28"/>
        </w:rPr>
        <w:t xml:space="preserve"> </w:t>
      </w:r>
      <w:r w:rsidRPr="00FC2854">
        <w:rPr>
          <w:szCs w:val="28"/>
        </w:rPr>
        <w:t>работы не выполнены, так как  подрядчик не  может проводить работы, из-за промерзания технического помещения (размещение электронного оборудования).</w:t>
      </w:r>
    </w:p>
    <w:p w:rsidR="00FC2854" w:rsidRPr="00FC2854" w:rsidRDefault="00FC2854" w:rsidP="00FC2854">
      <w:pPr>
        <w:ind w:firstLine="709"/>
        <w:jc w:val="both"/>
        <w:rPr>
          <w:i/>
          <w:szCs w:val="28"/>
        </w:rPr>
      </w:pPr>
      <w:r w:rsidRPr="00FC2854">
        <w:rPr>
          <w:szCs w:val="28"/>
        </w:rPr>
        <w:t xml:space="preserve">– в 3 домах -  комплексные внешние работы </w:t>
      </w:r>
      <w:r w:rsidRPr="00FC2854">
        <w:rPr>
          <w:i/>
          <w:szCs w:val="28"/>
        </w:rPr>
        <w:t>(ремонт крыши) работы завершены;</w:t>
      </w:r>
    </w:p>
    <w:p w:rsidR="00FC2854" w:rsidRPr="00FC2854" w:rsidRDefault="00FC2854" w:rsidP="00FC2854">
      <w:pPr>
        <w:ind w:firstLine="709"/>
        <w:jc w:val="both"/>
        <w:rPr>
          <w:i/>
          <w:szCs w:val="28"/>
        </w:rPr>
      </w:pPr>
      <w:r w:rsidRPr="00FC2854">
        <w:rPr>
          <w:szCs w:val="28"/>
        </w:rPr>
        <w:t xml:space="preserve">- в 2 домах – комплексные внутренние работы </w:t>
      </w:r>
      <w:r w:rsidRPr="00FC2854">
        <w:rPr>
          <w:i/>
          <w:szCs w:val="28"/>
        </w:rPr>
        <w:t>(внутридомовые инженерные системы, подвал) (</w:t>
      </w:r>
      <w:r w:rsidRPr="00FC2854">
        <w:rPr>
          <w:szCs w:val="28"/>
        </w:rPr>
        <w:t>ул.</w:t>
      </w:r>
      <w:r w:rsidRPr="00FC2854">
        <w:rPr>
          <w:i/>
          <w:szCs w:val="28"/>
        </w:rPr>
        <w:t xml:space="preserve"> </w:t>
      </w:r>
      <w:r w:rsidRPr="00FC2854">
        <w:rPr>
          <w:szCs w:val="28"/>
        </w:rPr>
        <w:t>Приморский бульвар д. 27 и д. 29 перенесен на 2018г. на конец отопительного периода</w:t>
      </w:r>
      <w:r w:rsidR="00533B1C">
        <w:rPr>
          <w:szCs w:val="28"/>
        </w:rPr>
        <w:t>)</w:t>
      </w:r>
      <w:r w:rsidRPr="00FC2854">
        <w:rPr>
          <w:szCs w:val="28"/>
        </w:rPr>
        <w:t>.</w:t>
      </w:r>
    </w:p>
    <w:p w:rsidR="00FC2854" w:rsidRPr="00FC2854" w:rsidRDefault="00FC2854" w:rsidP="00FC2854">
      <w:pPr>
        <w:ind w:firstLine="709"/>
        <w:jc w:val="both"/>
        <w:rPr>
          <w:i/>
          <w:szCs w:val="28"/>
          <w:highlight w:val="yellow"/>
        </w:rPr>
      </w:pPr>
    </w:p>
    <w:p w:rsidR="00FC2854" w:rsidRPr="00FC2854" w:rsidRDefault="00FC2854" w:rsidP="00FC2854">
      <w:pPr>
        <w:ind w:firstLine="709"/>
        <w:jc w:val="both"/>
        <w:rPr>
          <w:b/>
          <w:szCs w:val="28"/>
        </w:rPr>
      </w:pPr>
      <w:r w:rsidRPr="00FC2854">
        <w:rPr>
          <w:b/>
          <w:szCs w:val="28"/>
        </w:rPr>
        <w:t xml:space="preserve">2018 г. </w:t>
      </w:r>
    </w:p>
    <w:p w:rsidR="00FC2854" w:rsidRPr="00FC2854" w:rsidRDefault="00FC2854" w:rsidP="00FC2854">
      <w:pPr>
        <w:ind w:firstLine="709"/>
        <w:jc w:val="both"/>
        <w:rPr>
          <w:szCs w:val="28"/>
        </w:rPr>
      </w:pPr>
      <w:r w:rsidRPr="00FC2854">
        <w:rPr>
          <w:szCs w:val="28"/>
        </w:rPr>
        <w:t>Запланировано проведение ремонта в 41 домах (16 - МКД региональный оператор, 25 – ТСЖ, УК):</w:t>
      </w:r>
    </w:p>
    <w:p w:rsidR="00FC2854" w:rsidRPr="00FC2854" w:rsidRDefault="00FC2854" w:rsidP="00FC2854">
      <w:pPr>
        <w:ind w:firstLine="709"/>
        <w:jc w:val="both"/>
        <w:rPr>
          <w:i/>
          <w:szCs w:val="28"/>
        </w:rPr>
      </w:pPr>
      <w:r w:rsidRPr="00FC2854">
        <w:rPr>
          <w:szCs w:val="28"/>
        </w:rPr>
        <w:t xml:space="preserve">- в 37 домах – комплексные внешние работы </w:t>
      </w:r>
      <w:r w:rsidRPr="00FC2854">
        <w:rPr>
          <w:i/>
          <w:szCs w:val="28"/>
        </w:rPr>
        <w:t>(крыша, фасад, фундамент);</w:t>
      </w:r>
    </w:p>
    <w:p w:rsidR="00FC2854" w:rsidRPr="00FC2854" w:rsidRDefault="00FC2854" w:rsidP="00FC2854">
      <w:pPr>
        <w:ind w:firstLine="709"/>
        <w:jc w:val="both"/>
        <w:rPr>
          <w:i/>
          <w:szCs w:val="28"/>
        </w:rPr>
      </w:pPr>
      <w:r w:rsidRPr="00FC2854">
        <w:rPr>
          <w:szCs w:val="28"/>
        </w:rPr>
        <w:t>-</w:t>
      </w:r>
      <w:r w:rsidR="00533B1C">
        <w:rPr>
          <w:szCs w:val="28"/>
        </w:rPr>
        <w:t xml:space="preserve"> </w:t>
      </w:r>
      <w:r w:rsidRPr="00FC2854">
        <w:rPr>
          <w:szCs w:val="28"/>
        </w:rPr>
        <w:t xml:space="preserve">в 4 домах – комплексные внутренние работы </w:t>
      </w:r>
      <w:r w:rsidRPr="00FC2854">
        <w:rPr>
          <w:i/>
          <w:szCs w:val="28"/>
        </w:rPr>
        <w:t>(внутридомовые инженерные системы, подвал);</w:t>
      </w:r>
    </w:p>
    <w:p w:rsidR="00FC2854" w:rsidRPr="00FC2854" w:rsidRDefault="00FC2854" w:rsidP="00FC2854">
      <w:pPr>
        <w:ind w:firstLine="709"/>
        <w:jc w:val="both"/>
        <w:rPr>
          <w:szCs w:val="28"/>
        </w:rPr>
      </w:pPr>
      <w:r w:rsidRPr="00FC2854">
        <w:rPr>
          <w:szCs w:val="28"/>
        </w:rPr>
        <w:lastRenderedPageBreak/>
        <w:t>- а также в 6 домах – комплексное обследование для  определения технического состояния дома и решения вопроса о необходимости проведения капремонта в рамках региональной Программы.</w:t>
      </w:r>
    </w:p>
    <w:p w:rsidR="00FC2854" w:rsidRPr="00FC2854" w:rsidRDefault="00FC2854" w:rsidP="00FC2854">
      <w:pPr>
        <w:ind w:firstLine="709"/>
        <w:jc w:val="both"/>
        <w:rPr>
          <w:b/>
          <w:szCs w:val="28"/>
          <w:u w:val="single"/>
        </w:rPr>
      </w:pPr>
      <w:r w:rsidRPr="00FC2854">
        <w:rPr>
          <w:b/>
          <w:szCs w:val="28"/>
          <w:u w:val="single"/>
        </w:rPr>
        <w:t xml:space="preserve">По сельским поселения </w:t>
      </w:r>
    </w:p>
    <w:p w:rsidR="00FC2854" w:rsidRPr="00FC2854" w:rsidRDefault="00FC2854" w:rsidP="00FC2854">
      <w:pPr>
        <w:ind w:firstLine="709"/>
        <w:jc w:val="both"/>
        <w:rPr>
          <w:szCs w:val="28"/>
        </w:rPr>
      </w:pPr>
      <w:r w:rsidRPr="00FC2854">
        <w:rPr>
          <w:szCs w:val="28"/>
        </w:rPr>
        <w:t>В региональную программу капремонта включен 71 многоквартирный дом.</w:t>
      </w:r>
    </w:p>
    <w:p w:rsidR="00622630" w:rsidRDefault="00FC2854" w:rsidP="00FC2854">
      <w:pPr>
        <w:ind w:firstLine="709"/>
        <w:jc w:val="both"/>
        <w:rPr>
          <w:szCs w:val="28"/>
        </w:rPr>
      </w:pPr>
      <w:r w:rsidRPr="00FC2854">
        <w:rPr>
          <w:szCs w:val="28"/>
        </w:rPr>
        <w:t>На 2018 г. запланировано комплексное обследование техническо</w:t>
      </w:r>
      <w:r w:rsidR="00533B1C">
        <w:rPr>
          <w:szCs w:val="28"/>
        </w:rPr>
        <w:t>го</w:t>
      </w:r>
      <w:r w:rsidRPr="00FC2854">
        <w:rPr>
          <w:szCs w:val="28"/>
        </w:rPr>
        <w:t xml:space="preserve"> состояни</w:t>
      </w:r>
      <w:r w:rsidR="00533B1C">
        <w:rPr>
          <w:szCs w:val="28"/>
        </w:rPr>
        <w:t>я 13 домов</w:t>
      </w:r>
      <w:r w:rsidRPr="00FC2854">
        <w:rPr>
          <w:szCs w:val="28"/>
        </w:rPr>
        <w:t>.</w:t>
      </w:r>
    </w:p>
    <w:p w:rsidR="00533B1C" w:rsidRPr="009D5444" w:rsidRDefault="00533B1C" w:rsidP="00FC2854">
      <w:pPr>
        <w:ind w:firstLine="709"/>
        <w:jc w:val="both"/>
        <w:rPr>
          <w:highlight w:val="yellow"/>
        </w:rPr>
      </w:pPr>
    </w:p>
    <w:p w:rsidR="00622630" w:rsidRPr="00FC2854" w:rsidRDefault="00622630" w:rsidP="00B61F55">
      <w:pPr>
        <w:pStyle w:val="20"/>
        <w:numPr>
          <w:ilvl w:val="2"/>
          <w:numId w:val="1"/>
        </w:numPr>
        <w:suppressLineNumbers/>
        <w:tabs>
          <w:tab w:val="left" w:pos="1276"/>
        </w:tabs>
        <w:suppressAutoHyphens/>
        <w:spacing w:before="0" w:line="240" w:lineRule="auto"/>
        <w:ind w:left="0" w:firstLine="709"/>
        <w:jc w:val="both"/>
        <w:rPr>
          <w:rFonts w:ascii="Times New Roman" w:hAnsi="Times New Roman"/>
          <w:color w:val="auto"/>
          <w:sz w:val="28"/>
          <w:szCs w:val="28"/>
        </w:rPr>
      </w:pPr>
      <w:bookmarkStart w:id="351" w:name="_Toc453939246"/>
      <w:bookmarkStart w:id="352" w:name="_Toc514837399"/>
      <w:bookmarkStart w:id="353" w:name="_Toc515308783"/>
      <w:bookmarkStart w:id="354" w:name="_Toc515308863"/>
      <w:bookmarkStart w:id="355" w:name="_Toc287460155"/>
      <w:bookmarkStart w:id="356" w:name="_Toc287460526"/>
      <w:bookmarkStart w:id="357" w:name="_Toc287460924"/>
      <w:bookmarkStart w:id="358" w:name="_Toc287465547"/>
      <w:bookmarkStart w:id="359" w:name="_Toc288000117"/>
      <w:bookmarkEnd w:id="343"/>
      <w:bookmarkEnd w:id="344"/>
      <w:bookmarkEnd w:id="345"/>
      <w:bookmarkEnd w:id="346"/>
      <w:bookmarkEnd w:id="347"/>
      <w:r w:rsidRPr="00FC2854">
        <w:rPr>
          <w:rFonts w:ascii="Times New Roman" w:hAnsi="Times New Roman"/>
          <w:color w:val="auto"/>
          <w:sz w:val="28"/>
          <w:szCs w:val="28"/>
        </w:rPr>
        <w:t>Ликвидация аварийного жилищного фонда</w:t>
      </w:r>
      <w:bookmarkEnd w:id="351"/>
      <w:bookmarkEnd w:id="352"/>
      <w:bookmarkEnd w:id="353"/>
      <w:bookmarkEnd w:id="354"/>
    </w:p>
    <w:p w:rsidR="00FC2854" w:rsidRDefault="00FC2854" w:rsidP="00FC2854">
      <w:pPr>
        <w:ind w:firstLine="709"/>
        <w:jc w:val="both"/>
        <w:rPr>
          <w:szCs w:val="28"/>
        </w:rPr>
      </w:pPr>
      <w:bookmarkStart w:id="360" w:name="_Toc453939247"/>
      <w:r w:rsidRPr="00FC2854">
        <w:rPr>
          <w:szCs w:val="28"/>
        </w:rPr>
        <w:t>В 2017 году по мероприятию переселение из аварийного жилищного фонда расселено 11 граждан (3 семьи) из 3х аварийных жилых помещений, общей площадью 156,60 кв.м. многоквартирного дома, расположенного по адресу: Камская, 12 в рамках Муниципальной программы «Обеспечение достойных условий проживания граждан в Чайковском городском поселении» на 2016-2020 годы, подпрограммы «Переселение граждан из аварийного жилищного фонда на территории Чайковского городского поселения на 2016-2020 годы».</w:t>
      </w:r>
    </w:p>
    <w:p w:rsidR="00533B1C" w:rsidRPr="00FC2854" w:rsidRDefault="00533B1C" w:rsidP="00FC2854">
      <w:pPr>
        <w:ind w:firstLine="709"/>
        <w:jc w:val="both"/>
        <w:rPr>
          <w:szCs w:val="28"/>
        </w:rPr>
      </w:pPr>
    </w:p>
    <w:p w:rsidR="00622630" w:rsidRPr="00FC2854" w:rsidRDefault="00622630" w:rsidP="00B61F55">
      <w:pPr>
        <w:pStyle w:val="20"/>
        <w:numPr>
          <w:ilvl w:val="2"/>
          <w:numId w:val="1"/>
        </w:numPr>
        <w:suppressLineNumbers/>
        <w:tabs>
          <w:tab w:val="left" w:pos="142"/>
        </w:tabs>
        <w:suppressAutoHyphens/>
        <w:spacing w:before="0" w:line="240" w:lineRule="auto"/>
        <w:ind w:left="0" w:firstLine="709"/>
        <w:jc w:val="both"/>
        <w:rPr>
          <w:rFonts w:ascii="Times New Roman" w:hAnsi="Times New Roman"/>
          <w:color w:val="auto"/>
          <w:sz w:val="28"/>
          <w:szCs w:val="28"/>
        </w:rPr>
      </w:pPr>
      <w:bookmarkStart w:id="361" w:name="_Toc514837400"/>
      <w:bookmarkStart w:id="362" w:name="_Toc515308784"/>
      <w:bookmarkStart w:id="363" w:name="_Toc515308864"/>
      <w:r w:rsidRPr="00FC2854">
        <w:rPr>
          <w:rFonts w:ascii="Times New Roman" w:hAnsi="Times New Roman"/>
          <w:color w:val="auto"/>
          <w:sz w:val="28"/>
          <w:szCs w:val="28"/>
        </w:rPr>
        <w:t>Работа по подготовке к отопительному сезону</w:t>
      </w:r>
      <w:bookmarkEnd w:id="355"/>
      <w:bookmarkEnd w:id="356"/>
      <w:bookmarkEnd w:id="357"/>
      <w:bookmarkEnd w:id="358"/>
      <w:bookmarkEnd w:id="359"/>
      <w:bookmarkEnd w:id="360"/>
      <w:bookmarkEnd w:id="361"/>
      <w:bookmarkEnd w:id="362"/>
      <w:bookmarkEnd w:id="363"/>
    </w:p>
    <w:p w:rsidR="00FC2854" w:rsidRPr="00FC2854" w:rsidRDefault="00FC2854" w:rsidP="00FC2854">
      <w:pPr>
        <w:ind w:firstLine="709"/>
        <w:jc w:val="both"/>
        <w:rPr>
          <w:szCs w:val="28"/>
        </w:rPr>
      </w:pPr>
      <w:r w:rsidRPr="00FC2854">
        <w:rPr>
          <w:szCs w:val="28"/>
        </w:rPr>
        <w:t>Одной из важнейших задач администрации Чайковского муниципального района является подготовка жилых домов, социальных объектов, инженерных сетей к осенне-зимнему периоду.</w:t>
      </w:r>
    </w:p>
    <w:p w:rsidR="00FC2854" w:rsidRPr="00FC2854" w:rsidRDefault="00FC2854" w:rsidP="00533B1C">
      <w:pPr>
        <w:ind w:firstLine="709"/>
        <w:jc w:val="both"/>
        <w:rPr>
          <w:szCs w:val="28"/>
        </w:rPr>
      </w:pPr>
      <w:r w:rsidRPr="00FC2854">
        <w:rPr>
          <w:szCs w:val="28"/>
        </w:rPr>
        <w:t>Подготовка к осенне-зимнему периоду это комплекс мероприятий, которые охватывают подготовку объектов, инженерных сетей и коммуникаций, не зависимо от форм собственности. Проделанная в 2017году работа позволила начать отопительный период в соответствии с правилами</w:t>
      </w:r>
      <w:r w:rsidR="00533B1C">
        <w:rPr>
          <w:szCs w:val="28"/>
        </w:rPr>
        <w:t>,</w:t>
      </w:r>
      <w:r w:rsidRPr="00FC2854">
        <w:rPr>
          <w:szCs w:val="28"/>
        </w:rPr>
        <w:t xml:space="preserve"> утвержденными федеральным законодательством.</w:t>
      </w:r>
    </w:p>
    <w:p w:rsidR="00FC2854" w:rsidRPr="00FC2854" w:rsidRDefault="00FC2854" w:rsidP="00FC2854">
      <w:pPr>
        <w:ind w:firstLine="709"/>
        <w:rPr>
          <w:szCs w:val="28"/>
        </w:rPr>
      </w:pPr>
      <w:r w:rsidRPr="00FC2854">
        <w:rPr>
          <w:szCs w:val="28"/>
        </w:rPr>
        <w:t>Подготовлено в Чайковском муниципальном районе к отопительному сезону 2017-2018 гг.</w:t>
      </w:r>
    </w:p>
    <w:tbl>
      <w:tblPr>
        <w:tblW w:w="9775" w:type="dxa"/>
        <w:jc w:val="center"/>
        <w:tblInd w:w="-1023" w:type="dxa"/>
        <w:tblCellMar>
          <w:left w:w="0" w:type="dxa"/>
          <w:right w:w="0" w:type="dxa"/>
        </w:tblCellMar>
        <w:tblLook w:val="04A0"/>
      </w:tblPr>
      <w:tblGrid>
        <w:gridCol w:w="5725"/>
        <w:gridCol w:w="1792"/>
        <w:gridCol w:w="2258"/>
      </w:tblGrid>
      <w:tr w:rsidR="00FC2854" w:rsidRPr="00A52902" w:rsidTr="00FC2854">
        <w:trPr>
          <w:trHeight w:val="45"/>
          <w:tblHeader/>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854" w:rsidRPr="00CF0F9A" w:rsidRDefault="00FC2854" w:rsidP="00FC2854">
            <w:pPr>
              <w:jc w:val="center"/>
              <w:rPr>
                <w:sz w:val="24"/>
                <w:szCs w:val="24"/>
              </w:rPr>
            </w:pPr>
            <w:r w:rsidRPr="00CF0F9A">
              <w:rPr>
                <w:sz w:val="24"/>
                <w:szCs w:val="24"/>
              </w:rPr>
              <w:t>Показатели</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854" w:rsidRPr="00CF0F9A" w:rsidRDefault="00FC2854" w:rsidP="00FC2854">
            <w:pPr>
              <w:jc w:val="center"/>
              <w:rPr>
                <w:sz w:val="24"/>
                <w:szCs w:val="24"/>
              </w:rPr>
            </w:pPr>
            <w:r w:rsidRPr="00CF0F9A">
              <w:rPr>
                <w:sz w:val="24"/>
                <w:szCs w:val="24"/>
              </w:rPr>
              <w:t>Единицы</w:t>
            </w:r>
          </w:p>
          <w:p w:rsidR="00FC2854" w:rsidRPr="00CF0F9A" w:rsidRDefault="00FC2854" w:rsidP="00FC2854">
            <w:pPr>
              <w:jc w:val="center"/>
              <w:rPr>
                <w:sz w:val="24"/>
                <w:szCs w:val="24"/>
              </w:rPr>
            </w:pPr>
            <w:r w:rsidRPr="00CF0F9A">
              <w:rPr>
                <w:sz w:val="24"/>
                <w:szCs w:val="24"/>
              </w:rPr>
              <w:t>измерения</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vAlign w:val="center"/>
            <w:hideMark/>
          </w:tcPr>
          <w:p w:rsidR="00FC2854" w:rsidRPr="00CF0F9A" w:rsidRDefault="00FC2854" w:rsidP="00FC2854">
            <w:pPr>
              <w:jc w:val="center"/>
              <w:rPr>
                <w:sz w:val="24"/>
                <w:szCs w:val="24"/>
              </w:rPr>
            </w:pPr>
            <w:r w:rsidRPr="00CF0F9A">
              <w:rPr>
                <w:sz w:val="24"/>
                <w:szCs w:val="24"/>
              </w:rPr>
              <w:t>Подготовили</w:t>
            </w:r>
          </w:p>
        </w:tc>
      </w:tr>
      <w:tr w:rsidR="00FC2854" w:rsidRPr="00A52902" w:rsidTr="00FC2854">
        <w:trPr>
          <w:trHeight w:val="55"/>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rPr>
                <w:sz w:val="24"/>
                <w:szCs w:val="24"/>
              </w:rPr>
            </w:pPr>
            <w:r w:rsidRPr="00CF0F9A">
              <w:rPr>
                <w:sz w:val="24"/>
                <w:szCs w:val="24"/>
              </w:rPr>
              <w:t>Жилищный фонд</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jc w:val="center"/>
              <w:rPr>
                <w:sz w:val="24"/>
                <w:szCs w:val="24"/>
              </w:rPr>
            </w:pPr>
            <w:r w:rsidRPr="00CF0F9A">
              <w:rPr>
                <w:sz w:val="24"/>
                <w:szCs w:val="24"/>
              </w:rPr>
              <w:t>ед.</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jc w:val="center"/>
              <w:rPr>
                <w:sz w:val="24"/>
                <w:szCs w:val="24"/>
              </w:rPr>
            </w:pPr>
            <w:r w:rsidRPr="00CF0F9A">
              <w:rPr>
                <w:sz w:val="24"/>
                <w:szCs w:val="24"/>
              </w:rPr>
              <w:t>732</w:t>
            </w:r>
          </w:p>
        </w:tc>
      </w:tr>
      <w:tr w:rsidR="00FC2854" w:rsidRPr="00A52902" w:rsidTr="00FC2854">
        <w:trPr>
          <w:trHeight w:val="55"/>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rPr>
                <w:sz w:val="24"/>
                <w:szCs w:val="24"/>
              </w:rPr>
            </w:pPr>
            <w:r w:rsidRPr="00CF0F9A">
              <w:rPr>
                <w:sz w:val="24"/>
                <w:szCs w:val="24"/>
              </w:rPr>
              <w:t>Образовательных учреждений</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jc w:val="center"/>
              <w:rPr>
                <w:sz w:val="24"/>
                <w:szCs w:val="24"/>
              </w:rPr>
            </w:pPr>
            <w:r w:rsidRPr="00CF0F9A">
              <w:rPr>
                <w:sz w:val="24"/>
                <w:szCs w:val="24"/>
              </w:rPr>
              <w:t>ед.</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jc w:val="center"/>
              <w:rPr>
                <w:sz w:val="24"/>
                <w:szCs w:val="24"/>
              </w:rPr>
            </w:pPr>
            <w:r w:rsidRPr="00CF0F9A">
              <w:rPr>
                <w:sz w:val="24"/>
                <w:szCs w:val="24"/>
              </w:rPr>
              <w:t>90</w:t>
            </w:r>
          </w:p>
        </w:tc>
      </w:tr>
      <w:tr w:rsidR="00FC2854" w:rsidRPr="00A52902" w:rsidTr="00FC2854">
        <w:trPr>
          <w:trHeight w:val="55"/>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rPr>
                <w:sz w:val="24"/>
                <w:szCs w:val="24"/>
              </w:rPr>
            </w:pPr>
            <w:r w:rsidRPr="00CF0F9A">
              <w:rPr>
                <w:sz w:val="24"/>
                <w:szCs w:val="24"/>
              </w:rPr>
              <w:t>Учреждений культуры и искусства</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jc w:val="center"/>
              <w:rPr>
                <w:sz w:val="24"/>
                <w:szCs w:val="24"/>
              </w:rPr>
            </w:pPr>
            <w:r w:rsidRPr="00CF0F9A">
              <w:rPr>
                <w:sz w:val="24"/>
                <w:szCs w:val="24"/>
              </w:rPr>
              <w:t>ед.</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jc w:val="center"/>
              <w:rPr>
                <w:sz w:val="24"/>
                <w:szCs w:val="24"/>
              </w:rPr>
            </w:pPr>
            <w:r w:rsidRPr="00CF0F9A">
              <w:rPr>
                <w:sz w:val="24"/>
                <w:szCs w:val="24"/>
              </w:rPr>
              <w:t>32</w:t>
            </w:r>
          </w:p>
        </w:tc>
      </w:tr>
      <w:tr w:rsidR="00FC2854" w:rsidRPr="00A52902" w:rsidTr="00FC2854">
        <w:trPr>
          <w:trHeight w:val="55"/>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rPr>
                <w:sz w:val="24"/>
                <w:szCs w:val="24"/>
              </w:rPr>
            </w:pPr>
            <w:r w:rsidRPr="00CF0F9A">
              <w:rPr>
                <w:sz w:val="24"/>
                <w:szCs w:val="24"/>
              </w:rPr>
              <w:t>Управлений здравоохранения</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jc w:val="center"/>
              <w:rPr>
                <w:sz w:val="24"/>
                <w:szCs w:val="24"/>
              </w:rPr>
            </w:pPr>
            <w:r w:rsidRPr="00CF0F9A">
              <w:rPr>
                <w:sz w:val="24"/>
                <w:szCs w:val="24"/>
              </w:rPr>
              <w:t>ед.</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jc w:val="center"/>
              <w:rPr>
                <w:sz w:val="24"/>
                <w:szCs w:val="24"/>
              </w:rPr>
            </w:pPr>
            <w:r w:rsidRPr="00CF0F9A">
              <w:rPr>
                <w:sz w:val="24"/>
                <w:szCs w:val="24"/>
              </w:rPr>
              <w:t>41</w:t>
            </w:r>
          </w:p>
        </w:tc>
      </w:tr>
      <w:tr w:rsidR="00FC2854" w:rsidRPr="00A52902" w:rsidTr="00FC2854">
        <w:trPr>
          <w:trHeight w:val="55"/>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rPr>
                <w:sz w:val="24"/>
                <w:szCs w:val="24"/>
              </w:rPr>
            </w:pPr>
            <w:r w:rsidRPr="00CF0F9A">
              <w:rPr>
                <w:sz w:val="24"/>
                <w:szCs w:val="24"/>
              </w:rPr>
              <w:t>Управления социальных служб</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jc w:val="center"/>
              <w:rPr>
                <w:sz w:val="24"/>
                <w:szCs w:val="24"/>
              </w:rPr>
            </w:pPr>
            <w:r w:rsidRPr="00CF0F9A">
              <w:rPr>
                <w:sz w:val="24"/>
                <w:szCs w:val="24"/>
              </w:rPr>
              <w:t>ед.</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jc w:val="center"/>
              <w:rPr>
                <w:sz w:val="24"/>
                <w:szCs w:val="24"/>
              </w:rPr>
            </w:pPr>
            <w:r w:rsidRPr="00CF0F9A">
              <w:rPr>
                <w:sz w:val="24"/>
                <w:szCs w:val="24"/>
              </w:rPr>
              <w:t>4</w:t>
            </w:r>
          </w:p>
        </w:tc>
      </w:tr>
      <w:tr w:rsidR="00FC2854" w:rsidRPr="00A52902" w:rsidTr="00FC2854">
        <w:trPr>
          <w:trHeight w:val="55"/>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rPr>
                <w:sz w:val="24"/>
                <w:szCs w:val="24"/>
              </w:rPr>
            </w:pPr>
            <w:r w:rsidRPr="00CF0F9A">
              <w:rPr>
                <w:sz w:val="24"/>
                <w:szCs w:val="24"/>
              </w:rPr>
              <w:t>Учреждения физкультуры и спорта</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jc w:val="center"/>
              <w:rPr>
                <w:sz w:val="24"/>
                <w:szCs w:val="24"/>
              </w:rPr>
            </w:pPr>
            <w:r w:rsidRPr="00CF0F9A">
              <w:rPr>
                <w:sz w:val="24"/>
                <w:szCs w:val="24"/>
              </w:rPr>
              <w:t>ед.</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jc w:val="center"/>
              <w:rPr>
                <w:sz w:val="24"/>
                <w:szCs w:val="24"/>
              </w:rPr>
            </w:pPr>
            <w:r w:rsidRPr="00CF0F9A">
              <w:rPr>
                <w:sz w:val="24"/>
                <w:szCs w:val="24"/>
              </w:rPr>
              <w:t>11</w:t>
            </w:r>
          </w:p>
        </w:tc>
      </w:tr>
      <w:tr w:rsidR="00FC2854" w:rsidRPr="00A52902" w:rsidTr="00FC2854">
        <w:trPr>
          <w:trHeight w:val="55"/>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rPr>
                <w:sz w:val="24"/>
                <w:szCs w:val="24"/>
              </w:rPr>
            </w:pPr>
            <w:r w:rsidRPr="00CF0F9A">
              <w:rPr>
                <w:sz w:val="24"/>
                <w:szCs w:val="24"/>
              </w:rPr>
              <w:t>Котельные</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jc w:val="center"/>
              <w:rPr>
                <w:sz w:val="24"/>
                <w:szCs w:val="24"/>
              </w:rPr>
            </w:pPr>
            <w:r w:rsidRPr="00CF0F9A">
              <w:rPr>
                <w:sz w:val="24"/>
                <w:szCs w:val="24"/>
              </w:rPr>
              <w:t>ед.</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jc w:val="center"/>
              <w:rPr>
                <w:sz w:val="24"/>
                <w:szCs w:val="24"/>
              </w:rPr>
            </w:pPr>
            <w:r w:rsidRPr="00CF0F9A">
              <w:rPr>
                <w:sz w:val="24"/>
                <w:szCs w:val="24"/>
              </w:rPr>
              <w:t>14</w:t>
            </w:r>
          </w:p>
        </w:tc>
      </w:tr>
      <w:tr w:rsidR="00FC2854" w:rsidRPr="00A52902" w:rsidTr="00FC2854">
        <w:trPr>
          <w:trHeight w:val="55"/>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rPr>
                <w:sz w:val="24"/>
                <w:szCs w:val="24"/>
              </w:rPr>
            </w:pPr>
            <w:r w:rsidRPr="00CF0F9A">
              <w:rPr>
                <w:sz w:val="24"/>
                <w:szCs w:val="24"/>
              </w:rPr>
              <w:t>Тепловые сети</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jc w:val="center"/>
              <w:rPr>
                <w:sz w:val="24"/>
                <w:szCs w:val="24"/>
              </w:rPr>
            </w:pPr>
            <w:r w:rsidRPr="00CF0F9A">
              <w:rPr>
                <w:sz w:val="24"/>
                <w:szCs w:val="24"/>
              </w:rPr>
              <w:t>км</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jc w:val="center"/>
              <w:rPr>
                <w:sz w:val="24"/>
                <w:szCs w:val="24"/>
              </w:rPr>
            </w:pPr>
            <w:r w:rsidRPr="00CF0F9A">
              <w:rPr>
                <w:sz w:val="24"/>
                <w:szCs w:val="24"/>
              </w:rPr>
              <w:t>156,576</w:t>
            </w:r>
          </w:p>
        </w:tc>
      </w:tr>
      <w:tr w:rsidR="00FC2854" w:rsidRPr="00A52902" w:rsidTr="00FC2854">
        <w:trPr>
          <w:trHeight w:val="55"/>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rPr>
                <w:sz w:val="24"/>
                <w:szCs w:val="24"/>
              </w:rPr>
            </w:pPr>
            <w:r w:rsidRPr="00CF0F9A">
              <w:rPr>
                <w:sz w:val="24"/>
                <w:szCs w:val="24"/>
              </w:rPr>
              <w:t>Ветхие тепловые сети</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jc w:val="center"/>
              <w:rPr>
                <w:sz w:val="24"/>
                <w:szCs w:val="24"/>
              </w:rPr>
            </w:pPr>
            <w:r w:rsidRPr="00CF0F9A">
              <w:rPr>
                <w:sz w:val="24"/>
                <w:szCs w:val="24"/>
              </w:rPr>
              <w:t>км</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jc w:val="center"/>
              <w:rPr>
                <w:sz w:val="24"/>
                <w:szCs w:val="24"/>
              </w:rPr>
            </w:pPr>
            <w:r w:rsidRPr="00CF0F9A">
              <w:rPr>
                <w:sz w:val="24"/>
                <w:szCs w:val="24"/>
              </w:rPr>
              <w:t>3,42</w:t>
            </w:r>
          </w:p>
        </w:tc>
      </w:tr>
      <w:tr w:rsidR="00FC2854" w:rsidRPr="00A52902" w:rsidTr="00FC2854">
        <w:trPr>
          <w:trHeight w:val="55"/>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rPr>
                <w:sz w:val="24"/>
                <w:szCs w:val="24"/>
              </w:rPr>
            </w:pPr>
            <w:r w:rsidRPr="00CF0F9A">
              <w:rPr>
                <w:sz w:val="24"/>
                <w:szCs w:val="24"/>
              </w:rPr>
              <w:t>Водопроводные  сети</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jc w:val="center"/>
              <w:rPr>
                <w:sz w:val="24"/>
                <w:szCs w:val="24"/>
              </w:rPr>
            </w:pPr>
            <w:r w:rsidRPr="00CF0F9A">
              <w:rPr>
                <w:sz w:val="24"/>
                <w:szCs w:val="24"/>
              </w:rPr>
              <w:t>км</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jc w:val="center"/>
              <w:rPr>
                <w:sz w:val="24"/>
                <w:szCs w:val="24"/>
              </w:rPr>
            </w:pPr>
            <w:r w:rsidRPr="00CF0F9A">
              <w:rPr>
                <w:sz w:val="24"/>
                <w:szCs w:val="24"/>
              </w:rPr>
              <w:t>330,604</w:t>
            </w:r>
          </w:p>
        </w:tc>
      </w:tr>
      <w:tr w:rsidR="00FC2854" w:rsidRPr="00A52902" w:rsidTr="00FC2854">
        <w:trPr>
          <w:trHeight w:val="55"/>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rPr>
                <w:sz w:val="24"/>
                <w:szCs w:val="24"/>
              </w:rPr>
            </w:pPr>
            <w:r w:rsidRPr="00CF0F9A">
              <w:rPr>
                <w:sz w:val="24"/>
                <w:szCs w:val="24"/>
              </w:rPr>
              <w:t>Ветхие водопроводные сети</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jc w:val="center"/>
              <w:rPr>
                <w:sz w:val="24"/>
                <w:szCs w:val="24"/>
              </w:rPr>
            </w:pPr>
            <w:r w:rsidRPr="00CF0F9A">
              <w:rPr>
                <w:sz w:val="24"/>
                <w:szCs w:val="24"/>
              </w:rPr>
              <w:t>км</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jc w:val="center"/>
              <w:rPr>
                <w:sz w:val="24"/>
                <w:szCs w:val="24"/>
              </w:rPr>
            </w:pPr>
            <w:r w:rsidRPr="00CF0F9A">
              <w:rPr>
                <w:sz w:val="24"/>
                <w:szCs w:val="24"/>
              </w:rPr>
              <w:t>4,3</w:t>
            </w:r>
          </w:p>
        </w:tc>
      </w:tr>
      <w:tr w:rsidR="00FC2854" w:rsidRPr="00A52902" w:rsidTr="00FC2854">
        <w:trPr>
          <w:trHeight w:val="55"/>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rPr>
                <w:sz w:val="24"/>
                <w:szCs w:val="24"/>
              </w:rPr>
            </w:pPr>
            <w:r w:rsidRPr="00CF0F9A">
              <w:rPr>
                <w:sz w:val="24"/>
                <w:szCs w:val="24"/>
              </w:rPr>
              <w:t>Канализационные сети</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jc w:val="center"/>
              <w:rPr>
                <w:sz w:val="24"/>
                <w:szCs w:val="24"/>
              </w:rPr>
            </w:pPr>
            <w:r w:rsidRPr="00CF0F9A">
              <w:rPr>
                <w:sz w:val="24"/>
                <w:szCs w:val="24"/>
              </w:rPr>
              <w:t>км</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jc w:val="center"/>
              <w:rPr>
                <w:sz w:val="24"/>
                <w:szCs w:val="24"/>
              </w:rPr>
            </w:pPr>
            <w:r w:rsidRPr="00CF0F9A">
              <w:rPr>
                <w:sz w:val="24"/>
                <w:szCs w:val="24"/>
              </w:rPr>
              <w:t>198,916</w:t>
            </w:r>
          </w:p>
        </w:tc>
      </w:tr>
      <w:tr w:rsidR="00FC2854" w:rsidRPr="00A52902" w:rsidTr="00FC2854">
        <w:trPr>
          <w:trHeight w:val="55"/>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rPr>
                <w:sz w:val="24"/>
                <w:szCs w:val="24"/>
              </w:rPr>
            </w:pPr>
            <w:r w:rsidRPr="00CF0F9A">
              <w:rPr>
                <w:sz w:val="24"/>
                <w:szCs w:val="24"/>
              </w:rPr>
              <w:t>Ветхие канализационные сети</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jc w:val="center"/>
              <w:rPr>
                <w:sz w:val="24"/>
                <w:szCs w:val="24"/>
              </w:rPr>
            </w:pPr>
            <w:r w:rsidRPr="00CF0F9A">
              <w:rPr>
                <w:sz w:val="24"/>
                <w:szCs w:val="24"/>
              </w:rPr>
              <w:t>км</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jc w:val="center"/>
              <w:rPr>
                <w:sz w:val="24"/>
                <w:szCs w:val="24"/>
              </w:rPr>
            </w:pPr>
            <w:r w:rsidRPr="00CF0F9A">
              <w:rPr>
                <w:sz w:val="24"/>
                <w:szCs w:val="24"/>
              </w:rPr>
              <w:t>7,5</w:t>
            </w:r>
          </w:p>
        </w:tc>
      </w:tr>
      <w:tr w:rsidR="00FC2854" w:rsidRPr="00A52902" w:rsidTr="00FC2854">
        <w:trPr>
          <w:trHeight w:val="55"/>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rPr>
                <w:sz w:val="24"/>
                <w:szCs w:val="24"/>
              </w:rPr>
            </w:pPr>
            <w:r w:rsidRPr="00CF0F9A">
              <w:rPr>
                <w:sz w:val="24"/>
                <w:szCs w:val="24"/>
              </w:rPr>
              <w:t>Электрические сети</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jc w:val="center"/>
              <w:rPr>
                <w:sz w:val="24"/>
                <w:szCs w:val="24"/>
              </w:rPr>
            </w:pPr>
            <w:r w:rsidRPr="00CF0F9A">
              <w:rPr>
                <w:sz w:val="24"/>
                <w:szCs w:val="24"/>
              </w:rPr>
              <w:t>км</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jc w:val="center"/>
              <w:rPr>
                <w:sz w:val="24"/>
                <w:szCs w:val="24"/>
              </w:rPr>
            </w:pPr>
            <w:r w:rsidRPr="00CF0F9A">
              <w:rPr>
                <w:sz w:val="24"/>
                <w:szCs w:val="24"/>
              </w:rPr>
              <w:t>651,085</w:t>
            </w:r>
          </w:p>
        </w:tc>
      </w:tr>
      <w:tr w:rsidR="00FC2854" w:rsidRPr="00A52902" w:rsidTr="00FC2854">
        <w:trPr>
          <w:trHeight w:val="55"/>
          <w:jc w:val="center"/>
        </w:trPr>
        <w:tc>
          <w:tcPr>
            <w:tcW w:w="5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rPr>
                <w:sz w:val="24"/>
                <w:szCs w:val="24"/>
              </w:rPr>
            </w:pPr>
            <w:r w:rsidRPr="00CF0F9A">
              <w:rPr>
                <w:sz w:val="24"/>
                <w:szCs w:val="24"/>
              </w:rPr>
              <w:t>Ветхие электрические сети</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jc w:val="center"/>
              <w:rPr>
                <w:sz w:val="24"/>
                <w:szCs w:val="24"/>
              </w:rPr>
            </w:pPr>
            <w:r w:rsidRPr="00CF0F9A">
              <w:rPr>
                <w:sz w:val="24"/>
                <w:szCs w:val="24"/>
              </w:rPr>
              <w:t>км</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rsidR="00FC2854" w:rsidRPr="00CF0F9A" w:rsidRDefault="00FC2854" w:rsidP="00FC2854">
            <w:pPr>
              <w:jc w:val="center"/>
              <w:rPr>
                <w:sz w:val="24"/>
                <w:szCs w:val="24"/>
              </w:rPr>
            </w:pPr>
            <w:r w:rsidRPr="00CF0F9A">
              <w:rPr>
                <w:sz w:val="24"/>
                <w:szCs w:val="24"/>
              </w:rPr>
              <w:t>15,4</w:t>
            </w:r>
          </w:p>
        </w:tc>
      </w:tr>
    </w:tbl>
    <w:p w:rsidR="00622630" w:rsidRPr="009D5444" w:rsidRDefault="00622630" w:rsidP="00FC2854">
      <w:pPr>
        <w:keepNext/>
        <w:keepLines/>
        <w:suppressLineNumbers/>
        <w:suppressAutoHyphens/>
        <w:jc w:val="center"/>
        <w:rPr>
          <w:highlight w:val="yellow"/>
        </w:rPr>
      </w:pPr>
    </w:p>
    <w:p w:rsidR="00622630" w:rsidRPr="00FC2854" w:rsidRDefault="00622630" w:rsidP="00B61F55">
      <w:pPr>
        <w:pStyle w:val="20"/>
        <w:numPr>
          <w:ilvl w:val="2"/>
          <w:numId w:val="1"/>
        </w:numPr>
        <w:suppressLineNumbers/>
        <w:tabs>
          <w:tab w:val="left" w:pos="1276"/>
        </w:tabs>
        <w:suppressAutoHyphens/>
        <w:spacing w:before="0" w:line="240" w:lineRule="auto"/>
        <w:ind w:left="0" w:firstLine="709"/>
        <w:jc w:val="both"/>
        <w:rPr>
          <w:rFonts w:ascii="Times New Roman" w:hAnsi="Times New Roman"/>
          <w:color w:val="auto"/>
          <w:sz w:val="28"/>
          <w:szCs w:val="28"/>
        </w:rPr>
      </w:pPr>
      <w:bookmarkStart w:id="364" w:name="_Toc287460157"/>
      <w:bookmarkStart w:id="365" w:name="_Toc287460528"/>
      <w:bookmarkStart w:id="366" w:name="_Toc287460926"/>
      <w:bookmarkStart w:id="367" w:name="_Toc287465549"/>
      <w:bookmarkStart w:id="368" w:name="_Toc288000119"/>
      <w:bookmarkStart w:id="369" w:name="_Toc453939248"/>
      <w:bookmarkStart w:id="370" w:name="_Toc514837401"/>
      <w:bookmarkStart w:id="371" w:name="_Toc515308785"/>
      <w:bookmarkStart w:id="372" w:name="_Toc515308865"/>
      <w:bookmarkStart w:id="373" w:name="_Toc287460156"/>
      <w:bookmarkStart w:id="374" w:name="_Toc287460527"/>
      <w:bookmarkStart w:id="375" w:name="_Toc287460925"/>
      <w:bookmarkStart w:id="376" w:name="_Toc287465548"/>
      <w:bookmarkStart w:id="377" w:name="_Toc288000118"/>
      <w:r w:rsidRPr="00FC2854">
        <w:rPr>
          <w:rFonts w:ascii="Times New Roman" w:hAnsi="Times New Roman"/>
          <w:color w:val="auto"/>
          <w:sz w:val="28"/>
          <w:szCs w:val="28"/>
        </w:rPr>
        <w:t>Охрана окружающей среды</w:t>
      </w:r>
      <w:bookmarkEnd w:id="364"/>
      <w:bookmarkEnd w:id="365"/>
      <w:bookmarkEnd w:id="366"/>
      <w:bookmarkEnd w:id="367"/>
      <w:bookmarkEnd w:id="368"/>
      <w:bookmarkEnd w:id="369"/>
      <w:bookmarkEnd w:id="370"/>
      <w:bookmarkEnd w:id="371"/>
      <w:bookmarkEnd w:id="372"/>
      <w:r w:rsidRPr="00FC2854">
        <w:rPr>
          <w:rFonts w:ascii="Times New Roman" w:hAnsi="Times New Roman"/>
          <w:color w:val="auto"/>
          <w:sz w:val="28"/>
          <w:szCs w:val="28"/>
        </w:rPr>
        <w:t xml:space="preserve"> </w:t>
      </w:r>
    </w:p>
    <w:bookmarkEnd w:id="373"/>
    <w:bookmarkEnd w:id="374"/>
    <w:bookmarkEnd w:id="375"/>
    <w:bookmarkEnd w:id="376"/>
    <w:bookmarkEnd w:id="377"/>
    <w:p w:rsidR="00FC2854" w:rsidRPr="00FC2854" w:rsidRDefault="00FC2854" w:rsidP="00FC2854">
      <w:pPr>
        <w:ind w:firstLine="709"/>
        <w:jc w:val="both"/>
        <w:rPr>
          <w:szCs w:val="28"/>
        </w:rPr>
      </w:pPr>
      <w:r w:rsidRPr="00FC2854">
        <w:rPr>
          <w:szCs w:val="28"/>
        </w:rPr>
        <w:t xml:space="preserve">В рамках реализации муниципальной программы «Организация охраны окружающей среды межпоселенческого характера на территории Чайковского муниципального района на 2014 -2020 годы», утвержденной постановлением администрации Чайковского муниципального района от 10 февраля 2014 года № 271, на территории района запланировано строительство мусороперегрузочной станции с мусоросортировочным комплексом. Для этих целей сформирован и поставлен на кадастровый учет земельный участок, площадью 50000 кв. м. в Сосновском сельском поселении, урочище «За Филиным логом». </w:t>
      </w:r>
    </w:p>
    <w:p w:rsidR="00FC2854" w:rsidRPr="00FC2854" w:rsidRDefault="00FC2854" w:rsidP="00FC2854">
      <w:pPr>
        <w:ind w:firstLine="709"/>
        <w:jc w:val="both"/>
        <w:rPr>
          <w:szCs w:val="28"/>
        </w:rPr>
      </w:pPr>
      <w:r w:rsidRPr="00FC2854">
        <w:rPr>
          <w:szCs w:val="28"/>
        </w:rPr>
        <w:t xml:space="preserve">В 2017 году на проведение мероприятий экологической направленности выделено из бюджета Чайковского муниципального района 62,93 тыс. рублей, в том числе на проведение муниципального конкурса «Сохраним природу Прикамья» по сбору макулатуры и пластиковых отходов – 25,524 тыс. рублей, Акции «Дни защиты от экологической опасности» - 27,434 тыс. рублей, флешмоба «Год экологии – 2017» - 9,972 тыс. руб. </w:t>
      </w:r>
    </w:p>
    <w:p w:rsidR="00FC2854" w:rsidRPr="00FC2854" w:rsidRDefault="00FC2854" w:rsidP="00FC2854">
      <w:pPr>
        <w:ind w:firstLine="709"/>
        <w:jc w:val="both"/>
        <w:rPr>
          <w:szCs w:val="28"/>
        </w:rPr>
      </w:pPr>
      <w:r w:rsidRPr="00FC2854">
        <w:rPr>
          <w:szCs w:val="28"/>
        </w:rPr>
        <w:t>Всего в Акции «Дни защиты от экологической опасности»  приняли уча</w:t>
      </w:r>
      <w:r w:rsidR="00533B1C">
        <w:rPr>
          <w:szCs w:val="28"/>
        </w:rPr>
        <w:t>стие более 60</w:t>
      </w:r>
      <w:r w:rsidRPr="00FC2854">
        <w:rPr>
          <w:szCs w:val="28"/>
        </w:rPr>
        <w:t xml:space="preserve"> тыс. чел. В рамках акции были проведены следующие мероприятия:  </w:t>
      </w:r>
    </w:p>
    <w:p w:rsidR="00FC2854" w:rsidRPr="00FC2854" w:rsidRDefault="00FC2854" w:rsidP="00FC2854">
      <w:pPr>
        <w:ind w:firstLine="709"/>
        <w:jc w:val="both"/>
        <w:rPr>
          <w:szCs w:val="28"/>
        </w:rPr>
      </w:pPr>
      <w:r w:rsidRPr="00FC2854">
        <w:rPr>
          <w:szCs w:val="28"/>
        </w:rPr>
        <w:t>обустроено родников, прудов – 19 шт.;</w:t>
      </w:r>
    </w:p>
    <w:p w:rsidR="00FC2854" w:rsidRPr="00FC2854" w:rsidRDefault="00FC2854" w:rsidP="00FC2854">
      <w:pPr>
        <w:ind w:firstLine="709"/>
        <w:jc w:val="both"/>
        <w:rPr>
          <w:szCs w:val="28"/>
        </w:rPr>
      </w:pPr>
      <w:r w:rsidRPr="00FC2854">
        <w:rPr>
          <w:szCs w:val="28"/>
        </w:rPr>
        <w:t>проведено лекций, мастер-классов, тематических уроков – 328;</w:t>
      </w:r>
    </w:p>
    <w:p w:rsidR="00FC2854" w:rsidRPr="00FC2854" w:rsidRDefault="00FC2854" w:rsidP="00FC2854">
      <w:pPr>
        <w:ind w:firstLine="709"/>
        <w:jc w:val="both"/>
        <w:rPr>
          <w:szCs w:val="28"/>
        </w:rPr>
      </w:pPr>
      <w:r w:rsidRPr="00FC2854">
        <w:rPr>
          <w:szCs w:val="28"/>
        </w:rPr>
        <w:t>проведено праздников, шествий - 57;</w:t>
      </w:r>
    </w:p>
    <w:p w:rsidR="00FC2854" w:rsidRPr="00FC2854" w:rsidRDefault="00FC2854" w:rsidP="00FC2854">
      <w:pPr>
        <w:ind w:firstLine="709"/>
        <w:jc w:val="both"/>
        <w:rPr>
          <w:szCs w:val="28"/>
        </w:rPr>
      </w:pPr>
      <w:r w:rsidRPr="00FC2854">
        <w:rPr>
          <w:szCs w:val="28"/>
        </w:rPr>
        <w:t>выступление агитколлективов – 8;</w:t>
      </w:r>
    </w:p>
    <w:p w:rsidR="00FC2854" w:rsidRPr="00FC2854" w:rsidRDefault="00FC2854" w:rsidP="00FC2854">
      <w:pPr>
        <w:ind w:firstLine="709"/>
        <w:jc w:val="both"/>
        <w:rPr>
          <w:szCs w:val="28"/>
        </w:rPr>
      </w:pPr>
      <w:r w:rsidRPr="00FC2854">
        <w:rPr>
          <w:szCs w:val="28"/>
        </w:rPr>
        <w:t>организовано выставок - 58;</w:t>
      </w:r>
    </w:p>
    <w:p w:rsidR="00FC2854" w:rsidRPr="00FC2854" w:rsidRDefault="00FC2854" w:rsidP="00FC2854">
      <w:pPr>
        <w:ind w:firstLine="709"/>
        <w:jc w:val="both"/>
        <w:rPr>
          <w:szCs w:val="28"/>
        </w:rPr>
      </w:pPr>
      <w:r w:rsidRPr="00FC2854">
        <w:rPr>
          <w:szCs w:val="28"/>
        </w:rPr>
        <w:t>проведено конкурсов – 219;</w:t>
      </w:r>
    </w:p>
    <w:p w:rsidR="00FC2854" w:rsidRPr="00FC2854" w:rsidRDefault="00FC2854" w:rsidP="00FC2854">
      <w:pPr>
        <w:ind w:firstLine="709"/>
        <w:jc w:val="both"/>
        <w:rPr>
          <w:szCs w:val="28"/>
        </w:rPr>
      </w:pPr>
      <w:r w:rsidRPr="00FC2854">
        <w:rPr>
          <w:szCs w:val="28"/>
        </w:rPr>
        <w:t>количество посаженных деревьев, кустарников – 50150 шт.;</w:t>
      </w:r>
    </w:p>
    <w:p w:rsidR="00FC2854" w:rsidRPr="00FC2854" w:rsidRDefault="00FC2854" w:rsidP="00FC2854">
      <w:pPr>
        <w:ind w:firstLine="709"/>
        <w:jc w:val="both"/>
        <w:rPr>
          <w:szCs w:val="28"/>
        </w:rPr>
      </w:pPr>
      <w:r w:rsidRPr="00FC2854">
        <w:rPr>
          <w:szCs w:val="28"/>
        </w:rPr>
        <w:t>площадь озеленения, разбитых цветных газонов, клумб – 7.7 га;</w:t>
      </w:r>
    </w:p>
    <w:p w:rsidR="00FC2854" w:rsidRPr="00FC2854" w:rsidRDefault="00FC2854" w:rsidP="00FC2854">
      <w:pPr>
        <w:ind w:firstLine="709"/>
        <w:jc w:val="both"/>
        <w:rPr>
          <w:szCs w:val="28"/>
        </w:rPr>
      </w:pPr>
      <w:r w:rsidRPr="00FC2854">
        <w:rPr>
          <w:szCs w:val="28"/>
        </w:rPr>
        <w:t>протяженность очищенных берегов, русел рек – 37 км.</w:t>
      </w:r>
    </w:p>
    <w:p w:rsidR="00082665" w:rsidRDefault="00FC2854" w:rsidP="00082665">
      <w:pPr>
        <w:ind w:firstLine="709"/>
        <w:jc w:val="both"/>
        <w:rPr>
          <w:szCs w:val="28"/>
        </w:rPr>
      </w:pPr>
      <w:r w:rsidRPr="00FC2854">
        <w:rPr>
          <w:szCs w:val="28"/>
        </w:rPr>
        <w:t xml:space="preserve">Для информирования населения о состоянии и об охране окружающей среды на телеканале «СТС» в эфире телерадиокомпании «Сфера плюс» были размещены динамические заставки социальной направленности по экологической тематике: «Несанкционированные свалки», «Люминесцентные лампы», «Берегите лес от пожаров», а также видеосюжет «О состоянии окружающей среды Чайковского муниципального района». Из бюджета Чайковского муниципального района на эти цели было выделено – 44,70 тыс. руб. </w:t>
      </w:r>
      <w:bookmarkStart w:id="378" w:name="_Toc514837402"/>
    </w:p>
    <w:p w:rsidR="00CC3458" w:rsidRDefault="00CC3458" w:rsidP="00082665">
      <w:pPr>
        <w:ind w:firstLine="709"/>
        <w:jc w:val="both"/>
        <w:rPr>
          <w:szCs w:val="28"/>
        </w:rPr>
      </w:pPr>
    </w:p>
    <w:p w:rsidR="00082665" w:rsidRPr="00CC3458" w:rsidRDefault="00CC3458" w:rsidP="00CC3458">
      <w:pPr>
        <w:jc w:val="both"/>
        <w:rPr>
          <w:b/>
        </w:rPr>
      </w:pPr>
      <w:r w:rsidRPr="00CC3458">
        <w:rPr>
          <w:b/>
          <w:szCs w:val="28"/>
        </w:rPr>
        <w:t xml:space="preserve">3.6. </w:t>
      </w:r>
      <w:bookmarkStart w:id="379" w:name="_Toc289887130"/>
      <w:bookmarkStart w:id="380" w:name="_Toc289888122"/>
      <w:bookmarkStart w:id="381" w:name="_Toc289888444"/>
      <w:bookmarkStart w:id="382" w:name="_Toc289888580"/>
      <w:bookmarkStart w:id="383" w:name="_Toc289959849"/>
      <w:bookmarkStart w:id="384" w:name="_Toc288000121"/>
      <w:bookmarkStart w:id="385" w:name="_Toc323930207"/>
      <w:bookmarkStart w:id="386" w:name="_Toc323930308"/>
      <w:bookmarkStart w:id="387" w:name="_Toc323930405"/>
      <w:bookmarkStart w:id="388" w:name="_Toc323930500"/>
      <w:bookmarkStart w:id="389" w:name="_Toc323930981"/>
      <w:bookmarkStart w:id="390" w:name="_Toc323931540"/>
      <w:bookmarkStart w:id="391" w:name="_Toc324411457"/>
      <w:bookmarkStart w:id="392" w:name="_Toc288000122"/>
      <w:bookmarkEnd w:id="314"/>
      <w:bookmarkEnd w:id="315"/>
      <w:bookmarkEnd w:id="316"/>
      <w:bookmarkEnd w:id="317"/>
      <w:bookmarkEnd w:id="318"/>
      <w:bookmarkEnd w:id="319"/>
      <w:bookmarkEnd w:id="320"/>
      <w:bookmarkEnd w:id="321"/>
      <w:bookmarkEnd w:id="322"/>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CC3458">
        <w:rPr>
          <w:b/>
          <w:szCs w:val="28"/>
        </w:rPr>
        <w:t>МУНИЦИПАЛЬНОЕ РАЗВИТИЕ</w:t>
      </w:r>
    </w:p>
    <w:p w:rsidR="00082665" w:rsidRDefault="00082665" w:rsidP="00082665">
      <w:pPr>
        <w:ind w:firstLine="709"/>
        <w:jc w:val="both"/>
        <w:rPr>
          <w:szCs w:val="28"/>
        </w:rPr>
      </w:pPr>
      <w:bookmarkStart w:id="393" w:name="_Toc288000123"/>
      <w:bookmarkStart w:id="394" w:name="_Toc287465552"/>
      <w:bookmarkStart w:id="395" w:name="_Toc287460929"/>
      <w:bookmarkStart w:id="396" w:name="_Toc287460531"/>
      <w:bookmarkStart w:id="397" w:name="_Toc287460160"/>
      <w:bookmarkStart w:id="398" w:name="_Toc289799069"/>
      <w:bookmarkStart w:id="399" w:name="_Toc289796605"/>
      <w:bookmarkStart w:id="400" w:name="_Toc514837403"/>
      <w:bookmarkEnd w:id="392"/>
    </w:p>
    <w:p w:rsidR="00082665" w:rsidRPr="00CC3458" w:rsidRDefault="00A27204" w:rsidP="00082665">
      <w:pPr>
        <w:ind w:firstLine="709"/>
        <w:jc w:val="both"/>
        <w:rPr>
          <w:b/>
        </w:rPr>
      </w:pPr>
      <w:r w:rsidRPr="00CC3458">
        <w:rPr>
          <w:b/>
          <w:szCs w:val="28"/>
        </w:rPr>
        <w:t>Организация бюджетного процесса</w:t>
      </w:r>
      <w:bookmarkEnd w:id="393"/>
      <w:bookmarkEnd w:id="394"/>
      <w:bookmarkEnd w:id="395"/>
      <w:bookmarkEnd w:id="396"/>
      <w:bookmarkEnd w:id="397"/>
      <w:bookmarkEnd w:id="398"/>
      <w:bookmarkEnd w:id="399"/>
      <w:bookmarkEnd w:id="400"/>
    </w:p>
    <w:p w:rsidR="001D79F3" w:rsidRDefault="00151D4C" w:rsidP="001D79F3">
      <w:pPr>
        <w:ind w:firstLine="709"/>
        <w:jc w:val="both"/>
      </w:pPr>
      <w:r w:rsidRPr="00151D4C">
        <w:rPr>
          <w:szCs w:val="28"/>
        </w:rPr>
        <w:t xml:space="preserve">В рамках совершенствования нормативного правового регулирования и методологического обеспечения бюджетного процесса подготовлен и представлен проект решения Земского Собрания Чайковского муниципального района о внесении изменений в Положение о бюджетном процессе в Чайковском муниципальном районе.  </w:t>
      </w:r>
    </w:p>
    <w:p w:rsidR="00151D4C" w:rsidRPr="001D79F3" w:rsidRDefault="00151D4C" w:rsidP="001D79F3">
      <w:pPr>
        <w:ind w:firstLine="709"/>
        <w:jc w:val="both"/>
      </w:pPr>
      <w:r w:rsidRPr="00151D4C">
        <w:rPr>
          <w:szCs w:val="28"/>
        </w:rPr>
        <w:t>С целью учета источников доходов бюджета Чайковского муниципального района разработан и утвержден Порядок формирования и ведения реестра источников доходов бюджета Чайковского муниципального района.</w:t>
      </w:r>
    </w:p>
    <w:p w:rsidR="00151D4C" w:rsidRPr="00151D4C" w:rsidRDefault="00151D4C" w:rsidP="00C02B25">
      <w:pPr>
        <w:keepNext/>
        <w:keepLines/>
        <w:suppressLineNumbers/>
        <w:suppressAutoHyphens/>
        <w:ind w:firstLine="709"/>
        <w:jc w:val="both"/>
        <w:rPr>
          <w:szCs w:val="28"/>
        </w:rPr>
      </w:pPr>
      <w:r w:rsidRPr="00151D4C">
        <w:rPr>
          <w:szCs w:val="28"/>
        </w:rPr>
        <w:lastRenderedPageBreak/>
        <w:t xml:space="preserve">В целях регулирования деятельности органов местного самоуправления, отраслевых (функциональных) органов администрации Чайковского муниципального района и находящихся в их ведении казенных учреждений разработан и утвержден Порядок осуществления бюджетных полномочий главными администраторами (администраторами) доходов бюджета Чайковского муниципального района. </w:t>
      </w:r>
    </w:p>
    <w:p w:rsidR="00151D4C" w:rsidRPr="00151D4C" w:rsidRDefault="00151D4C" w:rsidP="00C02B25">
      <w:pPr>
        <w:keepNext/>
        <w:keepLines/>
        <w:suppressLineNumbers/>
        <w:suppressAutoHyphens/>
        <w:autoSpaceDE w:val="0"/>
        <w:autoSpaceDN w:val="0"/>
        <w:adjustRightInd w:val="0"/>
        <w:ind w:firstLine="709"/>
        <w:jc w:val="both"/>
        <w:outlineLvl w:val="0"/>
        <w:rPr>
          <w:szCs w:val="28"/>
        </w:rPr>
      </w:pPr>
      <w:bookmarkStart w:id="401" w:name="_Toc514837404"/>
      <w:bookmarkStart w:id="402" w:name="_Toc515290477"/>
      <w:bookmarkStart w:id="403" w:name="_Toc515308786"/>
      <w:bookmarkStart w:id="404" w:name="_Toc515308866"/>
      <w:r w:rsidRPr="00151D4C">
        <w:rPr>
          <w:szCs w:val="28"/>
        </w:rPr>
        <w:t>В целях определения финансовых ресурсов, необходимых для достижения целей муниципальной политики, определенной в Стратегии социально-экономического развития Чайковского муниципального района утвержден Бюджетный прогноз Чайковского муниципального района на 2017-2022 годы.</w:t>
      </w:r>
      <w:bookmarkEnd w:id="401"/>
      <w:bookmarkEnd w:id="402"/>
      <w:bookmarkEnd w:id="403"/>
      <w:bookmarkEnd w:id="404"/>
    </w:p>
    <w:p w:rsidR="00151D4C" w:rsidRPr="00151D4C" w:rsidRDefault="00151D4C" w:rsidP="00C02B25">
      <w:pPr>
        <w:keepNext/>
        <w:keepLines/>
        <w:suppressLineNumbers/>
        <w:suppressAutoHyphens/>
        <w:autoSpaceDE w:val="0"/>
        <w:autoSpaceDN w:val="0"/>
        <w:adjustRightInd w:val="0"/>
        <w:ind w:firstLine="709"/>
        <w:jc w:val="both"/>
        <w:outlineLvl w:val="0"/>
        <w:rPr>
          <w:szCs w:val="28"/>
        </w:rPr>
      </w:pPr>
      <w:bookmarkStart w:id="405" w:name="_Toc514837405"/>
      <w:bookmarkStart w:id="406" w:name="_Toc515290478"/>
      <w:bookmarkStart w:id="407" w:name="_Toc515308787"/>
      <w:bookmarkStart w:id="408" w:name="_Toc515308867"/>
      <w:r w:rsidRPr="00151D4C">
        <w:rPr>
          <w:szCs w:val="28"/>
        </w:rPr>
        <w:t>В 2017 году подготовлены и предоставлены в Земское Собрание Чайковского муниципального района 12 проектов решений о внесение изменений в бюджет Чайковского муниципального района на 2017 год и плановый период 2018 и 2019 годов, 1 проект решения об утверждении отчета об исполнении бюджета Чайковского муниципального района за 2016 год.</w:t>
      </w:r>
      <w:bookmarkEnd w:id="405"/>
      <w:bookmarkEnd w:id="406"/>
      <w:bookmarkEnd w:id="407"/>
      <w:bookmarkEnd w:id="408"/>
      <w:r w:rsidRPr="00151D4C">
        <w:rPr>
          <w:szCs w:val="28"/>
        </w:rPr>
        <w:t xml:space="preserve"> </w:t>
      </w:r>
    </w:p>
    <w:p w:rsidR="00151D4C" w:rsidRPr="00151D4C" w:rsidRDefault="00151D4C" w:rsidP="00C02B25">
      <w:pPr>
        <w:keepNext/>
        <w:keepLines/>
        <w:suppressLineNumbers/>
        <w:suppressAutoHyphens/>
        <w:autoSpaceDE w:val="0"/>
        <w:autoSpaceDN w:val="0"/>
        <w:adjustRightInd w:val="0"/>
        <w:ind w:firstLine="709"/>
        <w:jc w:val="both"/>
        <w:outlineLvl w:val="0"/>
        <w:rPr>
          <w:szCs w:val="28"/>
        </w:rPr>
      </w:pPr>
      <w:bookmarkStart w:id="409" w:name="_Toc514837406"/>
      <w:bookmarkStart w:id="410" w:name="_Toc515290479"/>
      <w:bookmarkStart w:id="411" w:name="_Toc515308788"/>
      <w:bookmarkStart w:id="412" w:name="_Toc515308868"/>
      <w:r w:rsidRPr="00151D4C">
        <w:rPr>
          <w:szCs w:val="28"/>
        </w:rPr>
        <w:t>В целях обеспечения устойчивости исполнения районного бюджета в текущем и плановом периоде разработан и утвержден постановлением администрации План мероприятий, направленных на обеспечение устойчивого исполнения бюджета Чайковского муниципального района на 2017-2019 годы. В течение года осуществлялся контроль за исполнением плана, проводился анализ представленной информации.</w:t>
      </w:r>
      <w:bookmarkEnd w:id="409"/>
      <w:bookmarkEnd w:id="410"/>
      <w:bookmarkEnd w:id="411"/>
      <w:bookmarkEnd w:id="412"/>
    </w:p>
    <w:p w:rsidR="00151D4C" w:rsidRPr="00151D4C" w:rsidRDefault="00151D4C" w:rsidP="00C02B25">
      <w:pPr>
        <w:keepNext/>
        <w:keepLines/>
        <w:suppressLineNumbers/>
        <w:suppressAutoHyphens/>
        <w:autoSpaceDE w:val="0"/>
        <w:autoSpaceDN w:val="0"/>
        <w:adjustRightInd w:val="0"/>
        <w:ind w:firstLine="709"/>
        <w:jc w:val="both"/>
        <w:outlineLvl w:val="0"/>
        <w:rPr>
          <w:szCs w:val="28"/>
        </w:rPr>
      </w:pPr>
      <w:bookmarkStart w:id="413" w:name="_Toc514837407"/>
      <w:bookmarkStart w:id="414" w:name="_Toc515290480"/>
      <w:bookmarkStart w:id="415" w:name="_Toc515308789"/>
      <w:bookmarkStart w:id="416" w:name="_Toc515308869"/>
      <w:r w:rsidRPr="00151D4C">
        <w:rPr>
          <w:szCs w:val="28"/>
        </w:rPr>
        <w:t>Продолжают действовать трехсторонние Соглашения по информационному взаимодействию между Администрацией Чайковского муниципального района, поселениями района и ИФНС России по г.Чайковскому. Данные</w:t>
      </w:r>
      <w:r w:rsidR="00533B1C">
        <w:rPr>
          <w:szCs w:val="28"/>
        </w:rPr>
        <w:t>,</w:t>
      </w:r>
      <w:r w:rsidRPr="00151D4C">
        <w:rPr>
          <w:szCs w:val="28"/>
        </w:rPr>
        <w:t xml:space="preserve"> предоставляемые налоговым органом</w:t>
      </w:r>
      <w:r w:rsidR="00533B1C">
        <w:rPr>
          <w:szCs w:val="28"/>
        </w:rPr>
        <w:t>,</w:t>
      </w:r>
      <w:r w:rsidRPr="00151D4C">
        <w:rPr>
          <w:szCs w:val="28"/>
        </w:rPr>
        <w:t xml:space="preserve"> использовались для анализа поступлений и прогнозирования поступлений доходов в консолидированный бюджет и бюджет Чайковского муниципального района.</w:t>
      </w:r>
      <w:bookmarkEnd w:id="413"/>
      <w:bookmarkEnd w:id="414"/>
      <w:bookmarkEnd w:id="415"/>
      <w:bookmarkEnd w:id="416"/>
    </w:p>
    <w:p w:rsidR="00151D4C" w:rsidRPr="00151D4C" w:rsidRDefault="00151D4C" w:rsidP="00C02B25">
      <w:pPr>
        <w:keepNext/>
        <w:keepLines/>
        <w:suppressLineNumbers/>
        <w:suppressAutoHyphens/>
        <w:ind w:firstLine="709"/>
        <w:jc w:val="both"/>
        <w:rPr>
          <w:szCs w:val="28"/>
        </w:rPr>
      </w:pPr>
      <w:r w:rsidRPr="00151D4C">
        <w:rPr>
          <w:szCs w:val="28"/>
        </w:rPr>
        <w:t>Осуществлялся мониторинг налогооблагаемой базы по налоговым доходам, зачисляемым в бюджет муниципального района и бюджетов поселений, своевременности уплаты налогов в бюджет. Ежемесячно проводился анализ состояния уровня недоимки и задолженности в бюджет в разрезе налогов. В ежедневном режиме осуществлялся контроль за главными администраторами доходов Чайковского муниципального района за своевременным уточнением невыясненных поступлений. На конец года невыясненных поступлений нет.</w:t>
      </w:r>
    </w:p>
    <w:p w:rsidR="00151D4C" w:rsidRPr="00151D4C" w:rsidRDefault="00151D4C" w:rsidP="00C02B25">
      <w:pPr>
        <w:keepNext/>
        <w:keepLines/>
        <w:suppressLineNumbers/>
        <w:suppressAutoHyphens/>
        <w:ind w:firstLine="709"/>
        <w:jc w:val="both"/>
        <w:rPr>
          <w:szCs w:val="28"/>
        </w:rPr>
      </w:pPr>
      <w:r w:rsidRPr="00151D4C">
        <w:rPr>
          <w:szCs w:val="28"/>
        </w:rPr>
        <w:t>В течение года приняли участие в работе комиссии по легализации объектов налогообложения (33 заседания), созданной в ИФНС России по г.</w:t>
      </w:r>
      <w:r w:rsidR="00533B1C">
        <w:rPr>
          <w:szCs w:val="28"/>
        </w:rPr>
        <w:t xml:space="preserve"> </w:t>
      </w:r>
      <w:r w:rsidRPr="00151D4C">
        <w:rPr>
          <w:szCs w:val="28"/>
        </w:rPr>
        <w:t>Чайковскому, на которой заслушаны 72 плательщика из 133 приглашенных. Сумма перечисленного налога на доходы физических лиц лицами, заслушанными на комиссии, после заслушивания составила 5,5 млн. рублей.</w:t>
      </w:r>
    </w:p>
    <w:p w:rsidR="00151D4C" w:rsidRPr="00151D4C" w:rsidRDefault="00151D4C" w:rsidP="00C02B25">
      <w:pPr>
        <w:keepNext/>
        <w:keepLines/>
        <w:suppressLineNumbers/>
        <w:suppressAutoHyphens/>
        <w:ind w:firstLine="709"/>
        <w:jc w:val="both"/>
        <w:rPr>
          <w:szCs w:val="28"/>
        </w:rPr>
      </w:pPr>
      <w:r w:rsidRPr="00151D4C">
        <w:rPr>
          <w:szCs w:val="28"/>
        </w:rPr>
        <w:t xml:space="preserve">Ежемесячно осуществлялся мониторинг задолженности муниципальных учреждений, организаций в бюджеты различных уровней. В течение года всем главным администраторам, имеющим задолженность по состоянию на 20 число каждого месяца, направлялась информация о необходимости погашения задолженности. </w:t>
      </w:r>
      <w:r>
        <w:t>Сумма задолженности во все уровни бюджетной системы по состоянию на конец отчетного периода по данным ИФНС России по г.Чайковскому по главным администраторам доходов бюджета Чайковского муниципального района составила 450 рублей.</w:t>
      </w:r>
    </w:p>
    <w:p w:rsidR="00151D4C" w:rsidRPr="00151D4C" w:rsidRDefault="00151D4C" w:rsidP="00C02B25">
      <w:pPr>
        <w:keepNext/>
        <w:keepLines/>
        <w:suppressLineNumbers/>
        <w:suppressAutoHyphens/>
        <w:ind w:firstLine="709"/>
        <w:jc w:val="both"/>
        <w:rPr>
          <w:szCs w:val="28"/>
        </w:rPr>
      </w:pPr>
      <w:r w:rsidRPr="00151D4C">
        <w:rPr>
          <w:szCs w:val="28"/>
        </w:rPr>
        <w:lastRenderedPageBreak/>
        <w:t>Проведена инвентаризация расходных обязательств с целью определения их приоритетности при формировании бюджета Чайковского муниципального района на 2018-2020 годы. Бюджет Чайковского муниципального района сформирован по программно-целевому принципу, в муниципальных программах определены показатели в соответствии с целями и задачами развития муниципального района. Принимаемые расходные обязательства оцениваются на соответствие целям и задачам развития муниципального района, определенным Стратегией социально-экономического развития Чайковского муниципального района.  В 2017 году более 95% расходов бюджета Чайковского муниципального района производились в рамках реализации 18 муниципальных программ.</w:t>
      </w:r>
    </w:p>
    <w:p w:rsidR="00151D4C" w:rsidRPr="00151D4C" w:rsidRDefault="00151D4C" w:rsidP="00C02B25">
      <w:pPr>
        <w:keepNext/>
        <w:keepLines/>
        <w:suppressLineNumbers/>
        <w:suppressAutoHyphens/>
        <w:ind w:firstLine="709"/>
        <w:jc w:val="both"/>
        <w:rPr>
          <w:szCs w:val="28"/>
        </w:rPr>
      </w:pPr>
      <w:r w:rsidRPr="00151D4C">
        <w:rPr>
          <w:szCs w:val="28"/>
        </w:rPr>
        <w:t>Проведен мониторинг приказов функциональных (отраслевых) органов администрации Чайковского муниципального района об утверждении ведомственных перечней муниципальных услуг (работ) в части соответствия базовым (отраслевым) перечням государственных и муниципальных услуг (работ). Кроме этого, согласовывались порядки определения нормативных затрат на оказание муниципальных услуг (выполнение работ), а также значения нормативных затрат.</w:t>
      </w:r>
    </w:p>
    <w:p w:rsidR="00151D4C" w:rsidRPr="00151D4C" w:rsidRDefault="00151D4C" w:rsidP="00C02B25">
      <w:pPr>
        <w:keepNext/>
        <w:keepLines/>
        <w:suppressLineNumbers/>
        <w:suppressAutoHyphens/>
        <w:ind w:firstLine="709"/>
        <w:jc w:val="both"/>
        <w:rPr>
          <w:szCs w:val="28"/>
        </w:rPr>
      </w:pPr>
      <w:r w:rsidRPr="00151D4C">
        <w:rPr>
          <w:szCs w:val="28"/>
        </w:rPr>
        <w:t xml:space="preserve">В связи с внесением изменений в Бюджетный кодекс РФ в части формирования муниципальных заданий на основании </w:t>
      </w:r>
      <w:r>
        <w:t>общероссийских базовых (отраслевых) перечней (классификаторов) государственных и муниципальных услуг, оказываемых физическим лицам, а также регионального перечня (классификатора) государственных (муниципальных) услуг, не включенных в общероссийские перечни, была подготовлена и представлена  в Министерство финансов Пермского края информация по муниципальным услугам, оказываемым муниципальными учреждениями, не включенным в общероссийские перечни.</w:t>
      </w:r>
      <w:r w:rsidRPr="00151D4C">
        <w:rPr>
          <w:szCs w:val="28"/>
        </w:rPr>
        <w:t xml:space="preserve"> </w:t>
      </w:r>
      <w:r>
        <w:t>Кроме этого, дважды направлялись предложения по внесению изменений в региональный перечень услуг и работ.</w:t>
      </w:r>
      <w:r w:rsidRPr="00151D4C">
        <w:rPr>
          <w:szCs w:val="28"/>
        </w:rPr>
        <w:t xml:space="preserve"> </w:t>
      </w:r>
    </w:p>
    <w:p w:rsidR="00151D4C" w:rsidRPr="00151D4C" w:rsidRDefault="00151D4C" w:rsidP="00C02B25">
      <w:pPr>
        <w:keepNext/>
        <w:keepLines/>
        <w:suppressLineNumbers/>
        <w:suppressAutoHyphens/>
        <w:ind w:firstLine="709"/>
        <w:jc w:val="both"/>
        <w:rPr>
          <w:szCs w:val="28"/>
        </w:rPr>
      </w:pPr>
      <w:r w:rsidRPr="00151D4C">
        <w:rPr>
          <w:szCs w:val="28"/>
        </w:rPr>
        <w:t>Ежемесячно осуществлялся анализ исполнения бюджета. Информация о ходе исполнения бюджета Чайковского муниципального района ежеквартально рассматривалась на аппаратных совещаниях администрации муниципального района и на заседаниях Земского Собрания Чайковского муниципального района. За 2017 год прогноз поступлений по доходам выполнен на 101,4%, п</w:t>
      </w:r>
      <w:r>
        <w:t>лановые назначения по расходам бюджета в целом выполнены на 99,1%.</w:t>
      </w:r>
    </w:p>
    <w:p w:rsidR="00151D4C" w:rsidRPr="00151D4C" w:rsidRDefault="00151D4C" w:rsidP="00C02B25">
      <w:pPr>
        <w:keepNext/>
        <w:keepLines/>
        <w:suppressLineNumbers/>
        <w:suppressAutoHyphens/>
        <w:ind w:firstLine="709"/>
        <w:jc w:val="both"/>
        <w:rPr>
          <w:szCs w:val="28"/>
        </w:rPr>
      </w:pPr>
      <w:r w:rsidRPr="00151D4C">
        <w:rPr>
          <w:szCs w:val="28"/>
        </w:rPr>
        <w:t xml:space="preserve">В течение года обеспечено своевременное исполнение расходных обязательств, привлечение кредитных ресурсов для покрытия временных кассовых разрывов не производилось. </w:t>
      </w:r>
      <w:r>
        <w:t>На конец 2017 года муниципальный долг по Чайковскому муниципальному району отсутствует.</w:t>
      </w:r>
    </w:p>
    <w:p w:rsidR="00151D4C" w:rsidRPr="00151D4C" w:rsidRDefault="00151D4C" w:rsidP="00C02B25">
      <w:pPr>
        <w:keepNext/>
        <w:keepLines/>
        <w:suppressLineNumbers/>
        <w:suppressAutoHyphens/>
        <w:ind w:firstLine="709"/>
        <w:jc w:val="both"/>
        <w:rPr>
          <w:szCs w:val="28"/>
        </w:rPr>
      </w:pPr>
      <w:r w:rsidRPr="00151D4C">
        <w:rPr>
          <w:szCs w:val="28"/>
        </w:rPr>
        <w:t>Ежемесячно проводился мониторинг дебиторской и кредиторской задолженности. На конец отчетного периода кредиторской задолженности по муниципальному району нет, дебиторская задолженность составила 121 тыс. рублей.</w:t>
      </w:r>
    </w:p>
    <w:p w:rsidR="00151D4C" w:rsidRPr="00151D4C" w:rsidRDefault="00151D4C" w:rsidP="00C02B25">
      <w:pPr>
        <w:keepNext/>
        <w:keepLines/>
        <w:suppressLineNumbers/>
        <w:suppressAutoHyphens/>
        <w:ind w:firstLine="709"/>
        <w:jc w:val="both"/>
        <w:rPr>
          <w:szCs w:val="28"/>
        </w:rPr>
      </w:pPr>
      <w:r w:rsidRPr="00151D4C">
        <w:rPr>
          <w:szCs w:val="28"/>
        </w:rPr>
        <w:t>В течение года проводились совещания с главными распорядителями бюджетных средств, финансистами поселений по результатам исполнения бюджета за 2016 год и итогам сдачи годовых отчетов за 2016 год, по вопросам совершенствования бюджетного учета, качества составления отчета об исполнении бюджета, качества управления общественными финансами, формирования муниципальных программ.</w:t>
      </w:r>
    </w:p>
    <w:p w:rsidR="00151D4C" w:rsidRPr="00151D4C" w:rsidRDefault="00151D4C" w:rsidP="00C02B25">
      <w:pPr>
        <w:keepNext/>
        <w:keepLines/>
        <w:suppressLineNumbers/>
        <w:suppressAutoHyphens/>
        <w:ind w:firstLine="709"/>
        <w:jc w:val="both"/>
        <w:rPr>
          <w:szCs w:val="28"/>
        </w:rPr>
      </w:pPr>
      <w:r w:rsidRPr="00151D4C">
        <w:rPr>
          <w:szCs w:val="28"/>
        </w:rPr>
        <w:lastRenderedPageBreak/>
        <w:t>На начало 2017 года в Управлении финансов и экономического развития велось 195</w:t>
      </w:r>
      <w:r w:rsidRPr="00151D4C">
        <w:rPr>
          <w:color w:val="FF0000"/>
          <w:szCs w:val="28"/>
        </w:rPr>
        <w:t xml:space="preserve"> </w:t>
      </w:r>
      <w:r w:rsidRPr="00151D4C">
        <w:rPr>
          <w:szCs w:val="28"/>
        </w:rPr>
        <w:t>лицевых счетов получателей средств бюджета Чайковского муниципального района, по которым ежедневно осуществлялось зачисление и списание денежных средств, кроме этого осуществлялся финансовый контроль за операциями с бюджетными средствами. По состоянию на конец отчетного года количество лицевых счетов составило 187, уменьшение в основном произошло за счет закрытия лицевых счетов учреждений образования, в связи с реорганизацией учреждений путем преобразования.</w:t>
      </w:r>
    </w:p>
    <w:p w:rsidR="00151D4C" w:rsidRPr="00151D4C" w:rsidRDefault="00151D4C" w:rsidP="00C02B25">
      <w:pPr>
        <w:keepNext/>
        <w:keepLines/>
        <w:suppressLineNumbers/>
        <w:suppressAutoHyphens/>
        <w:ind w:firstLine="709"/>
        <w:jc w:val="both"/>
        <w:rPr>
          <w:rFonts w:eastAsiaTheme="minorHAnsi"/>
          <w:szCs w:val="28"/>
        </w:rPr>
      </w:pPr>
      <w:r w:rsidRPr="00151D4C">
        <w:rPr>
          <w:rFonts w:eastAsiaTheme="minorHAnsi"/>
          <w:szCs w:val="28"/>
        </w:rPr>
        <w:t>В течение года принималась сводная бюджетная и сводная бухгалтерская отчетность от главных распорядителей бюджетных средств Чайковского муниципального района и от поселений Чайковского района, на основании которой составлялась и представлялась в Министерство финансов Пермского края консолидированная отчетность, полностью соответствующая требованиям федерального и регионального законодательства.</w:t>
      </w:r>
    </w:p>
    <w:p w:rsidR="00151D4C" w:rsidRPr="00151D4C" w:rsidRDefault="00151D4C" w:rsidP="00C02B25">
      <w:pPr>
        <w:keepNext/>
        <w:keepLines/>
        <w:suppressLineNumbers/>
        <w:suppressAutoHyphens/>
        <w:ind w:firstLine="709"/>
        <w:jc w:val="both"/>
        <w:rPr>
          <w:rFonts w:eastAsiaTheme="minorHAnsi"/>
          <w:szCs w:val="28"/>
        </w:rPr>
      </w:pPr>
      <w:r w:rsidRPr="00151D4C">
        <w:rPr>
          <w:rFonts w:eastAsiaTheme="minorHAnsi"/>
          <w:szCs w:val="28"/>
        </w:rPr>
        <w:t>В целях обеспечения открытости, прозрачности и подотчетности деятельности органов местного самоуправления при формировании и исполнении бюджета, создании условий для вовлечения граждан в формирование бюджетной политики вся информация по всем главным темам бюджета размещалась на официальном сайте Управления финансов и экономического развития.</w:t>
      </w:r>
    </w:p>
    <w:p w:rsidR="00151D4C" w:rsidRPr="00151D4C" w:rsidRDefault="00151D4C" w:rsidP="00C02B25">
      <w:pPr>
        <w:keepNext/>
        <w:keepLines/>
        <w:suppressLineNumbers/>
        <w:suppressAutoHyphens/>
        <w:ind w:firstLine="709"/>
        <w:jc w:val="both"/>
        <w:rPr>
          <w:rFonts w:eastAsiaTheme="minorHAnsi"/>
          <w:szCs w:val="28"/>
        </w:rPr>
      </w:pPr>
      <w:r w:rsidRPr="00151D4C">
        <w:rPr>
          <w:rFonts w:eastAsiaTheme="minorHAnsi"/>
          <w:szCs w:val="28"/>
        </w:rPr>
        <w:t>Разработан и представлен аналитический вариант бюджета Чайковского муниципального района и аналитический вариант годового отчета об исполнении бюджета Чайковского муниципального района в формате понятном для граждан – проект «Бюджет для граждан».</w:t>
      </w:r>
    </w:p>
    <w:p w:rsidR="00151D4C" w:rsidRPr="00151D4C" w:rsidRDefault="00151D4C" w:rsidP="00C02B25">
      <w:pPr>
        <w:keepNext/>
        <w:keepLines/>
        <w:suppressLineNumbers/>
        <w:suppressAutoHyphens/>
        <w:ind w:firstLine="709"/>
        <w:jc w:val="both"/>
        <w:rPr>
          <w:rFonts w:eastAsiaTheme="minorHAnsi"/>
          <w:szCs w:val="28"/>
        </w:rPr>
      </w:pPr>
      <w:r w:rsidRPr="00151D4C">
        <w:rPr>
          <w:rFonts w:eastAsiaTheme="minorHAnsi"/>
          <w:szCs w:val="28"/>
        </w:rPr>
        <w:t>В январе 2017 года были заключены соглашения об условиях соблюдения бюджетного законодательства и законодательства Российской Федерации о налогах и сборах с сельскими поселениями, получающими дотацию из районного фонда финансовой поддержки поселений. В течение года осуществлялся контроль за выполнением условий получения дотации.</w:t>
      </w:r>
    </w:p>
    <w:p w:rsidR="00151D4C" w:rsidRPr="00151D4C" w:rsidRDefault="00151D4C" w:rsidP="00C02B25">
      <w:pPr>
        <w:keepNext/>
        <w:keepLines/>
        <w:suppressLineNumbers/>
        <w:suppressAutoHyphens/>
        <w:ind w:firstLine="709"/>
        <w:jc w:val="both"/>
        <w:rPr>
          <w:szCs w:val="28"/>
        </w:rPr>
      </w:pPr>
      <w:r w:rsidRPr="00151D4C">
        <w:rPr>
          <w:szCs w:val="28"/>
        </w:rPr>
        <w:t xml:space="preserve">Ежемесячно проводился мониторинг соблюдения поселениями утвержденных нормативов расходов на содержание органов местного самоуправления. По состоянию на конец отчетного года превышения утвержденных нормативов нет. </w:t>
      </w:r>
    </w:p>
    <w:p w:rsidR="00151D4C" w:rsidRPr="00151D4C" w:rsidRDefault="00151D4C" w:rsidP="00C02B25">
      <w:pPr>
        <w:keepNext/>
        <w:keepLines/>
        <w:suppressLineNumbers/>
        <w:suppressAutoHyphens/>
        <w:ind w:firstLine="709"/>
        <w:jc w:val="both"/>
        <w:rPr>
          <w:szCs w:val="28"/>
        </w:rPr>
      </w:pPr>
      <w:r w:rsidRPr="00151D4C">
        <w:rPr>
          <w:szCs w:val="28"/>
        </w:rPr>
        <w:t>Ежеквартально проводится мониторинг показателей качества управления муниципальными финансами поселений, входящих в состав муниципального района, и в целом по итогам исполнения консолидированного бюджета. Результаты рейтинга представлялись на Совете глав поселений Чайковского муниципального района. Итоговые показатели мониторинга по качеству управления муниципальными финансами размещаются на сайте Управления финансов и экономического развития.</w:t>
      </w:r>
    </w:p>
    <w:p w:rsidR="00151D4C" w:rsidRPr="00151D4C" w:rsidRDefault="00151D4C" w:rsidP="00C02B25">
      <w:pPr>
        <w:keepNext/>
        <w:keepLines/>
        <w:suppressLineNumbers/>
        <w:suppressAutoHyphens/>
        <w:ind w:firstLine="709"/>
        <w:jc w:val="both"/>
        <w:rPr>
          <w:szCs w:val="28"/>
        </w:rPr>
      </w:pPr>
      <w:r w:rsidRPr="00151D4C">
        <w:rPr>
          <w:szCs w:val="28"/>
        </w:rPr>
        <w:t xml:space="preserve">Проект бюджета Чайковского муниципального района на 2018 год и плановый период 2019 и 2020 годов разрабатывался в соответствии с утвержденными сроками, в результате чего бюджет на 2018-2020 годы был утвержден Земским Собранием Чайковского муниципального района 20 декабря 2017 года. Утвержденный бюджет Чайковского муниципального района на очередную трехлетку является сбалансированным. Лимиты бюджетных обязательств до главных распорядителей бюджетных средств Чайковского муниципального района на 2018 год доведены в установленные сроки до начала финансового года. </w:t>
      </w:r>
    </w:p>
    <w:p w:rsidR="00151D4C" w:rsidRPr="00151D4C" w:rsidRDefault="00151D4C" w:rsidP="00C02B25">
      <w:pPr>
        <w:keepNext/>
        <w:keepLines/>
        <w:suppressLineNumbers/>
        <w:suppressAutoHyphens/>
        <w:ind w:firstLine="709"/>
        <w:jc w:val="both"/>
        <w:rPr>
          <w:szCs w:val="28"/>
        </w:rPr>
      </w:pPr>
      <w:r w:rsidRPr="00151D4C">
        <w:rPr>
          <w:szCs w:val="28"/>
        </w:rPr>
        <w:lastRenderedPageBreak/>
        <w:t xml:space="preserve">В соответствии с заключенными соглашениями с сельскими поселениями Управление финансов </w:t>
      </w:r>
      <w:r w:rsidRPr="00151D4C">
        <w:rPr>
          <w:szCs w:val="28"/>
          <w:u w:val="single"/>
        </w:rPr>
        <w:t>исполняет переданные полномочия по осуществлению части функций по исполнению бюджетов</w:t>
      </w:r>
      <w:r w:rsidRPr="00151D4C">
        <w:rPr>
          <w:szCs w:val="28"/>
        </w:rPr>
        <w:t xml:space="preserve"> Альняшинского, Б.Букорского, Ваньковского, Зипуновского, Марковского, Сосновского, Фокинского, Ольховского и Уральского сельских поселений. В рамках исполнения данного полномочия ведется работа по обслуживанию 72</w:t>
      </w:r>
      <w:r w:rsidRPr="00151D4C">
        <w:rPr>
          <w:color w:val="FF0000"/>
          <w:szCs w:val="28"/>
        </w:rPr>
        <w:t xml:space="preserve"> </w:t>
      </w:r>
      <w:r w:rsidRPr="00151D4C">
        <w:rPr>
          <w:szCs w:val="28"/>
        </w:rPr>
        <w:t xml:space="preserve">лицевых счетов, по которым ежедневно осуществляется зачисление и списание денежных средств, формируются выписки, осуществляется санкционирование расходов бюджетов поселений. </w:t>
      </w:r>
    </w:p>
    <w:p w:rsidR="00151D4C" w:rsidRPr="00151D4C" w:rsidRDefault="00151D4C" w:rsidP="00C02B25">
      <w:pPr>
        <w:keepNext/>
        <w:keepLines/>
        <w:suppressLineNumbers/>
        <w:suppressAutoHyphens/>
        <w:ind w:firstLine="709"/>
        <w:jc w:val="both"/>
        <w:rPr>
          <w:szCs w:val="28"/>
        </w:rPr>
      </w:pPr>
      <w:r w:rsidRPr="00151D4C">
        <w:rPr>
          <w:szCs w:val="28"/>
        </w:rPr>
        <w:t xml:space="preserve">В соответствии с Законом Пермского края от 29.12.2005 № 2768-620 «О передаче органам местного самоуправления отдельных государственных полномочий по обслуживанию лицевых счетов органов государственной власти Пермского края, государственных краевых учреждений» </w:t>
      </w:r>
      <w:r w:rsidRPr="00151D4C">
        <w:rPr>
          <w:szCs w:val="28"/>
          <w:u w:val="single"/>
        </w:rPr>
        <w:t xml:space="preserve">осуществляются государственные полномочия по обслуживанию лицевых счетов </w:t>
      </w:r>
      <w:r w:rsidRPr="00151D4C">
        <w:rPr>
          <w:color w:val="FF0000"/>
          <w:szCs w:val="28"/>
          <w:u w:val="single"/>
        </w:rPr>
        <w:t xml:space="preserve"> </w:t>
      </w:r>
      <w:r w:rsidRPr="00151D4C">
        <w:rPr>
          <w:szCs w:val="28"/>
          <w:u w:val="single"/>
        </w:rPr>
        <w:t>государственных краевых учреждений</w:t>
      </w:r>
      <w:r w:rsidRPr="00151D4C">
        <w:rPr>
          <w:szCs w:val="28"/>
        </w:rPr>
        <w:t xml:space="preserve"> в соответствии с регламентом работы, утверждаемым приказом Министерства финансов Пермского края. По состоянию на конец 2017 года ведется работа по обслуживанию двух лицевых счетов.</w:t>
      </w:r>
    </w:p>
    <w:p w:rsidR="00CC3458" w:rsidRDefault="00CC3458" w:rsidP="00CC3458">
      <w:pPr>
        <w:pStyle w:val="20"/>
        <w:suppressLineNumbers/>
        <w:tabs>
          <w:tab w:val="left" w:pos="1276"/>
        </w:tabs>
        <w:suppressAutoHyphens/>
        <w:spacing w:before="0" w:line="240" w:lineRule="auto"/>
        <w:ind w:left="1288"/>
        <w:jc w:val="both"/>
        <w:rPr>
          <w:rFonts w:ascii="Times New Roman" w:hAnsi="Times New Roman"/>
          <w:b w:val="0"/>
          <w:bCs w:val="0"/>
          <w:color w:val="auto"/>
          <w:sz w:val="28"/>
          <w:szCs w:val="20"/>
        </w:rPr>
      </w:pPr>
      <w:bookmarkStart w:id="417" w:name="_Toc514837408"/>
      <w:bookmarkStart w:id="418" w:name="_Toc289796606"/>
      <w:bookmarkStart w:id="419" w:name="_Toc289799070"/>
      <w:bookmarkStart w:id="420" w:name="_Toc287460161"/>
      <w:bookmarkStart w:id="421" w:name="_Toc287460532"/>
      <w:bookmarkStart w:id="422" w:name="_Toc287460930"/>
      <w:bookmarkStart w:id="423" w:name="_Toc287465553"/>
      <w:bookmarkStart w:id="424" w:name="_Toc288000124"/>
    </w:p>
    <w:p w:rsidR="00F408CB" w:rsidRPr="00580ABC" w:rsidRDefault="00A27204" w:rsidP="00CC3458">
      <w:pPr>
        <w:pStyle w:val="20"/>
        <w:suppressLineNumbers/>
        <w:suppressAutoHyphens/>
        <w:spacing w:before="0" w:line="240" w:lineRule="auto"/>
        <w:ind w:firstLine="851"/>
        <w:jc w:val="both"/>
        <w:rPr>
          <w:rFonts w:ascii="Times New Roman" w:hAnsi="Times New Roman"/>
          <w:color w:val="auto"/>
          <w:sz w:val="28"/>
          <w:szCs w:val="28"/>
        </w:rPr>
      </w:pPr>
      <w:bookmarkStart w:id="425" w:name="_Toc515308790"/>
      <w:bookmarkStart w:id="426" w:name="_Toc515308870"/>
      <w:r w:rsidRPr="00580ABC">
        <w:rPr>
          <w:rFonts w:ascii="Times New Roman" w:hAnsi="Times New Roman"/>
          <w:color w:val="auto"/>
          <w:sz w:val="28"/>
          <w:szCs w:val="28"/>
        </w:rPr>
        <w:t>Осуществление контроля в сфере закупок товаров, работ, услуг для муниципальных нужд</w:t>
      </w:r>
      <w:bookmarkEnd w:id="417"/>
      <w:bookmarkEnd w:id="425"/>
      <w:bookmarkEnd w:id="426"/>
      <w:r w:rsidRPr="00580ABC">
        <w:rPr>
          <w:rFonts w:ascii="Times New Roman" w:hAnsi="Times New Roman"/>
          <w:color w:val="auto"/>
          <w:sz w:val="28"/>
          <w:szCs w:val="28"/>
        </w:rPr>
        <w:t xml:space="preserve"> </w:t>
      </w:r>
      <w:bookmarkEnd w:id="418"/>
      <w:bookmarkEnd w:id="419"/>
      <w:bookmarkEnd w:id="420"/>
      <w:bookmarkEnd w:id="421"/>
      <w:bookmarkEnd w:id="422"/>
      <w:bookmarkEnd w:id="423"/>
      <w:bookmarkEnd w:id="424"/>
    </w:p>
    <w:p w:rsidR="00580ABC" w:rsidRPr="00580ABC" w:rsidRDefault="00580ABC" w:rsidP="00580ABC">
      <w:pPr>
        <w:ind w:firstLine="709"/>
        <w:jc w:val="both"/>
        <w:rPr>
          <w:szCs w:val="28"/>
        </w:rPr>
      </w:pPr>
      <w:r w:rsidRPr="00580ABC">
        <w:rPr>
          <w:szCs w:val="28"/>
        </w:rPr>
        <w:t>В соответствии с решением Земского Собрания Чайковского муниципального района от 30.10.2013 № 409 и постановлением администрации Чайковского муниципального района от 31.07.2017 № 1041 Управление финансов и экономического развития Чайковского муниципального района является уполномоченным органом на осуществление контроля в сфере закупок товаров, работ, услуг для муниципальных нужд Чайковского муниципального района.</w:t>
      </w:r>
    </w:p>
    <w:p w:rsidR="00580ABC" w:rsidRPr="00580ABC" w:rsidRDefault="00580ABC" w:rsidP="00580ABC">
      <w:pPr>
        <w:autoSpaceDE w:val="0"/>
        <w:autoSpaceDN w:val="0"/>
        <w:adjustRightInd w:val="0"/>
        <w:ind w:firstLine="709"/>
        <w:jc w:val="both"/>
        <w:rPr>
          <w:szCs w:val="28"/>
        </w:rPr>
      </w:pPr>
      <w:r w:rsidRPr="00580ABC">
        <w:rPr>
          <w:szCs w:val="28"/>
        </w:rPr>
        <w:tab/>
        <w:t xml:space="preserve">Всего за 2017 год сектором контроля закупок проведены 44 плановые проверки. По всем поверкам  установлены нарушения. Результативность проверок составляет 100%. </w:t>
      </w:r>
    </w:p>
    <w:p w:rsidR="00580ABC" w:rsidRPr="00580ABC" w:rsidRDefault="00580ABC" w:rsidP="00580ABC">
      <w:pPr>
        <w:autoSpaceDE w:val="0"/>
        <w:autoSpaceDN w:val="0"/>
        <w:adjustRightInd w:val="0"/>
        <w:ind w:firstLine="709"/>
        <w:jc w:val="both"/>
        <w:rPr>
          <w:szCs w:val="28"/>
        </w:rPr>
      </w:pPr>
      <w:r w:rsidRPr="00580ABC">
        <w:rPr>
          <w:szCs w:val="28"/>
        </w:rPr>
        <w:t>Выдано 16 Предписаний об устранении выявленных нарушений законодательства о контрактной системе в сфере закупок. По всем выданным Предписаниям нарушения устранены Заказчиками в установленный срок.</w:t>
      </w:r>
    </w:p>
    <w:p w:rsidR="00580ABC" w:rsidRPr="00580ABC" w:rsidRDefault="00580ABC" w:rsidP="00580ABC">
      <w:pPr>
        <w:ind w:firstLine="709"/>
        <w:jc w:val="both"/>
        <w:rPr>
          <w:szCs w:val="28"/>
        </w:rPr>
      </w:pPr>
      <w:r w:rsidRPr="00580ABC">
        <w:rPr>
          <w:szCs w:val="28"/>
        </w:rPr>
        <w:t>В результате проведенных 44 плановых проверок,  установлено 164 нарушения законодательства о контрактной системе в сфере закупок, в том числе содержащих составы административных правонарушений в сфере закупок.</w:t>
      </w:r>
    </w:p>
    <w:p w:rsidR="00580ABC" w:rsidRDefault="00580ABC" w:rsidP="00533B1C">
      <w:pPr>
        <w:ind w:firstLine="709"/>
        <w:jc w:val="both"/>
        <w:rPr>
          <w:szCs w:val="28"/>
        </w:rPr>
      </w:pPr>
      <w:r w:rsidRPr="00580ABC">
        <w:rPr>
          <w:szCs w:val="28"/>
        </w:rPr>
        <w:t>Наибольшее количество нарушений – 60 случаев или 37% от общего количества нарушений составляет не размещение или несвоевременное размещение информации в единой информационной системе, размещение которой предусмотрено законодательством о контрактной системе (планы-графики закупок, планы закупок, контракты, извещения об осуществлении закупок, отчеты о закупках у СМП, отчеты об исполнении контрактов), а также отсутствие в контрактах обязательного условия о твердости цены контракта – 25 случаев или 15% от общего количества нарушений и несвоевременная оплата по</w:t>
      </w:r>
      <w:r w:rsidR="00533B1C">
        <w:rPr>
          <w:szCs w:val="28"/>
        </w:rPr>
        <w:t xml:space="preserve"> к</w:t>
      </w:r>
      <w:r>
        <w:rPr>
          <w:szCs w:val="28"/>
        </w:rPr>
        <w:t>онтрактам</w:t>
      </w:r>
      <w:r w:rsidR="00533B1C">
        <w:rPr>
          <w:szCs w:val="28"/>
        </w:rPr>
        <w:t xml:space="preserve"> </w:t>
      </w:r>
      <w:r>
        <w:rPr>
          <w:szCs w:val="28"/>
        </w:rPr>
        <w:t>- 20 случаев или 12% от общего количества нарушений.</w:t>
      </w:r>
      <w:r w:rsidRPr="00580ABC">
        <w:rPr>
          <w:szCs w:val="28"/>
        </w:rPr>
        <w:t xml:space="preserve"> </w:t>
      </w:r>
      <w:r w:rsidRPr="009F3C96">
        <w:rPr>
          <w:noProof/>
        </w:rPr>
        <w:lastRenderedPageBreak/>
        <w:drawing>
          <wp:inline distT="0" distB="0" distL="0" distR="0">
            <wp:extent cx="6303892" cy="4132613"/>
            <wp:effectExtent l="0" t="0" r="1658" b="0"/>
            <wp:docPr id="3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580ABC">
        <w:rPr>
          <w:szCs w:val="28"/>
        </w:rPr>
        <w:t xml:space="preserve"> </w:t>
      </w:r>
    </w:p>
    <w:p w:rsidR="00580ABC" w:rsidRPr="00580ABC" w:rsidRDefault="00580ABC" w:rsidP="00580ABC">
      <w:pPr>
        <w:ind w:firstLine="709"/>
        <w:jc w:val="both"/>
        <w:rPr>
          <w:szCs w:val="28"/>
        </w:rPr>
      </w:pPr>
      <w:r w:rsidRPr="00580ABC">
        <w:rPr>
          <w:szCs w:val="28"/>
        </w:rPr>
        <w:t>По итогам проведения плановых проверок 21 акт с подтверждающими документами был направлен в Управление Федеральной антимонопольной службы по Пермскому краю для установления состава административных правонарушений в сфере закупок. В результате возбуждено 6 дел об административных правонарушений в отношении контрактных управляющих субъектов контроля и руководителя субъекта контроля.</w:t>
      </w:r>
    </w:p>
    <w:p w:rsidR="00580ABC" w:rsidRPr="00580ABC" w:rsidRDefault="00580ABC" w:rsidP="00580ABC">
      <w:pPr>
        <w:autoSpaceDE w:val="0"/>
        <w:autoSpaceDN w:val="0"/>
        <w:adjustRightInd w:val="0"/>
        <w:ind w:firstLine="709"/>
        <w:jc w:val="both"/>
        <w:rPr>
          <w:szCs w:val="28"/>
        </w:rPr>
      </w:pPr>
      <w:r w:rsidRPr="00580ABC">
        <w:rPr>
          <w:szCs w:val="28"/>
        </w:rPr>
        <w:t>Внеплановые проверки в сфере закупок в отчетном периоде не проводились.</w:t>
      </w:r>
    </w:p>
    <w:p w:rsidR="00580ABC" w:rsidRPr="00580ABC" w:rsidRDefault="00580ABC" w:rsidP="00580ABC">
      <w:pPr>
        <w:autoSpaceDE w:val="0"/>
        <w:autoSpaceDN w:val="0"/>
        <w:adjustRightInd w:val="0"/>
        <w:ind w:firstLine="709"/>
        <w:jc w:val="both"/>
        <w:rPr>
          <w:szCs w:val="28"/>
        </w:rPr>
      </w:pPr>
      <w:r w:rsidRPr="00580ABC">
        <w:rPr>
          <w:szCs w:val="28"/>
        </w:rPr>
        <w:t>За 2017 год сектором контроля закупок рассмотрено 3 обращения о согласовании возможности заключения контракта с единственным поставщиком (подрядчиком, исполнителем) при несостоявшихся открытых конкурсах и конкурса с ограниченным участием. Во всех случаях возможность заключения контракта согласована.</w:t>
      </w:r>
    </w:p>
    <w:p w:rsidR="00580ABC" w:rsidRPr="00580ABC" w:rsidRDefault="00580ABC" w:rsidP="00580ABC">
      <w:pPr>
        <w:autoSpaceDE w:val="0"/>
        <w:autoSpaceDN w:val="0"/>
        <w:adjustRightInd w:val="0"/>
        <w:ind w:firstLine="709"/>
        <w:jc w:val="both"/>
        <w:rPr>
          <w:szCs w:val="28"/>
        </w:rPr>
      </w:pPr>
      <w:r w:rsidRPr="00580ABC">
        <w:rPr>
          <w:szCs w:val="28"/>
        </w:rPr>
        <w:t>В отчетном периоде поступило 7 уведомлений об осуществлении закупки у единственного поставщика (подрядчика, исполнителя) в соответствии с пунктом 9 части 1 статьи 93 ФЗ № 44-ФЗ (закупки определенных товаров, работ, услуг вследствие аварий, иных чрезвычайных ситуаций природного и техногенного характера). Все поступившие уведомления рассмотрены.</w:t>
      </w:r>
    </w:p>
    <w:p w:rsidR="00580ABC" w:rsidRPr="00580ABC" w:rsidRDefault="00580ABC" w:rsidP="00580ABC">
      <w:pPr>
        <w:autoSpaceDE w:val="0"/>
        <w:autoSpaceDN w:val="0"/>
        <w:adjustRightInd w:val="0"/>
        <w:ind w:firstLine="709"/>
        <w:jc w:val="both"/>
        <w:rPr>
          <w:szCs w:val="28"/>
        </w:rPr>
      </w:pPr>
      <w:r w:rsidRPr="00580ABC">
        <w:rPr>
          <w:szCs w:val="28"/>
        </w:rPr>
        <w:t xml:space="preserve"> В соответствии с частью 5 статьи 99 Федерального закона № 44-ФЗ в 2017 году осуществлен контроль в отношении 2 064 объектов контроля. Все поступившие обращения рассмотрены, 322 из которых поступили  с нарушением, или (16% от общего числа).</w:t>
      </w:r>
    </w:p>
    <w:p w:rsidR="00580ABC" w:rsidRPr="00580ABC" w:rsidRDefault="00580ABC" w:rsidP="00580ABC">
      <w:pPr>
        <w:autoSpaceDE w:val="0"/>
        <w:autoSpaceDN w:val="0"/>
        <w:adjustRightInd w:val="0"/>
        <w:ind w:firstLine="709"/>
        <w:jc w:val="both"/>
        <w:rPr>
          <w:szCs w:val="28"/>
        </w:rPr>
      </w:pPr>
      <w:r w:rsidRPr="00580ABC">
        <w:rPr>
          <w:szCs w:val="28"/>
        </w:rPr>
        <w:t xml:space="preserve">В целях информационного обеспечения контрактной системы в сфере закупок, обеспечения открытости деятельности Управления финансов и экономического развития администрации Чайковского муниципального района и повышения уровня информированности граждан результаты плановых проверок </w:t>
      </w:r>
      <w:r w:rsidRPr="00580ABC">
        <w:rPr>
          <w:szCs w:val="28"/>
        </w:rPr>
        <w:lastRenderedPageBreak/>
        <w:t>соблюдения законодательства о контрактной системе в сфере закупок размещаются в единой информационной системе и на официальном сайте Управления финансов и экономического развития администрации Чайковского муниципального района.</w:t>
      </w:r>
    </w:p>
    <w:p w:rsidR="00580ABC" w:rsidRPr="00580ABC" w:rsidRDefault="00580ABC" w:rsidP="00580ABC">
      <w:pPr>
        <w:ind w:firstLine="709"/>
        <w:rPr>
          <w:highlight w:val="yellow"/>
        </w:rPr>
      </w:pPr>
    </w:p>
    <w:p w:rsidR="00A27204" w:rsidRPr="00B779C4" w:rsidRDefault="00CC3458" w:rsidP="00992173">
      <w:pPr>
        <w:pStyle w:val="a5"/>
        <w:suppressLineNumbers/>
        <w:tabs>
          <w:tab w:val="left" w:pos="709"/>
        </w:tabs>
        <w:suppressAutoHyphens/>
        <w:spacing w:line="240" w:lineRule="auto"/>
        <w:outlineLvl w:val="0"/>
        <w:rPr>
          <w:rFonts w:ascii="Times New Roman" w:hAnsi="Times New Roman"/>
          <w:color w:val="auto"/>
        </w:rPr>
      </w:pPr>
      <w:bookmarkStart w:id="427" w:name="_Toc324948177"/>
      <w:bookmarkStart w:id="428" w:name="_Toc514837409"/>
      <w:bookmarkStart w:id="429" w:name="_Toc515308791"/>
      <w:bookmarkStart w:id="430" w:name="_Toc515308871"/>
      <w:r>
        <w:rPr>
          <w:rFonts w:ascii="Times New Roman" w:hAnsi="Times New Roman"/>
          <w:color w:val="auto"/>
        </w:rPr>
        <w:t xml:space="preserve">3.7. </w:t>
      </w:r>
      <w:r w:rsidR="00A27204" w:rsidRPr="00B779C4">
        <w:rPr>
          <w:rFonts w:ascii="Times New Roman" w:hAnsi="Times New Roman"/>
          <w:color w:val="auto"/>
        </w:rPr>
        <w:t>Работа комитетов и отделов администрации</w:t>
      </w:r>
      <w:bookmarkEnd w:id="427"/>
      <w:bookmarkEnd w:id="428"/>
      <w:bookmarkEnd w:id="429"/>
      <w:bookmarkEnd w:id="430"/>
    </w:p>
    <w:p w:rsidR="00A27204" w:rsidRPr="00B779C4" w:rsidRDefault="00CC3458" w:rsidP="00992173">
      <w:pPr>
        <w:pStyle w:val="20"/>
        <w:suppressLineNumbers/>
        <w:tabs>
          <w:tab w:val="left" w:pos="1276"/>
        </w:tabs>
        <w:suppressAutoHyphens/>
        <w:spacing w:before="0" w:line="240" w:lineRule="auto"/>
        <w:ind w:firstLine="709"/>
        <w:jc w:val="both"/>
        <w:rPr>
          <w:rFonts w:ascii="Times New Roman" w:hAnsi="Times New Roman"/>
          <w:color w:val="auto"/>
          <w:sz w:val="28"/>
          <w:szCs w:val="28"/>
        </w:rPr>
      </w:pPr>
      <w:bookmarkStart w:id="431" w:name="_Toc514837410"/>
      <w:bookmarkStart w:id="432" w:name="_Toc515308792"/>
      <w:bookmarkStart w:id="433" w:name="_Toc515308872"/>
      <w:bookmarkStart w:id="434" w:name="_Toc324948191"/>
      <w:r>
        <w:rPr>
          <w:rFonts w:ascii="Times New Roman" w:hAnsi="Times New Roman"/>
          <w:color w:val="auto"/>
          <w:sz w:val="28"/>
          <w:szCs w:val="28"/>
        </w:rPr>
        <w:t xml:space="preserve">3.7.1. </w:t>
      </w:r>
      <w:r w:rsidR="00A27204" w:rsidRPr="00B779C4">
        <w:rPr>
          <w:rFonts w:ascii="Times New Roman" w:hAnsi="Times New Roman"/>
          <w:color w:val="auto"/>
          <w:sz w:val="28"/>
          <w:szCs w:val="28"/>
        </w:rPr>
        <w:t>Деятельность правового комитета администрации Чайковского муниципального района</w:t>
      </w:r>
      <w:bookmarkEnd w:id="431"/>
      <w:bookmarkEnd w:id="432"/>
      <w:bookmarkEnd w:id="433"/>
    </w:p>
    <w:p w:rsidR="00B779C4" w:rsidRPr="00B779C4" w:rsidRDefault="00B779C4" w:rsidP="00B779C4">
      <w:pPr>
        <w:shd w:val="clear" w:color="auto" w:fill="FFFFFF"/>
        <w:ind w:firstLine="709"/>
        <w:jc w:val="both"/>
        <w:rPr>
          <w:szCs w:val="28"/>
        </w:rPr>
      </w:pPr>
      <w:bookmarkStart w:id="435" w:name="_Toc358027298"/>
      <w:r w:rsidRPr="00B779C4">
        <w:rPr>
          <w:szCs w:val="28"/>
        </w:rPr>
        <w:t>Правовой комитет, действуя в качестве структурного подразделения аппарата администрации Чайковского муниципального района (далее – АЧМР), основной целью деятельности ставит правовое обеспечение в реализации полномочий указанного органа МСУ и главы муниципального района – главы  администрации Чайковского муниципального района, соблюдение законности в указанной деятельности, оказание правовой помощи должностным лицам АЧМР.</w:t>
      </w:r>
    </w:p>
    <w:p w:rsidR="00B779C4" w:rsidRPr="00B779C4" w:rsidRDefault="00B779C4" w:rsidP="00B779C4">
      <w:pPr>
        <w:shd w:val="clear" w:color="auto" w:fill="FFFFFF"/>
        <w:ind w:firstLine="709"/>
        <w:jc w:val="both"/>
        <w:rPr>
          <w:szCs w:val="28"/>
        </w:rPr>
      </w:pPr>
      <w:r w:rsidRPr="00B779C4">
        <w:rPr>
          <w:szCs w:val="28"/>
        </w:rPr>
        <w:t>Деятельность правового комитета направлена на достижение функционально-целевых показателей в сфере правового обеспечения деятельности администрации Чайковского муниципального района.</w:t>
      </w:r>
      <w:r w:rsidRPr="00B779C4">
        <w:rPr>
          <w:bCs/>
          <w:spacing w:val="-12"/>
          <w:szCs w:val="28"/>
        </w:rPr>
        <w:t xml:space="preserve"> </w:t>
      </w:r>
      <w:r w:rsidRPr="00B779C4">
        <w:rPr>
          <w:szCs w:val="28"/>
        </w:rPr>
        <w:t>Основные функции и задачи деятельности правового комитета администрации Чайковского муниципального района реализуется по следующим функциональным направлениям:</w:t>
      </w:r>
    </w:p>
    <w:p w:rsidR="00B779C4" w:rsidRPr="00B779C4" w:rsidRDefault="00B779C4" w:rsidP="00B86022">
      <w:pPr>
        <w:pStyle w:val="afe"/>
        <w:numPr>
          <w:ilvl w:val="0"/>
          <w:numId w:val="13"/>
        </w:numPr>
        <w:tabs>
          <w:tab w:val="clear" w:pos="4677"/>
          <w:tab w:val="clear" w:pos="9355"/>
          <w:tab w:val="right" w:pos="993"/>
        </w:tabs>
        <w:ind w:left="0" w:firstLine="709"/>
        <w:contextualSpacing/>
        <w:jc w:val="both"/>
        <w:rPr>
          <w:szCs w:val="28"/>
        </w:rPr>
      </w:pPr>
      <w:r w:rsidRPr="00B779C4">
        <w:rPr>
          <w:szCs w:val="28"/>
        </w:rPr>
        <w:t>Правовая экспертиза правовых актов администрации Чайковского муниципального района.</w:t>
      </w:r>
    </w:p>
    <w:p w:rsidR="00B779C4" w:rsidRPr="00B779C4" w:rsidRDefault="00B779C4" w:rsidP="00B86022">
      <w:pPr>
        <w:pStyle w:val="afe"/>
        <w:numPr>
          <w:ilvl w:val="0"/>
          <w:numId w:val="13"/>
        </w:numPr>
        <w:tabs>
          <w:tab w:val="clear" w:pos="4677"/>
          <w:tab w:val="clear" w:pos="9355"/>
          <w:tab w:val="right" w:pos="993"/>
        </w:tabs>
        <w:ind w:left="0" w:firstLine="709"/>
        <w:contextualSpacing/>
        <w:jc w:val="both"/>
        <w:rPr>
          <w:szCs w:val="28"/>
        </w:rPr>
      </w:pPr>
      <w:r w:rsidRPr="00B779C4">
        <w:rPr>
          <w:szCs w:val="28"/>
        </w:rPr>
        <w:t>Оказание правовой помощи должностным лицам администрации Чайковского муниципального района.</w:t>
      </w:r>
    </w:p>
    <w:p w:rsidR="00B779C4" w:rsidRPr="00B779C4" w:rsidRDefault="00B779C4" w:rsidP="00B86022">
      <w:pPr>
        <w:pStyle w:val="afe"/>
        <w:numPr>
          <w:ilvl w:val="0"/>
          <w:numId w:val="13"/>
        </w:numPr>
        <w:tabs>
          <w:tab w:val="clear" w:pos="4677"/>
          <w:tab w:val="clear" w:pos="9355"/>
          <w:tab w:val="right" w:pos="993"/>
        </w:tabs>
        <w:ind w:left="0" w:firstLine="709"/>
        <w:contextualSpacing/>
        <w:jc w:val="both"/>
        <w:rPr>
          <w:szCs w:val="28"/>
        </w:rPr>
      </w:pPr>
      <w:r w:rsidRPr="00B779C4">
        <w:rPr>
          <w:szCs w:val="28"/>
        </w:rPr>
        <w:t>Исполнение делегированного первичного муниципального производства, исполнение отдельных государственных обязательств.</w:t>
      </w:r>
    </w:p>
    <w:p w:rsidR="00B779C4" w:rsidRPr="00B779C4" w:rsidRDefault="00B779C4" w:rsidP="00B86022">
      <w:pPr>
        <w:pStyle w:val="afe"/>
        <w:numPr>
          <w:ilvl w:val="0"/>
          <w:numId w:val="13"/>
        </w:numPr>
        <w:tabs>
          <w:tab w:val="clear" w:pos="4677"/>
          <w:tab w:val="clear" w:pos="9355"/>
          <w:tab w:val="right" w:pos="993"/>
        </w:tabs>
        <w:ind w:left="0" w:firstLine="709"/>
        <w:contextualSpacing/>
        <w:jc w:val="both"/>
        <w:rPr>
          <w:szCs w:val="28"/>
        </w:rPr>
      </w:pPr>
      <w:r w:rsidRPr="00B779C4">
        <w:rPr>
          <w:szCs w:val="28"/>
        </w:rPr>
        <w:t>Правовое обеспечение основной деятельности аппарата администрации Чайковского муниципального района и ее отраслевых (функциональных) органов.</w:t>
      </w:r>
    </w:p>
    <w:p w:rsidR="00B779C4" w:rsidRPr="00B779C4" w:rsidRDefault="00B779C4" w:rsidP="00B86022">
      <w:pPr>
        <w:pStyle w:val="afe"/>
        <w:numPr>
          <w:ilvl w:val="0"/>
          <w:numId w:val="13"/>
        </w:numPr>
        <w:tabs>
          <w:tab w:val="clear" w:pos="4677"/>
          <w:tab w:val="clear" w:pos="9355"/>
          <w:tab w:val="right" w:pos="993"/>
        </w:tabs>
        <w:ind w:left="0" w:firstLine="709"/>
        <w:contextualSpacing/>
        <w:jc w:val="both"/>
        <w:rPr>
          <w:szCs w:val="28"/>
        </w:rPr>
      </w:pPr>
      <w:r w:rsidRPr="00B779C4">
        <w:rPr>
          <w:szCs w:val="28"/>
        </w:rPr>
        <w:t>Представление интересов администрации Чайковского муниципального района в судах и органах прокуратуры.</w:t>
      </w:r>
    </w:p>
    <w:p w:rsidR="00B779C4" w:rsidRPr="00B779C4" w:rsidRDefault="00B779C4" w:rsidP="00B86022">
      <w:pPr>
        <w:pStyle w:val="afe"/>
        <w:numPr>
          <w:ilvl w:val="0"/>
          <w:numId w:val="13"/>
        </w:numPr>
        <w:tabs>
          <w:tab w:val="clear" w:pos="4677"/>
          <w:tab w:val="clear" w:pos="9355"/>
          <w:tab w:val="right" w:pos="993"/>
        </w:tabs>
        <w:ind w:left="0" w:firstLine="709"/>
        <w:contextualSpacing/>
        <w:jc w:val="both"/>
        <w:rPr>
          <w:szCs w:val="28"/>
        </w:rPr>
      </w:pPr>
      <w:r w:rsidRPr="00B779C4">
        <w:rPr>
          <w:szCs w:val="28"/>
        </w:rPr>
        <w:t>Реализация исполнительного производства.</w:t>
      </w:r>
    </w:p>
    <w:p w:rsidR="00B779C4" w:rsidRPr="00B779C4" w:rsidRDefault="00B779C4" w:rsidP="00B86022">
      <w:pPr>
        <w:pStyle w:val="afe"/>
        <w:numPr>
          <w:ilvl w:val="0"/>
          <w:numId w:val="13"/>
        </w:numPr>
        <w:tabs>
          <w:tab w:val="clear" w:pos="4677"/>
          <w:tab w:val="clear" w:pos="9355"/>
          <w:tab w:val="right" w:pos="993"/>
        </w:tabs>
        <w:ind w:left="0" w:firstLine="709"/>
        <w:contextualSpacing/>
        <w:jc w:val="both"/>
        <w:rPr>
          <w:szCs w:val="28"/>
        </w:rPr>
      </w:pPr>
      <w:r w:rsidRPr="00B779C4">
        <w:rPr>
          <w:szCs w:val="28"/>
        </w:rPr>
        <w:t>Организационное обеспечение функциональной деятельности.</w:t>
      </w:r>
    </w:p>
    <w:p w:rsidR="00B779C4" w:rsidRPr="00B779C4" w:rsidRDefault="00B779C4" w:rsidP="004A3101">
      <w:pPr>
        <w:pStyle w:val="afe"/>
        <w:tabs>
          <w:tab w:val="right" w:pos="0"/>
        </w:tabs>
        <w:ind w:firstLine="709"/>
        <w:contextualSpacing/>
        <w:jc w:val="both"/>
        <w:rPr>
          <w:szCs w:val="28"/>
        </w:rPr>
      </w:pPr>
      <w:r w:rsidRPr="00B779C4">
        <w:rPr>
          <w:szCs w:val="28"/>
        </w:rPr>
        <w:t>В течение 2017 года решение задач было направлено на достижение эффективности и стабилизацию достигнутых показателей в указанных функциональных направлениях деятельности.</w:t>
      </w:r>
    </w:p>
    <w:p w:rsidR="00CC3458" w:rsidRDefault="00B779C4" w:rsidP="00CC3458">
      <w:pPr>
        <w:ind w:firstLine="709"/>
        <w:jc w:val="both"/>
        <w:rPr>
          <w:szCs w:val="28"/>
        </w:rPr>
      </w:pPr>
      <w:r w:rsidRPr="00B779C4">
        <w:rPr>
          <w:szCs w:val="28"/>
        </w:rPr>
        <w:t>В качестве основных аспектов деятельности правового комитета в 2017 году выделяются следующие.</w:t>
      </w:r>
      <w:bookmarkStart w:id="436" w:name="_Toc514837411"/>
    </w:p>
    <w:p w:rsidR="00CC3458" w:rsidRDefault="00CC3458" w:rsidP="00CC3458">
      <w:pPr>
        <w:ind w:firstLine="709"/>
        <w:jc w:val="both"/>
        <w:rPr>
          <w:szCs w:val="28"/>
        </w:rPr>
      </w:pPr>
    </w:p>
    <w:p w:rsidR="00A554BD" w:rsidRPr="00CC3458" w:rsidRDefault="00A554BD" w:rsidP="00CC3458">
      <w:pPr>
        <w:ind w:firstLine="709"/>
        <w:jc w:val="both"/>
        <w:rPr>
          <w:b/>
          <w:szCs w:val="28"/>
        </w:rPr>
      </w:pPr>
      <w:r w:rsidRPr="00CC3458">
        <w:rPr>
          <w:b/>
          <w:iCs/>
          <w:szCs w:val="28"/>
        </w:rPr>
        <w:t>Правовая экспертиза правовых актов администрации Чайковского муниципального района</w:t>
      </w:r>
      <w:bookmarkEnd w:id="435"/>
      <w:bookmarkEnd w:id="436"/>
    </w:p>
    <w:p w:rsidR="004A3101" w:rsidRPr="004A3101" w:rsidRDefault="004A3101" w:rsidP="004A3101">
      <w:pPr>
        <w:ind w:firstLine="709"/>
        <w:jc w:val="both"/>
      </w:pPr>
      <w:bookmarkStart w:id="437" w:name="_Toc358027299"/>
      <w:r w:rsidRPr="004A3101">
        <w:t>Нормоконтроль реализован по 2 основным направлениям:</w:t>
      </w:r>
    </w:p>
    <w:p w:rsidR="004A3101" w:rsidRPr="004F51CC" w:rsidRDefault="004A3101" w:rsidP="004A3101">
      <w:pPr>
        <w:ind w:firstLine="709"/>
        <w:jc w:val="both"/>
      </w:pPr>
      <w:r w:rsidRPr="004A3101">
        <w:t>1. Взаимодействие с надзорными и контрольными органами</w:t>
      </w:r>
      <w:r w:rsidRPr="004F51CC">
        <w:t xml:space="preserve"> в целях соблюдения действующего законодательства.</w:t>
      </w:r>
    </w:p>
    <w:p w:rsidR="004A3101" w:rsidRPr="004F51CC" w:rsidRDefault="004A3101" w:rsidP="004A3101">
      <w:pPr>
        <w:ind w:firstLine="709"/>
        <w:jc w:val="both"/>
      </w:pPr>
      <w:r w:rsidRPr="004F51CC">
        <w:t xml:space="preserve">Осуществлялся анализ информации о проблемах применения действующего законодательства и муниципальных правовых актов, а также нарушения законности и иных имеющихся недостатков в действиях АЧМР и её отраслевых (функциональных) органах и их должностных лиц, выявленные органами надзора (прокуратуры) и контрольными органами, контроль результата действий на </w:t>
      </w:r>
      <w:r w:rsidRPr="004F51CC">
        <w:lastRenderedPageBreak/>
        <w:t>реагирование указанных органов власти,. По результатам анализа осуществлялась выработка правовой позиции для обеспечения соблюдения законности в деятельности АЧМР и ее должностных лиц.</w:t>
      </w:r>
    </w:p>
    <w:p w:rsidR="004A3101" w:rsidRPr="004F51CC" w:rsidRDefault="004A3101" w:rsidP="004A3101">
      <w:pPr>
        <w:ind w:firstLine="709"/>
        <w:jc w:val="both"/>
      </w:pPr>
      <w:r w:rsidRPr="004F51CC">
        <w:t>2. Мониторинг изменений в законодательстве и иных нормативных правовых актов федерального и регионального уровня.</w:t>
      </w:r>
    </w:p>
    <w:p w:rsidR="004A3101" w:rsidRPr="004F51CC" w:rsidRDefault="004A3101" w:rsidP="004A3101">
      <w:pPr>
        <w:ind w:firstLine="709"/>
        <w:jc w:val="both"/>
      </w:pPr>
      <w:r w:rsidRPr="004F51CC">
        <w:t>В постоянном режиме отслеживались изменения нормативных правовых актов федерального и регионального уровня с целью необходимости совершенствования норм муниципальных нормативных правовых актов. Соответствующая информация заносилась в презентационные та</w:t>
      </w:r>
      <w:r w:rsidR="00781655">
        <w:t xml:space="preserve">блицы и доводилась до сведения </w:t>
      </w:r>
      <w:r w:rsidRPr="004F51CC">
        <w:t>функционально-заинтересованных должностных лиц, в том числе ежемесячно на аппаратных совещаниях АЧМР, проводился контроль реализации соответствующих изменений.</w:t>
      </w:r>
    </w:p>
    <w:p w:rsidR="004A3101" w:rsidRPr="004F51CC" w:rsidRDefault="004A3101" w:rsidP="004A3101">
      <w:pPr>
        <w:ind w:firstLine="709"/>
        <w:jc w:val="both"/>
      </w:pPr>
      <w:r w:rsidRPr="004F51CC">
        <w:t>На постоянной основе проекты муниципальных правовых актов направляются на правовую экспертизу и нормоконтроль, кроме того все проекты муниципальных нормативных правовых актов дополнительно проходят антикоррупционную экспертизу.</w:t>
      </w:r>
    </w:p>
    <w:p w:rsidR="000C15B6" w:rsidRDefault="00A554BD" w:rsidP="000C15B6">
      <w:pPr>
        <w:pStyle w:val="3"/>
        <w:suppressLineNumbers/>
        <w:tabs>
          <w:tab w:val="left" w:pos="993"/>
        </w:tabs>
        <w:suppressAutoHyphens/>
        <w:spacing w:before="120" w:after="120" w:line="240" w:lineRule="auto"/>
        <w:ind w:firstLine="709"/>
        <w:jc w:val="both"/>
        <w:rPr>
          <w:rFonts w:ascii="Times New Roman" w:hAnsi="Times New Roman"/>
          <w:iCs/>
          <w:color w:val="auto"/>
          <w:sz w:val="28"/>
          <w:szCs w:val="28"/>
        </w:rPr>
      </w:pPr>
      <w:bookmarkStart w:id="438" w:name="_Toc514837412"/>
      <w:bookmarkStart w:id="439" w:name="_Toc515308793"/>
      <w:bookmarkStart w:id="440" w:name="_Toc515308873"/>
      <w:r w:rsidRPr="004A3101">
        <w:rPr>
          <w:rFonts w:ascii="Times New Roman" w:hAnsi="Times New Roman"/>
          <w:iCs/>
          <w:color w:val="auto"/>
          <w:sz w:val="28"/>
          <w:szCs w:val="28"/>
        </w:rPr>
        <w:t>Оказание правовой помощи должностным лицам администрации Чайковского муниципального района</w:t>
      </w:r>
      <w:bookmarkStart w:id="441" w:name="_Toc358027300"/>
      <w:bookmarkEnd w:id="437"/>
      <w:bookmarkEnd w:id="438"/>
      <w:bookmarkEnd w:id="439"/>
      <w:bookmarkEnd w:id="440"/>
    </w:p>
    <w:p w:rsidR="004A3101" w:rsidRPr="000C15B6" w:rsidRDefault="004A3101" w:rsidP="000C15B6">
      <w:pPr>
        <w:pStyle w:val="3"/>
        <w:suppressLineNumbers/>
        <w:tabs>
          <w:tab w:val="left" w:pos="993"/>
        </w:tabs>
        <w:suppressAutoHyphens/>
        <w:spacing w:before="0" w:line="240" w:lineRule="auto"/>
        <w:ind w:firstLine="709"/>
        <w:jc w:val="both"/>
        <w:rPr>
          <w:rFonts w:ascii="Times New Roman" w:hAnsi="Times New Roman"/>
          <w:b w:val="0"/>
          <w:iCs/>
          <w:color w:val="auto"/>
          <w:sz w:val="28"/>
          <w:szCs w:val="28"/>
        </w:rPr>
      </w:pPr>
      <w:r w:rsidRPr="000C15B6">
        <w:rPr>
          <w:rFonts w:ascii="Times New Roman" w:hAnsi="Times New Roman"/>
          <w:b w:val="0"/>
          <w:color w:val="auto"/>
          <w:sz w:val="28"/>
          <w:szCs w:val="28"/>
        </w:rPr>
        <w:t xml:space="preserve"> </w:t>
      </w:r>
      <w:bookmarkStart w:id="442" w:name="_Toc514837413"/>
      <w:bookmarkStart w:id="443" w:name="_Toc515290486"/>
      <w:bookmarkStart w:id="444" w:name="_Toc515308794"/>
      <w:bookmarkStart w:id="445" w:name="_Toc515308874"/>
      <w:r w:rsidRPr="000C15B6">
        <w:rPr>
          <w:rFonts w:ascii="Times New Roman" w:hAnsi="Times New Roman"/>
          <w:b w:val="0"/>
          <w:color w:val="auto"/>
          <w:sz w:val="28"/>
          <w:szCs w:val="28"/>
        </w:rPr>
        <w:t>Значительный объем функциональной деятельности правового комитета составила правовая экспертиза проектов муниципальных правовых актов, проектов договоров и соглашений различной направленности (включая публично-правовые договоры и соглашения). Всего поступило для рассмотрения 8079 проектов (за аналогичный период прошлого года -  7345 проектов, что составило к уровню прошлого года – 109,99 %).</w:t>
      </w:r>
      <w:bookmarkEnd w:id="442"/>
      <w:bookmarkEnd w:id="443"/>
      <w:bookmarkEnd w:id="444"/>
      <w:bookmarkEnd w:id="445"/>
    </w:p>
    <w:p w:rsidR="004A3101" w:rsidRPr="004F51CC" w:rsidRDefault="004A3101" w:rsidP="004A3101">
      <w:pPr>
        <w:jc w:val="both"/>
      </w:pPr>
    </w:p>
    <w:p w:rsidR="004A3101" w:rsidRPr="004F51CC" w:rsidRDefault="004A3101" w:rsidP="004A3101">
      <w:pPr>
        <w:jc w:val="both"/>
      </w:pPr>
      <w:r w:rsidRPr="004F51CC">
        <w:rPr>
          <w:noProof/>
        </w:rPr>
        <w:drawing>
          <wp:inline distT="0" distB="0" distL="0" distR="0">
            <wp:extent cx="5950684" cy="2992582"/>
            <wp:effectExtent l="19050" t="0" r="11966"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A3101" w:rsidRPr="004F51CC" w:rsidRDefault="004A3101" w:rsidP="004A3101">
      <w:pPr>
        <w:ind w:firstLine="709"/>
        <w:jc w:val="both"/>
      </w:pPr>
    </w:p>
    <w:p w:rsidR="004A3101" w:rsidRPr="004F51CC" w:rsidRDefault="004A3101" w:rsidP="004A3101">
      <w:pPr>
        <w:ind w:firstLine="709"/>
        <w:jc w:val="both"/>
      </w:pPr>
    </w:p>
    <w:p w:rsidR="004A3101" w:rsidRPr="004F51CC" w:rsidRDefault="00781655" w:rsidP="004A3101">
      <w:pPr>
        <w:ind w:firstLine="709"/>
        <w:jc w:val="both"/>
      </w:pPr>
      <w:r w:rsidRPr="004F51CC">
        <w:rPr>
          <w:noProof/>
          <w:sz w:val="20"/>
        </w:rPr>
        <w:lastRenderedPageBreak/>
        <w:drawing>
          <wp:inline distT="0" distB="0" distL="0" distR="0">
            <wp:extent cx="5951673" cy="3646714"/>
            <wp:effectExtent l="19050" t="0" r="10977"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A3101" w:rsidRPr="004F51CC" w:rsidRDefault="004A3101" w:rsidP="004A3101">
      <w:pPr>
        <w:jc w:val="right"/>
        <w:rPr>
          <w:sz w:val="20"/>
        </w:rPr>
      </w:pPr>
    </w:p>
    <w:p w:rsidR="004A3101" w:rsidRPr="004F51CC" w:rsidRDefault="004A3101" w:rsidP="00781655">
      <w:pPr>
        <w:jc w:val="both"/>
      </w:pPr>
    </w:p>
    <w:p w:rsidR="004A3101" w:rsidRPr="004F51CC" w:rsidRDefault="004A3101" w:rsidP="004A3101">
      <w:pPr>
        <w:ind w:firstLine="709"/>
        <w:jc w:val="both"/>
      </w:pPr>
      <w:r w:rsidRPr="004F51CC">
        <w:t>Юридическая экспертиза проведена в отношении представленных муниципальных правовых актов. На протяжении 2017 года одновременно с юридической экспертизой проводится антикоррупционная экспертиза муниципальных нормативных актов. Кроме того, периодически проводится мониторинг действующих муниципальных нормативных правовых актов на предмет проверки их соответствия действующему законодательству.</w:t>
      </w:r>
    </w:p>
    <w:p w:rsidR="004A3101" w:rsidRPr="004F51CC" w:rsidRDefault="004A3101" w:rsidP="004A3101">
      <w:pPr>
        <w:ind w:firstLine="709"/>
        <w:jc w:val="both"/>
      </w:pPr>
      <w:r w:rsidRPr="004F51CC">
        <w:t xml:space="preserve">В целях  повышения эффективности антикоррупционной экспертизы нормативных правовых актов и их проектов в администрации Чайковского муниципального района изданы Постановление от 29.09.2010 № 2412 (в редакции от 13.01.2012 №19, от 23.09.2013 № 2543, от 19.10.2015 №1235) «О порядке проведения антикоррупционной экспертизы» и Распоряжение от 17.12.2015 № 239-р «Об утверждении Перечня сотрудников администрации Чайковского муниципального района, уполномоченных на проведение антикоррупционной экспертизы». </w:t>
      </w:r>
    </w:p>
    <w:p w:rsidR="004A3101" w:rsidRPr="004F51CC" w:rsidRDefault="004A3101" w:rsidP="004A3101">
      <w:pPr>
        <w:ind w:firstLine="709"/>
        <w:jc w:val="both"/>
      </w:pPr>
      <w:r w:rsidRPr="004F51CC">
        <w:t xml:space="preserve">Антикоррупционная экспертиза действующих муниципальных нормативных правовых актов и проектов  нормативных правовых актов проводится в постоянном режиме специалистами правового комитета администрации, ответственными за проведение антикоррупционной экспертизы. </w:t>
      </w:r>
    </w:p>
    <w:p w:rsidR="004A3101" w:rsidRPr="004F51CC" w:rsidRDefault="004A3101" w:rsidP="004A3101">
      <w:pPr>
        <w:ind w:firstLine="709"/>
        <w:jc w:val="both"/>
      </w:pPr>
      <w:r w:rsidRPr="004F51CC">
        <w:t xml:space="preserve">По итогам антикоррупционной экспертизы действующих муниципальных нормативных правовых актов и проектов нормативных правовых актов за прошедший период 2017 года правовым комитетом администрации подготовлено 6 (шесть) правовых заключений о необходимости исключения коррупциогенных факторов. </w:t>
      </w:r>
    </w:p>
    <w:p w:rsidR="004A3101" w:rsidRPr="004F51CC" w:rsidRDefault="004A3101" w:rsidP="004A3101">
      <w:pPr>
        <w:ind w:firstLine="709"/>
        <w:jc w:val="both"/>
        <w:rPr>
          <w:rFonts w:eastAsia="Calibri"/>
        </w:rPr>
      </w:pPr>
      <w:r w:rsidRPr="004F51CC">
        <w:rPr>
          <w:rFonts w:eastAsia="Calibri"/>
        </w:rPr>
        <w:t>За 2017 г. инициатив в связи с выявлением структурным</w:t>
      </w:r>
      <w:r w:rsidRPr="004F51CC">
        <w:t>и</w:t>
      </w:r>
      <w:r w:rsidRPr="004F51CC">
        <w:rPr>
          <w:rFonts w:eastAsia="Calibri"/>
        </w:rPr>
        <w:t xml:space="preserve"> </w:t>
      </w:r>
      <w:r w:rsidRPr="004F51CC">
        <w:t>единицами АЧМР</w:t>
      </w:r>
      <w:r w:rsidRPr="004F51CC">
        <w:rPr>
          <w:rFonts w:eastAsia="Calibri"/>
        </w:rPr>
        <w:t xml:space="preserve"> в </w:t>
      </w:r>
      <w:r w:rsidRPr="004F51CC">
        <w:t xml:space="preserve">действующих </w:t>
      </w:r>
      <w:r w:rsidRPr="004F51CC">
        <w:rPr>
          <w:rFonts w:eastAsia="Calibri"/>
        </w:rPr>
        <w:t xml:space="preserve">нормативных правовых актах </w:t>
      </w:r>
      <w:r w:rsidRPr="004F51CC">
        <w:t>АЧМР</w:t>
      </w:r>
      <w:r w:rsidRPr="004F51CC">
        <w:rPr>
          <w:rFonts w:eastAsia="Calibri"/>
        </w:rPr>
        <w:t xml:space="preserve"> признаков коррупциогенных факторов не реализовано.</w:t>
      </w:r>
    </w:p>
    <w:p w:rsidR="004A3101" w:rsidRPr="004F51CC" w:rsidRDefault="004A3101" w:rsidP="004A3101">
      <w:pPr>
        <w:ind w:firstLine="709"/>
        <w:jc w:val="both"/>
        <w:rPr>
          <w:rFonts w:eastAsia="Calibri"/>
        </w:rPr>
      </w:pPr>
      <w:r w:rsidRPr="004F51CC">
        <w:rPr>
          <w:rFonts w:eastAsia="Calibri"/>
          <w:bCs/>
        </w:rPr>
        <w:t xml:space="preserve">Во исполнение письма исполнительного директора Совета муниципальных образований Пермского края от 22.12.2017 №3771 о направлении решения </w:t>
      </w:r>
      <w:r w:rsidRPr="004F51CC">
        <w:rPr>
          <w:rFonts w:eastAsia="Calibri"/>
          <w:bCs/>
        </w:rPr>
        <w:lastRenderedPageBreak/>
        <w:t>расширенного совместного заседания коллегий прокуратуры Пермского края и Управления Министерства юстиции России по Пермскому краю от 07.12.2017 «О состоянии законности при издании органами государственной власти и местного самоуправления нормативных правовых актов» о</w:t>
      </w:r>
      <w:r w:rsidRPr="004F51CC">
        <w:rPr>
          <w:rFonts w:eastAsia="Calibri"/>
        </w:rPr>
        <w:t>рганизована работа (ревизия) действующих МНПА на предмет соответствия их действующему законодательству РФ, срок планирования завершения ревизии – 30.06.2018г.</w:t>
      </w:r>
    </w:p>
    <w:p w:rsidR="004A3101" w:rsidRPr="004F51CC" w:rsidRDefault="004A3101" w:rsidP="004A3101">
      <w:pPr>
        <w:ind w:firstLine="709"/>
        <w:jc w:val="both"/>
      </w:pPr>
      <w:r w:rsidRPr="004F51CC">
        <w:t>В соответствии с распоряжением администрации Чайковского муниципального района от 22.03.2017 №33-р в 2017 году был расширен состав уполномоченных должностных лиц на проведение АКЭ проектов МНПА за счет сотрудников юридической службы Управления культуры и молодежной политики администрации Чайковского муниципального района (2 сотрудника).</w:t>
      </w:r>
    </w:p>
    <w:p w:rsidR="004A3101" w:rsidRPr="004F51CC" w:rsidRDefault="004A3101" w:rsidP="004A3101">
      <w:pPr>
        <w:ind w:firstLine="709"/>
        <w:jc w:val="both"/>
      </w:pPr>
      <w:r w:rsidRPr="004F51CC">
        <w:t xml:space="preserve">В отчетном 2017 г. году необходимый уровень квалификация специалистов правового комитета достигнут в основном за счет самоподготовки и периодического изучения поступающих методологических материалов по указанной сфере. Запланированное повышение квалификации 1 сотрудника подразделения не реализовано по объективной причине, вызванной ограничением финансового распределения по направлению правовой специализации. В текущий 2017 г. показатель спланирован на аналогичном уровне – 1 сотрудник. </w:t>
      </w:r>
    </w:p>
    <w:p w:rsidR="004A3101" w:rsidRPr="004F51CC" w:rsidRDefault="004A3101" w:rsidP="004A3101">
      <w:pPr>
        <w:ind w:firstLine="709"/>
        <w:jc w:val="both"/>
      </w:pPr>
      <w:r w:rsidRPr="004F51CC">
        <w:t>Еженедельно проводится анализ судебной и правоприменительной практики, актов прокурорского реагирования в указанной сфере, в т.ч. на основании справочно-правовых систем: КонсультантПлюс и Гарант. В течение 2017 г. эффективно использовалась справочно-правовая программа «Контур-фокус» для проверки юридического статуса контрагентов при заключении гражданско-правовых договоров и ведении претензионной и судебной деятельности в интересах АЧМР и ее структурных единиц.</w:t>
      </w:r>
    </w:p>
    <w:p w:rsidR="004A3101" w:rsidRPr="004F51CC" w:rsidRDefault="004A3101" w:rsidP="004A3101">
      <w:pPr>
        <w:ind w:firstLine="709"/>
        <w:jc w:val="both"/>
      </w:pPr>
      <w:r w:rsidRPr="004F51CC">
        <w:t>Обеспечено представление интересов главы муниципального района – главы администрации Чайковского муниципального района в рамках полномочий по рассмотрению законопроектов Пермского края, связанных с полномочиями ОМСУ. Все поступившие законопроекты Пермского края в соответствии с положениями краевого законодательства анализировались в аспекте соблюдения законных прав и охраняемых интересов органов местного самоуправления, были подготовлены письменные мнения на законопроекты. Кроме того, поступившие законопроекты своевременно доводились для сведения иных субъектов законотворческой инициативы: глав поселений и Земского Собрания Чайковского муниципального района.</w:t>
      </w:r>
    </w:p>
    <w:p w:rsidR="004A3101" w:rsidRPr="004A3101" w:rsidRDefault="004A3101" w:rsidP="004A3101">
      <w:pPr>
        <w:ind w:firstLine="709"/>
        <w:jc w:val="both"/>
        <w:rPr>
          <w:szCs w:val="28"/>
        </w:rPr>
      </w:pPr>
      <w:r w:rsidRPr="004A3101">
        <w:rPr>
          <w:szCs w:val="28"/>
        </w:rPr>
        <w:t>По итогам 2017 г. для рассмотрения поступило 80 законопроектов Пермского края, сроки рассмотрения, предусмотренные законодательством, соблюдены, выработаны соответствующие мнения на законопроекты.</w:t>
      </w:r>
    </w:p>
    <w:p w:rsidR="004A3101" w:rsidRPr="004A3101" w:rsidRDefault="004A3101" w:rsidP="004A3101">
      <w:pPr>
        <w:ind w:firstLine="709"/>
        <w:jc w:val="both"/>
        <w:rPr>
          <w:szCs w:val="28"/>
        </w:rPr>
      </w:pPr>
      <w:r w:rsidRPr="004A3101">
        <w:rPr>
          <w:szCs w:val="28"/>
        </w:rPr>
        <w:t>Осуществлялось правовое обеспечение производств основной компетенции ЧМР, проводилось регулирование земельных, жилищных правоотношений, велось административное производство, осуществлялись: договорная работа, мониторинг МНПА, экспертиза законопроектов Пермского края. Всего реализовано 2382 юридических и организационных действия (за аналогичный период прошлого года – 2586 действий, что составило</w:t>
      </w:r>
      <w:r w:rsidR="001D79F3">
        <w:rPr>
          <w:szCs w:val="28"/>
        </w:rPr>
        <w:t xml:space="preserve"> к уровню прошлого года – 92,11</w:t>
      </w:r>
      <w:r w:rsidRPr="004A3101">
        <w:rPr>
          <w:szCs w:val="28"/>
        </w:rPr>
        <w:t>%).</w:t>
      </w:r>
    </w:p>
    <w:p w:rsidR="004A3101" w:rsidRPr="004A3101" w:rsidRDefault="004A3101" w:rsidP="004A3101">
      <w:pPr>
        <w:ind w:firstLine="709"/>
        <w:jc w:val="both"/>
        <w:rPr>
          <w:szCs w:val="28"/>
        </w:rPr>
      </w:pPr>
    </w:p>
    <w:p w:rsidR="004A3101" w:rsidRPr="004A3101" w:rsidRDefault="004A3101" w:rsidP="004A3101">
      <w:pPr>
        <w:jc w:val="both"/>
        <w:rPr>
          <w:szCs w:val="28"/>
        </w:rPr>
      </w:pPr>
      <w:r w:rsidRPr="004A3101">
        <w:rPr>
          <w:noProof/>
          <w:szCs w:val="28"/>
        </w:rPr>
        <w:lastRenderedPageBreak/>
        <w:drawing>
          <wp:inline distT="0" distB="0" distL="0" distR="0">
            <wp:extent cx="5951038" cy="2209800"/>
            <wp:effectExtent l="19050" t="0" r="11612" b="0"/>
            <wp:docPr id="1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A3101" w:rsidRPr="004A3101" w:rsidRDefault="004A3101" w:rsidP="004A3101">
      <w:pPr>
        <w:ind w:firstLine="709"/>
        <w:jc w:val="both"/>
        <w:rPr>
          <w:szCs w:val="28"/>
        </w:rPr>
      </w:pPr>
    </w:p>
    <w:p w:rsidR="004A3101" w:rsidRPr="004A3101" w:rsidRDefault="004A3101" w:rsidP="004A3101">
      <w:pPr>
        <w:ind w:firstLine="709"/>
        <w:jc w:val="both"/>
        <w:rPr>
          <w:szCs w:val="28"/>
        </w:rPr>
      </w:pPr>
    </w:p>
    <w:p w:rsidR="004A3101" w:rsidRPr="004A3101" w:rsidRDefault="004A3101" w:rsidP="004A3101">
      <w:pPr>
        <w:jc w:val="center"/>
        <w:rPr>
          <w:szCs w:val="28"/>
        </w:rPr>
      </w:pPr>
      <w:r w:rsidRPr="004A3101">
        <w:rPr>
          <w:noProof/>
          <w:szCs w:val="28"/>
        </w:rPr>
        <w:drawing>
          <wp:inline distT="0" distB="0" distL="0" distR="0">
            <wp:extent cx="5957933" cy="3439885"/>
            <wp:effectExtent l="19050" t="0" r="23767" b="8165"/>
            <wp:docPr id="1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A3101" w:rsidRPr="004A3101" w:rsidRDefault="004A3101" w:rsidP="004A3101">
      <w:pPr>
        <w:ind w:firstLine="709"/>
        <w:jc w:val="both"/>
        <w:rPr>
          <w:szCs w:val="28"/>
        </w:rPr>
      </w:pPr>
    </w:p>
    <w:p w:rsidR="004A3101" w:rsidRPr="004A3101" w:rsidRDefault="004A3101" w:rsidP="004A3101">
      <w:pPr>
        <w:ind w:firstLine="709"/>
        <w:jc w:val="both"/>
        <w:rPr>
          <w:szCs w:val="28"/>
        </w:rPr>
      </w:pPr>
      <w:r w:rsidRPr="004A3101">
        <w:rPr>
          <w:szCs w:val="28"/>
        </w:rPr>
        <w:t>Осуществлялась правовая помощь отраслевым (функциональным) органам АЧМР и муниципальным служащим АЧМР по вопросам применения федерального и краевого законодательства, проводилось досудебное рассмотрение обращений граждан, участие в работе коллегиальных органов (комиссиях, группах, совещаниях), самостоятельная разработка правовых актов. Всего реализовано 1967 юридических и организационных действия (за аналогичный период прошлого года -  2003 действий, что составил</w:t>
      </w:r>
      <w:r w:rsidR="001D79F3">
        <w:rPr>
          <w:szCs w:val="28"/>
        </w:rPr>
        <w:t>о к уровню прошлого года – 98,2</w:t>
      </w:r>
      <w:r w:rsidRPr="004A3101">
        <w:rPr>
          <w:szCs w:val="28"/>
        </w:rPr>
        <w:t>%).</w:t>
      </w:r>
    </w:p>
    <w:p w:rsidR="004A3101" w:rsidRPr="004A3101" w:rsidRDefault="004A3101" w:rsidP="004A3101">
      <w:pPr>
        <w:jc w:val="both"/>
        <w:rPr>
          <w:szCs w:val="28"/>
        </w:rPr>
      </w:pPr>
      <w:r w:rsidRPr="004A3101">
        <w:rPr>
          <w:noProof/>
          <w:szCs w:val="28"/>
        </w:rPr>
        <w:lastRenderedPageBreak/>
        <w:drawing>
          <wp:inline distT="0" distB="0" distL="0" distR="0">
            <wp:extent cx="6246107" cy="2351314"/>
            <wp:effectExtent l="19050" t="0" r="21343" b="0"/>
            <wp:docPr id="2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A3101" w:rsidRPr="004A3101" w:rsidRDefault="004A3101" w:rsidP="004A3101">
      <w:pPr>
        <w:ind w:firstLine="709"/>
        <w:jc w:val="both"/>
        <w:rPr>
          <w:szCs w:val="28"/>
        </w:rPr>
      </w:pPr>
    </w:p>
    <w:p w:rsidR="004A3101" w:rsidRPr="004A3101" w:rsidRDefault="004A3101" w:rsidP="004A3101">
      <w:pPr>
        <w:ind w:firstLine="709"/>
        <w:jc w:val="both"/>
        <w:rPr>
          <w:szCs w:val="28"/>
        </w:rPr>
      </w:pPr>
    </w:p>
    <w:p w:rsidR="004A3101" w:rsidRPr="004A3101" w:rsidRDefault="004A3101" w:rsidP="004A3101">
      <w:pPr>
        <w:jc w:val="right"/>
        <w:rPr>
          <w:szCs w:val="28"/>
        </w:rPr>
      </w:pPr>
      <w:r w:rsidRPr="004A3101">
        <w:rPr>
          <w:noProof/>
          <w:szCs w:val="28"/>
        </w:rPr>
        <w:drawing>
          <wp:inline distT="0" distB="0" distL="0" distR="0">
            <wp:extent cx="5941060" cy="3554580"/>
            <wp:effectExtent l="57150" t="19050" r="40640" b="7770"/>
            <wp:docPr id="2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A3101" w:rsidRPr="004A3101" w:rsidRDefault="004A3101" w:rsidP="004A3101">
      <w:pPr>
        <w:ind w:firstLine="709"/>
        <w:jc w:val="both"/>
        <w:rPr>
          <w:szCs w:val="28"/>
        </w:rPr>
      </w:pPr>
    </w:p>
    <w:p w:rsidR="000C15B6" w:rsidRDefault="004A3101" w:rsidP="000C15B6">
      <w:pPr>
        <w:ind w:firstLine="709"/>
        <w:jc w:val="both"/>
        <w:rPr>
          <w:szCs w:val="28"/>
        </w:rPr>
      </w:pPr>
      <w:r w:rsidRPr="004A3101">
        <w:rPr>
          <w:szCs w:val="28"/>
        </w:rPr>
        <w:t xml:space="preserve">В связи с изменением федерального законодательства о местном самоуправлении в Российской Федерации правовым комитетом разработан проект решения Земского Собрания Чайковского муниципального района «О внесении изменений в Устав Чайковского муниципального района», с последующим обсуждением его на публичных слушаниях, рассмотрением на заседании Земского Собрания Чайковского муниципального района и проведением государственной регистрации в Управлении Министерства Юстиции Российской Федерации по Пермскому краю. Решением Земского Собрания Чайковского муниципального района от 19.04.2017 № 117 внесены изменения в Устав Чайковского муниципального района  (зарегистрировано в Управлении Минюста России по Пермскому краю 30.05.2017 N </w:t>
      </w:r>
      <w:r w:rsidRPr="004A3101">
        <w:rPr>
          <w:szCs w:val="28"/>
          <w:lang w:val="en-US"/>
        </w:rPr>
        <w:t>RU</w:t>
      </w:r>
      <w:r w:rsidRPr="004A3101">
        <w:rPr>
          <w:szCs w:val="28"/>
        </w:rPr>
        <w:t>905320002017001).</w:t>
      </w:r>
    </w:p>
    <w:p w:rsidR="001D79F3" w:rsidRDefault="001D79F3" w:rsidP="000C15B6">
      <w:pPr>
        <w:ind w:firstLine="709"/>
        <w:jc w:val="both"/>
        <w:rPr>
          <w:szCs w:val="28"/>
        </w:rPr>
      </w:pPr>
    </w:p>
    <w:p w:rsidR="004A3101" w:rsidRPr="000C15B6" w:rsidRDefault="004A3101" w:rsidP="000C15B6">
      <w:pPr>
        <w:ind w:firstLine="709"/>
        <w:jc w:val="both"/>
        <w:rPr>
          <w:szCs w:val="28"/>
        </w:rPr>
      </w:pPr>
      <w:r w:rsidRPr="000C15B6">
        <w:rPr>
          <w:b/>
          <w:szCs w:val="28"/>
        </w:rPr>
        <w:t>Рассмотрение</w:t>
      </w:r>
      <w:r w:rsidRPr="004A3101">
        <w:rPr>
          <w:b/>
          <w:szCs w:val="28"/>
        </w:rPr>
        <w:t xml:space="preserve"> актов прокурорского реагирования </w:t>
      </w:r>
    </w:p>
    <w:p w:rsidR="004A3101" w:rsidRPr="004A3101" w:rsidRDefault="004A3101" w:rsidP="004A3101">
      <w:pPr>
        <w:ind w:firstLine="709"/>
        <w:jc w:val="both"/>
        <w:rPr>
          <w:szCs w:val="28"/>
        </w:rPr>
      </w:pPr>
      <w:r w:rsidRPr="004A3101">
        <w:rPr>
          <w:szCs w:val="28"/>
        </w:rPr>
        <w:t xml:space="preserve">Осуществлялось рассмотрение актов прокурорского реагирования на правовые акты и действия различных структурных единиц АЧМР и ее должностных лиц. Кроме того, принималось участие в выработке правовой </w:t>
      </w:r>
      <w:r w:rsidRPr="004A3101">
        <w:rPr>
          <w:szCs w:val="28"/>
        </w:rPr>
        <w:lastRenderedPageBreak/>
        <w:t>позиции по актам прокурорского реагирования, поступившим в представительный орган.</w:t>
      </w:r>
    </w:p>
    <w:p w:rsidR="004A3101" w:rsidRPr="004A3101" w:rsidRDefault="004A3101" w:rsidP="004A3101">
      <w:pPr>
        <w:ind w:firstLine="709"/>
        <w:jc w:val="both"/>
        <w:rPr>
          <w:szCs w:val="28"/>
        </w:rPr>
      </w:pPr>
      <w:r w:rsidRPr="004A3101">
        <w:rPr>
          <w:szCs w:val="28"/>
        </w:rPr>
        <w:t>Всего поступило в производство правового комитета АЧМР 17 актов реагирования (за аналогичный период прошлого года - 9 актов, что составило к уровню прошлого года – 188,88 %).</w:t>
      </w:r>
    </w:p>
    <w:p w:rsidR="004A3101" w:rsidRPr="004A3101" w:rsidRDefault="004A3101" w:rsidP="004A3101">
      <w:pPr>
        <w:ind w:firstLine="709"/>
        <w:jc w:val="both"/>
        <w:rPr>
          <w:szCs w:val="28"/>
        </w:rPr>
      </w:pPr>
    </w:p>
    <w:p w:rsidR="004A3101" w:rsidRPr="004A3101" w:rsidRDefault="004A3101" w:rsidP="004A3101">
      <w:pPr>
        <w:jc w:val="both"/>
        <w:rPr>
          <w:szCs w:val="28"/>
        </w:rPr>
      </w:pPr>
      <w:r w:rsidRPr="004A3101">
        <w:rPr>
          <w:noProof/>
          <w:szCs w:val="28"/>
        </w:rPr>
        <w:drawing>
          <wp:inline distT="0" distB="0" distL="0" distR="0">
            <wp:extent cx="6242041" cy="2420026"/>
            <wp:effectExtent l="19050" t="0" r="25409" b="0"/>
            <wp:docPr id="3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A3101" w:rsidRPr="004A3101" w:rsidRDefault="004A3101" w:rsidP="004A3101">
      <w:pPr>
        <w:jc w:val="both"/>
        <w:rPr>
          <w:noProof/>
          <w:szCs w:val="28"/>
        </w:rPr>
      </w:pPr>
    </w:p>
    <w:p w:rsidR="004A3101" w:rsidRPr="004A3101" w:rsidRDefault="004A3101" w:rsidP="004A3101">
      <w:pPr>
        <w:jc w:val="center"/>
        <w:rPr>
          <w:szCs w:val="28"/>
        </w:rPr>
      </w:pPr>
      <w:r w:rsidRPr="004A3101">
        <w:rPr>
          <w:noProof/>
          <w:szCs w:val="28"/>
        </w:rPr>
        <w:drawing>
          <wp:inline distT="0" distB="0" distL="0" distR="0">
            <wp:extent cx="6110333" cy="2956956"/>
            <wp:effectExtent l="19050" t="0" r="23767" b="0"/>
            <wp:docPr id="3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A3101" w:rsidRPr="004A3101" w:rsidRDefault="004A3101" w:rsidP="00781655">
      <w:pPr>
        <w:jc w:val="both"/>
        <w:rPr>
          <w:szCs w:val="28"/>
        </w:rPr>
      </w:pPr>
    </w:p>
    <w:p w:rsidR="004A3101" w:rsidRPr="004A3101" w:rsidRDefault="004A3101" w:rsidP="004A3101">
      <w:pPr>
        <w:ind w:firstLine="709"/>
        <w:jc w:val="both"/>
        <w:rPr>
          <w:szCs w:val="28"/>
        </w:rPr>
      </w:pPr>
      <w:r w:rsidRPr="004A3101">
        <w:rPr>
          <w:szCs w:val="28"/>
        </w:rPr>
        <w:t>Продолжено исполнение 2 делегированных муниципальных функций первичного характера:</w:t>
      </w:r>
    </w:p>
    <w:p w:rsidR="004A3101" w:rsidRPr="004A3101" w:rsidRDefault="004A3101" w:rsidP="004A3101">
      <w:pPr>
        <w:ind w:firstLine="709"/>
        <w:jc w:val="both"/>
        <w:rPr>
          <w:szCs w:val="28"/>
        </w:rPr>
      </w:pPr>
      <w:r w:rsidRPr="004A3101">
        <w:rPr>
          <w:szCs w:val="28"/>
        </w:rPr>
        <w:t>1) ведение регистрационных учетных дел участников долевого строительства жилья;</w:t>
      </w:r>
    </w:p>
    <w:p w:rsidR="004A3101" w:rsidRPr="004A3101" w:rsidRDefault="004A3101" w:rsidP="004A3101">
      <w:pPr>
        <w:ind w:firstLine="709"/>
        <w:jc w:val="both"/>
        <w:rPr>
          <w:szCs w:val="28"/>
        </w:rPr>
      </w:pPr>
      <w:r w:rsidRPr="004A3101">
        <w:rPr>
          <w:szCs w:val="28"/>
        </w:rPr>
        <w:t>2) правовая экспертиза гражданско-правовых договоров и публичных соглашений АЧМР.</w:t>
      </w:r>
    </w:p>
    <w:p w:rsidR="004A3101" w:rsidRPr="004A3101" w:rsidRDefault="004A3101" w:rsidP="001D79F3">
      <w:pPr>
        <w:jc w:val="both"/>
        <w:rPr>
          <w:szCs w:val="28"/>
        </w:rPr>
      </w:pPr>
      <w:r w:rsidRPr="004A3101">
        <w:rPr>
          <w:szCs w:val="28"/>
        </w:rPr>
        <w:t>В период 2017 г. всего была проведена правовая экспертиза 148 гражданско-правовых договоров, контрактов с единственным поставщиком,  101- публично-правовых соглашений, 57 – иных соглашений (доп. соглашения, соглашения о расторжении, и т.п.). Всего поступил 306 договор (контракт, соглашение) (за аналогичный период прошлого года -  291 договор, что составило к уровню прошлого года – 105,15%).</w:t>
      </w:r>
    </w:p>
    <w:p w:rsidR="004A3101" w:rsidRPr="004A3101" w:rsidRDefault="004A3101" w:rsidP="004A3101">
      <w:pPr>
        <w:pStyle w:val="afe"/>
        <w:spacing w:line="240" w:lineRule="atLeast"/>
        <w:ind w:firstLine="709"/>
        <w:jc w:val="both"/>
        <w:rPr>
          <w:szCs w:val="28"/>
        </w:rPr>
      </w:pPr>
      <w:r w:rsidRPr="004A3101">
        <w:rPr>
          <w:szCs w:val="28"/>
        </w:rPr>
        <w:lastRenderedPageBreak/>
        <w:t xml:space="preserve"> В функциях подразделения предусмотрено делегированное государственное обязательство по уведомительной регистрации трудовых договоров с работодателями - физическими лицами, не являющимися индивидуальными предпринимателями.</w:t>
      </w:r>
    </w:p>
    <w:p w:rsidR="004A3101" w:rsidRPr="004A3101" w:rsidRDefault="004A3101" w:rsidP="004A3101">
      <w:pPr>
        <w:pStyle w:val="afe"/>
        <w:spacing w:line="240" w:lineRule="atLeast"/>
        <w:ind w:firstLine="709"/>
        <w:jc w:val="both"/>
        <w:rPr>
          <w:szCs w:val="28"/>
        </w:rPr>
      </w:pPr>
      <w:r w:rsidRPr="004A3101">
        <w:rPr>
          <w:szCs w:val="28"/>
        </w:rPr>
        <w:t>Обязательство выполняется в соответствии со ст. 303 ТК РФ, Федеральным законом от 30.06.2006г. № 90-ФЗ «О внесении изменений в ТК РФ, признании не действующими на территории РФ некоторых нормативных правовых актов СССР и утратившими силу некоторых законодательных актов РФ», постановлением администрации Чайковского муниципального района от 20.01.2016г. № 1188 «Об утверждении порядка регистрации трудовых договоров с работодателями - физическими лицами, не являющимися индивидуальными предпринимателями».</w:t>
      </w:r>
    </w:p>
    <w:p w:rsidR="004A3101" w:rsidRPr="007E1C12" w:rsidRDefault="004A3101" w:rsidP="007E1C12">
      <w:pPr>
        <w:pStyle w:val="afe"/>
        <w:spacing w:line="240" w:lineRule="atLeast"/>
        <w:ind w:firstLine="709"/>
        <w:jc w:val="both"/>
        <w:rPr>
          <w:szCs w:val="28"/>
        </w:rPr>
      </w:pPr>
      <w:r w:rsidRPr="004A3101">
        <w:rPr>
          <w:szCs w:val="28"/>
        </w:rPr>
        <w:t>За 2017 год обращений работодателей – физических лиц о регистрации трудовых договоров не поступало, что соответствует аналогичной ситуации прошлых периодов.</w:t>
      </w:r>
    </w:p>
    <w:p w:rsidR="004A3101" w:rsidRPr="004A3101" w:rsidRDefault="004A3101" w:rsidP="004A3101">
      <w:pPr>
        <w:jc w:val="center"/>
        <w:rPr>
          <w:b/>
          <w:i/>
          <w:szCs w:val="28"/>
        </w:rPr>
      </w:pPr>
      <w:r w:rsidRPr="004A3101">
        <w:rPr>
          <w:b/>
          <w:i/>
          <w:szCs w:val="28"/>
        </w:rPr>
        <w:t>Общее количество договоров -  309.</w:t>
      </w:r>
    </w:p>
    <w:p w:rsidR="004A3101" w:rsidRPr="004A3101" w:rsidRDefault="004A3101" w:rsidP="004A3101">
      <w:pPr>
        <w:jc w:val="center"/>
        <w:rPr>
          <w:b/>
          <w:i/>
          <w:szCs w:val="28"/>
        </w:rPr>
      </w:pPr>
    </w:p>
    <w:p w:rsidR="004A3101" w:rsidRPr="004A3101" w:rsidRDefault="004A3101" w:rsidP="004A3101">
      <w:pPr>
        <w:jc w:val="center"/>
        <w:rPr>
          <w:b/>
          <w:i/>
          <w:szCs w:val="28"/>
        </w:rPr>
      </w:pPr>
      <w:r w:rsidRPr="004A3101">
        <w:rPr>
          <w:b/>
          <w:i/>
          <w:noProof/>
          <w:szCs w:val="28"/>
        </w:rPr>
        <w:drawing>
          <wp:inline distT="0" distB="0" distL="0" distR="0">
            <wp:extent cx="6219116" cy="2850078"/>
            <wp:effectExtent l="19050" t="0" r="10234" b="7422"/>
            <wp:docPr id="3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A3101" w:rsidRPr="004A3101" w:rsidRDefault="004A3101" w:rsidP="004A3101">
      <w:pPr>
        <w:jc w:val="center"/>
        <w:rPr>
          <w:b/>
          <w:i/>
          <w:szCs w:val="28"/>
        </w:rPr>
      </w:pPr>
    </w:p>
    <w:p w:rsidR="004A3101" w:rsidRPr="004A3101" w:rsidRDefault="004A3101" w:rsidP="00CC3458">
      <w:pPr>
        <w:pStyle w:val="3"/>
        <w:tabs>
          <w:tab w:val="left" w:pos="993"/>
        </w:tabs>
        <w:spacing w:before="120" w:after="120" w:line="240" w:lineRule="auto"/>
        <w:ind w:firstLine="709"/>
        <w:jc w:val="both"/>
        <w:rPr>
          <w:rFonts w:ascii="Times New Roman" w:hAnsi="Times New Roman"/>
          <w:iCs/>
          <w:sz w:val="28"/>
          <w:szCs w:val="28"/>
        </w:rPr>
      </w:pPr>
      <w:bookmarkStart w:id="446" w:name="_Toc514837414"/>
      <w:bookmarkStart w:id="447" w:name="_Toc515290487"/>
      <w:bookmarkStart w:id="448" w:name="_Toc515308795"/>
      <w:bookmarkStart w:id="449" w:name="_Toc515308875"/>
      <w:r w:rsidRPr="00D2126D">
        <w:rPr>
          <w:rFonts w:ascii="Times New Roman" w:hAnsi="Times New Roman"/>
          <w:iCs/>
          <w:color w:val="auto"/>
          <w:sz w:val="28"/>
          <w:szCs w:val="28"/>
        </w:rPr>
        <w:t>Исполнение делегированного первичного муниципального производства, исполнение отдельных государственных обязательств</w:t>
      </w:r>
      <w:bookmarkEnd w:id="446"/>
      <w:bookmarkEnd w:id="447"/>
      <w:bookmarkEnd w:id="448"/>
      <w:bookmarkEnd w:id="449"/>
    </w:p>
    <w:p w:rsidR="004A3101" w:rsidRPr="004A3101" w:rsidRDefault="004A3101" w:rsidP="004A3101">
      <w:pPr>
        <w:pStyle w:val="afe"/>
        <w:tabs>
          <w:tab w:val="right" w:pos="0"/>
        </w:tabs>
        <w:spacing w:line="240" w:lineRule="atLeast"/>
        <w:ind w:firstLine="709"/>
        <w:contextualSpacing/>
        <w:jc w:val="both"/>
        <w:rPr>
          <w:szCs w:val="28"/>
        </w:rPr>
      </w:pPr>
      <w:r w:rsidRPr="004A3101">
        <w:rPr>
          <w:szCs w:val="28"/>
        </w:rPr>
        <w:t xml:space="preserve"> В постоянном режиме проводится правовая экспертиза гражданско-правовых договоров и публичных соглашений от имени администрации Чайковского муниципального района, а также от имени муниципального образования.</w:t>
      </w:r>
    </w:p>
    <w:p w:rsidR="004A3101" w:rsidRPr="004A3101" w:rsidRDefault="004A3101" w:rsidP="00D2126D">
      <w:pPr>
        <w:pStyle w:val="afe"/>
        <w:tabs>
          <w:tab w:val="right" w:pos="0"/>
        </w:tabs>
        <w:spacing w:line="240" w:lineRule="atLeast"/>
        <w:ind w:firstLine="709"/>
        <w:contextualSpacing/>
        <w:jc w:val="both"/>
        <w:rPr>
          <w:szCs w:val="28"/>
        </w:rPr>
      </w:pPr>
      <w:r w:rsidRPr="004A3101">
        <w:rPr>
          <w:szCs w:val="28"/>
        </w:rPr>
        <w:t>Муниципальная функция реализуется для обеспечения законности и соблюдения охраняемых прав и защищаемых интересов АЧМР при подготовке и оформлении заключаемых гражданско-правовых договоров и публично-правовых соглашений.</w:t>
      </w:r>
    </w:p>
    <w:p w:rsidR="004A3101" w:rsidRPr="004A3101" w:rsidRDefault="004A3101" w:rsidP="004A3101">
      <w:pPr>
        <w:pStyle w:val="afe"/>
        <w:spacing w:line="240" w:lineRule="atLeast"/>
        <w:contextualSpacing/>
        <w:jc w:val="center"/>
        <w:rPr>
          <w:b/>
          <w:i/>
          <w:szCs w:val="28"/>
        </w:rPr>
      </w:pPr>
      <w:r w:rsidRPr="004A3101">
        <w:rPr>
          <w:b/>
          <w:i/>
          <w:szCs w:val="28"/>
        </w:rPr>
        <w:t>Информация о правовых экспертизах гражданско-правовых договоров и публичных соглашений</w:t>
      </w:r>
    </w:p>
    <w:tbl>
      <w:tblPr>
        <w:tblW w:w="0" w:type="auto"/>
        <w:jc w:val="center"/>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7"/>
        <w:gridCol w:w="1915"/>
        <w:gridCol w:w="6207"/>
      </w:tblGrid>
      <w:tr w:rsidR="004A3101" w:rsidRPr="004A3101" w:rsidTr="001D79F3">
        <w:trPr>
          <w:jc w:val="center"/>
        </w:trPr>
        <w:tc>
          <w:tcPr>
            <w:tcW w:w="14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 п.п.</w:t>
            </w:r>
          </w:p>
        </w:tc>
        <w:tc>
          <w:tcPr>
            <w:tcW w:w="1915"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Год</w:t>
            </w:r>
          </w:p>
        </w:tc>
        <w:tc>
          <w:tcPr>
            <w:tcW w:w="62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Количество гражданско-правовых договоров и публичных соглашений</w:t>
            </w:r>
          </w:p>
          <w:p w:rsidR="004A3101" w:rsidRPr="004A3101" w:rsidRDefault="004A3101" w:rsidP="00A76B12">
            <w:pPr>
              <w:pStyle w:val="afe"/>
              <w:tabs>
                <w:tab w:val="right" w:pos="0"/>
              </w:tabs>
              <w:spacing w:line="240" w:lineRule="atLeast"/>
              <w:contextualSpacing/>
              <w:jc w:val="center"/>
              <w:rPr>
                <w:szCs w:val="28"/>
              </w:rPr>
            </w:pPr>
            <w:r w:rsidRPr="004A3101">
              <w:rPr>
                <w:szCs w:val="28"/>
              </w:rPr>
              <w:t>(единиц)</w:t>
            </w:r>
          </w:p>
        </w:tc>
      </w:tr>
      <w:tr w:rsidR="004A3101" w:rsidRPr="004A3101" w:rsidTr="001D79F3">
        <w:trPr>
          <w:trHeight w:val="77"/>
          <w:jc w:val="center"/>
        </w:trPr>
        <w:tc>
          <w:tcPr>
            <w:tcW w:w="14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1</w:t>
            </w:r>
          </w:p>
        </w:tc>
        <w:tc>
          <w:tcPr>
            <w:tcW w:w="1915"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2010</w:t>
            </w:r>
          </w:p>
        </w:tc>
        <w:tc>
          <w:tcPr>
            <w:tcW w:w="62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397</w:t>
            </w:r>
          </w:p>
        </w:tc>
      </w:tr>
      <w:tr w:rsidR="004A3101" w:rsidRPr="004A3101" w:rsidTr="001D79F3">
        <w:trPr>
          <w:trHeight w:val="77"/>
          <w:jc w:val="center"/>
        </w:trPr>
        <w:tc>
          <w:tcPr>
            <w:tcW w:w="14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lastRenderedPageBreak/>
              <w:t>2</w:t>
            </w:r>
          </w:p>
        </w:tc>
        <w:tc>
          <w:tcPr>
            <w:tcW w:w="1915"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2011</w:t>
            </w:r>
          </w:p>
        </w:tc>
        <w:tc>
          <w:tcPr>
            <w:tcW w:w="62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310</w:t>
            </w:r>
          </w:p>
        </w:tc>
      </w:tr>
      <w:tr w:rsidR="004A3101" w:rsidRPr="004A3101" w:rsidTr="001D79F3">
        <w:trPr>
          <w:trHeight w:val="77"/>
          <w:jc w:val="center"/>
        </w:trPr>
        <w:tc>
          <w:tcPr>
            <w:tcW w:w="14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3</w:t>
            </w:r>
          </w:p>
        </w:tc>
        <w:tc>
          <w:tcPr>
            <w:tcW w:w="1915"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2012</w:t>
            </w:r>
          </w:p>
        </w:tc>
        <w:tc>
          <w:tcPr>
            <w:tcW w:w="62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413</w:t>
            </w:r>
          </w:p>
        </w:tc>
      </w:tr>
      <w:tr w:rsidR="004A3101" w:rsidRPr="004A3101" w:rsidTr="001D79F3">
        <w:trPr>
          <w:trHeight w:val="77"/>
          <w:jc w:val="center"/>
        </w:trPr>
        <w:tc>
          <w:tcPr>
            <w:tcW w:w="14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4</w:t>
            </w:r>
          </w:p>
        </w:tc>
        <w:tc>
          <w:tcPr>
            <w:tcW w:w="1915"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2013</w:t>
            </w:r>
          </w:p>
        </w:tc>
        <w:tc>
          <w:tcPr>
            <w:tcW w:w="62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811</w:t>
            </w:r>
          </w:p>
        </w:tc>
      </w:tr>
      <w:tr w:rsidR="004A3101" w:rsidRPr="004A3101" w:rsidTr="001D79F3">
        <w:trPr>
          <w:trHeight w:val="77"/>
          <w:jc w:val="center"/>
        </w:trPr>
        <w:tc>
          <w:tcPr>
            <w:tcW w:w="14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5</w:t>
            </w:r>
          </w:p>
        </w:tc>
        <w:tc>
          <w:tcPr>
            <w:tcW w:w="1915"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2014</w:t>
            </w:r>
          </w:p>
        </w:tc>
        <w:tc>
          <w:tcPr>
            <w:tcW w:w="62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553</w:t>
            </w:r>
          </w:p>
        </w:tc>
      </w:tr>
      <w:tr w:rsidR="004A3101" w:rsidRPr="004A3101" w:rsidTr="001D79F3">
        <w:trPr>
          <w:trHeight w:val="77"/>
          <w:jc w:val="center"/>
        </w:trPr>
        <w:tc>
          <w:tcPr>
            <w:tcW w:w="14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6</w:t>
            </w:r>
          </w:p>
        </w:tc>
        <w:tc>
          <w:tcPr>
            <w:tcW w:w="1915"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2015</w:t>
            </w:r>
          </w:p>
        </w:tc>
        <w:tc>
          <w:tcPr>
            <w:tcW w:w="62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435</w:t>
            </w:r>
          </w:p>
        </w:tc>
      </w:tr>
      <w:tr w:rsidR="004A3101" w:rsidRPr="004A3101" w:rsidTr="001D79F3">
        <w:trPr>
          <w:trHeight w:val="77"/>
          <w:jc w:val="center"/>
        </w:trPr>
        <w:tc>
          <w:tcPr>
            <w:tcW w:w="14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7</w:t>
            </w:r>
          </w:p>
        </w:tc>
        <w:tc>
          <w:tcPr>
            <w:tcW w:w="1915"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2016</w:t>
            </w:r>
          </w:p>
        </w:tc>
        <w:tc>
          <w:tcPr>
            <w:tcW w:w="62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291</w:t>
            </w:r>
          </w:p>
        </w:tc>
      </w:tr>
      <w:tr w:rsidR="004A3101" w:rsidRPr="004A3101" w:rsidTr="001D79F3">
        <w:trPr>
          <w:trHeight w:val="77"/>
          <w:jc w:val="center"/>
        </w:trPr>
        <w:tc>
          <w:tcPr>
            <w:tcW w:w="14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8</w:t>
            </w:r>
          </w:p>
        </w:tc>
        <w:tc>
          <w:tcPr>
            <w:tcW w:w="1915"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2017</w:t>
            </w:r>
          </w:p>
        </w:tc>
        <w:tc>
          <w:tcPr>
            <w:tcW w:w="6207" w:type="dxa"/>
            <w:vAlign w:val="center"/>
          </w:tcPr>
          <w:p w:rsidR="004A3101" w:rsidRPr="004A3101" w:rsidRDefault="004A3101" w:rsidP="00A76B12">
            <w:pPr>
              <w:pStyle w:val="afe"/>
              <w:tabs>
                <w:tab w:val="right" w:pos="0"/>
              </w:tabs>
              <w:spacing w:line="240" w:lineRule="atLeast"/>
              <w:contextualSpacing/>
              <w:jc w:val="center"/>
              <w:rPr>
                <w:szCs w:val="28"/>
              </w:rPr>
            </w:pPr>
            <w:r w:rsidRPr="004A3101">
              <w:rPr>
                <w:szCs w:val="28"/>
              </w:rPr>
              <w:t>306</w:t>
            </w:r>
          </w:p>
        </w:tc>
      </w:tr>
    </w:tbl>
    <w:p w:rsidR="004A3101" w:rsidRPr="004A3101" w:rsidRDefault="004A3101" w:rsidP="004A3101">
      <w:pPr>
        <w:pStyle w:val="a6"/>
        <w:ind w:left="0"/>
        <w:rPr>
          <w:rFonts w:ascii="Times New Roman" w:hAnsi="Times New Roman"/>
          <w:b/>
          <w:sz w:val="28"/>
          <w:szCs w:val="28"/>
        </w:rPr>
      </w:pPr>
      <w:r w:rsidRPr="004A3101">
        <w:rPr>
          <w:rFonts w:ascii="Times New Roman" w:hAnsi="Times New Roman"/>
          <w:b/>
          <w:noProof/>
          <w:sz w:val="28"/>
          <w:szCs w:val="28"/>
          <w:lang w:eastAsia="ru-RU"/>
        </w:rPr>
        <w:drawing>
          <wp:inline distT="0" distB="0" distL="0" distR="0">
            <wp:extent cx="6109697" cy="2208176"/>
            <wp:effectExtent l="19050" t="0" r="24403" b="1624"/>
            <wp:docPr id="3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57B02" w:rsidRDefault="00C57B02" w:rsidP="00C57B02">
      <w:pPr>
        <w:pStyle w:val="a6"/>
        <w:spacing w:after="0" w:line="240" w:lineRule="auto"/>
        <w:ind w:left="1212"/>
        <w:rPr>
          <w:rFonts w:ascii="Times New Roman" w:hAnsi="Times New Roman"/>
          <w:b/>
          <w:sz w:val="28"/>
          <w:szCs w:val="28"/>
        </w:rPr>
      </w:pPr>
    </w:p>
    <w:p w:rsidR="004A3101" w:rsidRPr="004A3101" w:rsidRDefault="004A3101" w:rsidP="00C57B02">
      <w:pPr>
        <w:pStyle w:val="a6"/>
        <w:spacing w:after="0" w:line="240" w:lineRule="auto"/>
        <w:ind w:left="0" w:firstLine="709"/>
        <w:rPr>
          <w:rFonts w:ascii="Times New Roman" w:hAnsi="Times New Roman"/>
          <w:b/>
          <w:sz w:val="28"/>
          <w:szCs w:val="28"/>
        </w:rPr>
      </w:pPr>
      <w:r w:rsidRPr="004A3101">
        <w:rPr>
          <w:rFonts w:ascii="Times New Roman" w:hAnsi="Times New Roman"/>
          <w:b/>
          <w:sz w:val="28"/>
          <w:szCs w:val="28"/>
        </w:rPr>
        <w:t>Судебное производство</w:t>
      </w:r>
    </w:p>
    <w:p w:rsidR="004A3101" w:rsidRPr="004A3101" w:rsidRDefault="004A3101" w:rsidP="004A3101">
      <w:pPr>
        <w:ind w:firstLine="709"/>
        <w:jc w:val="both"/>
        <w:rPr>
          <w:szCs w:val="28"/>
        </w:rPr>
      </w:pPr>
      <w:r w:rsidRPr="004A3101">
        <w:rPr>
          <w:szCs w:val="28"/>
        </w:rPr>
        <w:t xml:space="preserve"> Осуществлялась защита законных прав и охраняемых интересов АЧМР ее должностных лиц при рассмотрении судебных споров, при проведении исполнительных производств (процессуальное производство). Общее количество процессуальных производств и действий в 2017 г. составило 622 единицы (за аналогичный период прошлого года -  542 единицы, что составило </w:t>
      </w:r>
      <w:r w:rsidR="00D2126D">
        <w:rPr>
          <w:szCs w:val="28"/>
        </w:rPr>
        <w:t>к уровню прошлого года – 114,76</w:t>
      </w:r>
      <w:r w:rsidRPr="004A3101">
        <w:rPr>
          <w:szCs w:val="28"/>
        </w:rPr>
        <w:t>%).</w:t>
      </w:r>
    </w:p>
    <w:p w:rsidR="004A3101" w:rsidRPr="004A3101" w:rsidRDefault="004A3101" w:rsidP="004A3101">
      <w:pPr>
        <w:ind w:firstLine="709"/>
        <w:jc w:val="both"/>
        <w:rPr>
          <w:szCs w:val="28"/>
        </w:rPr>
      </w:pPr>
    </w:p>
    <w:p w:rsidR="004A3101" w:rsidRPr="004A3101" w:rsidRDefault="004A3101" w:rsidP="004A3101">
      <w:pPr>
        <w:jc w:val="both"/>
        <w:rPr>
          <w:szCs w:val="28"/>
        </w:rPr>
      </w:pPr>
      <w:r w:rsidRPr="004A3101">
        <w:rPr>
          <w:noProof/>
          <w:szCs w:val="28"/>
        </w:rPr>
        <w:drawing>
          <wp:inline distT="0" distB="0" distL="0" distR="0">
            <wp:extent cx="6105698" cy="2921330"/>
            <wp:effectExtent l="19050" t="0" r="28402" b="0"/>
            <wp:docPr id="5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2126D" w:rsidRPr="004A3101" w:rsidRDefault="00D2126D" w:rsidP="00CC3458">
      <w:pPr>
        <w:ind w:firstLine="709"/>
        <w:rPr>
          <w:b/>
          <w:szCs w:val="28"/>
        </w:rPr>
      </w:pPr>
      <w:r>
        <w:rPr>
          <w:b/>
          <w:szCs w:val="28"/>
        </w:rPr>
        <w:t>С</w:t>
      </w:r>
      <w:r w:rsidRPr="004A3101">
        <w:rPr>
          <w:b/>
          <w:szCs w:val="28"/>
        </w:rPr>
        <w:t>оотношение видов судебно-процессуальных производств</w:t>
      </w:r>
    </w:p>
    <w:p w:rsidR="004A3101" w:rsidRPr="004A3101" w:rsidRDefault="004A3101" w:rsidP="004A3101">
      <w:pPr>
        <w:ind w:firstLine="709"/>
        <w:rPr>
          <w:szCs w:val="28"/>
        </w:rPr>
      </w:pPr>
    </w:p>
    <w:p w:rsidR="004A3101" w:rsidRPr="004A3101" w:rsidRDefault="004A3101" w:rsidP="004A3101">
      <w:pPr>
        <w:jc w:val="center"/>
        <w:rPr>
          <w:szCs w:val="28"/>
        </w:rPr>
      </w:pPr>
      <w:r w:rsidRPr="004A3101">
        <w:rPr>
          <w:noProof/>
          <w:szCs w:val="28"/>
        </w:rPr>
        <w:lastRenderedPageBreak/>
        <w:drawing>
          <wp:inline distT="0" distB="0" distL="0" distR="0">
            <wp:extent cx="5946503" cy="3548742"/>
            <wp:effectExtent l="19050" t="0" r="16147" b="0"/>
            <wp:docPr id="5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A3101" w:rsidRPr="004A3101" w:rsidRDefault="004A3101" w:rsidP="004A3101">
      <w:pPr>
        <w:jc w:val="center"/>
        <w:rPr>
          <w:b/>
          <w:szCs w:val="28"/>
        </w:rPr>
      </w:pPr>
    </w:p>
    <w:p w:rsidR="004A3101" w:rsidRPr="004A3101" w:rsidRDefault="004A3101" w:rsidP="004A3101">
      <w:pPr>
        <w:jc w:val="center"/>
        <w:rPr>
          <w:b/>
          <w:szCs w:val="28"/>
        </w:rPr>
      </w:pPr>
    </w:p>
    <w:p w:rsidR="004A3101" w:rsidRPr="00C57B02" w:rsidRDefault="004A3101" w:rsidP="00C57B02">
      <w:pPr>
        <w:pStyle w:val="a6"/>
        <w:spacing w:after="0" w:line="240" w:lineRule="auto"/>
        <w:ind w:left="0" w:firstLine="709"/>
        <w:jc w:val="both"/>
        <w:rPr>
          <w:rFonts w:ascii="Times New Roman" w:hAnsi="Times New Roman"/>
          <w:b/>
          <w:noProof/>
          <w:sz w:val="28"/>
          <w:szCs w:val="28"/>
        </w:rPr>
      </w:pPr>
      <w:r w:rsidRPr="00C57B02">
        <w:rPr>
          <w:rFonts w:ascii="Times New Roman" w:hAnsi="Times New Roman"/>
          <w:b/>
          <w:iCs/>
          <w:sz w:val="28"/>
          <w:szCs w:val="28"/>
        </w:rPr>
        <w:t>Сопровождение деятельности административной комиссии</w:t>
      </w:r>
    </w:p>
    <w:p w:rsidR="004A3101" w:rsidRPr="00C57B02" w:rsidRDefault="004A3101" w:rsidP="004A3101">
      <w:pPr>
        <w:pStyle w:val="3"/>
        <w:tabs>
          <w:tab w:val="left" w:pos="993"/>
        </w:tabs>
        <w:spacing w:before="0"/>
        <w:ind w:firstLine="709"/>
        <w:jc w:val="both"/>
        <w:rPr>
          <w:rFonts w:ascii="Times New Roman" w:hAnsi="Times New Roman"/>
          <w:b w:val="0"/>
          <w:iCs/>
          <w:color w:val="auto"/>
          <w:sz w:val="28"/>
          <w:szCs w:val="28"/>
        </w:rPr>
      </w:pPr>
      <w:bookmarkStart w:id="450" w:name="_Toc514837415"/>
      <w:bookmarkStart w:id="451" w:name="_Toc515290488"/>
      <w:bookmarkStart w:id="452" w:name="_Toc515308796"/>
      <w:bookmarkStart w:id="453" w:name="_Toc515308876"/>
      <w:r w:rsidRPr="00C57B02">
        <w:rPr>
          <w:rFonts w:ascii="Times New Roman" w:hAnsi="Times New Roman"/>
          <w:b w:val="0"/>
          <w:iCs/>
          <w:color w:val="auto"/>
          <w:sz w:val="28"/>
          <w:szCs w:val="28"/>
        </w:rPr>
        <w:t>В отчетный период 2017 г. исполнялось сопровождение отдельного государственного полномочия – сопровождение деятельности административной комиссии Чайковского муниципального района.</w:t>
      </w:r>
      <w:bookmarkEnd w:id="450"/>
      <w:bookmarkEnd w:id="451"/>
      <w:bookmarkEnd w:id="452"/>
      <w:bookmarkEnd w:id="453"/>
    </w:p>
    <w:p w:rsidR="004A3101" w:rsidRPr="00C57B02" w:rsidRDefault="004A3101" w:rsidP="004A3101">
      <w:pPr>
        <w:pStyle w:val="3"/>
        <w:tabs>
          <w:tab w:val="left" w:pos="993"/>
        </w:tabs>
        <w:spacing w:before="0"/>
        <w:ind w:firstLine="709"/>
        <w:jc w:val="both"/>
        <w:rPr>
          <w:rFonts w:ascii="Times New Roman" w:hAnsi="Times New Roman"/>
          <w:b w:val="0"/>
          <w:iCs/>
          <w:color w:val="auto"/>
          <w:sz w:val="28"/>
          <w:szCs w:val="28"/>
        </w:rPr>
      </w:pPr>
      <w:bookmarkStart w:id="454" w:name="_Toc514837416"/>
      <w:bookmarkStart w:id="455" w:name="_Toc515290489"/>
      <w:bookmarkStart w:id="456" w:name="_Toc515308797"/>
      <w:bookmarkStart w:id="457" w:name="_Toc515308877"/>
      <w:r w:rsidRPr="00C57B02">
        <w:rPr>
          <w:rFonts w:ascii="Times New Roman" w:hAnsi="Times New Roman"/>
          <w:b w:val="0"/>
          <w:iCs/>
          <w:color w:val="auto"/>
          <w:sz w:val="28"/>
          <w:szCs w:val="28"/>
        </w:rPr>
        <w:t>В соответствии с постановлениями администрации Чайковского муниципального района от 07.04.2016 №291 «Об утверждении Положения об административной комиссии Чайковского муниципального района», от 30.05.2016 №491 «Об утверждении Состава административной комиссии Чайковского муниципального района» консультант правового комитета включен в Состав административной комиссии Чайковского муниципального района в качестве ответственного секретаря комиссии.</w:t>
      </w:r>
      <w:bookmarkEnd w:id="454"/>
      <w:bookmarkEnd w:id="455"/>
      <w:bookmarkEnd w:id="456"/>
      <w:bookmarkEnd w:id="457"/>
    </w:p>
    <w:p w:rsidR="00C57B02" w:rsidRDefault="004A3101" w:rsidP="00C57B02">
      <w:pPr>
        <w:ind w:firstLine="709"/>
        <w:jc w:val="both"/>
        <w:rPr>
          <w:szCs w:val="28"/>
        </w:rPr>
      </w:pPr>
      <w:r w:rsidRPr="004A3101">
        <w:rPr>
          <w:szCs w:val="28"/>
        </w:rPr>
        <w:t>За период с 07.04.2016г. (с момента образования административной комиссии Чайковского муниципального района) до 31.12.2017г. административной комиссией Чайковского муниципального района рассмотрено 16 материалов об админ</w:t>
      </w:r>
      <w:r w:rsidR="00D2126D">
        <w:rPr>
          <w:szCs w:val="28"/>
        </w:rPr>
        <w:t>истративных правонарушениях. В о</w:t>
      </w:r>
      <w:r w:rsidRPr="004A3101">
        <w:rPr>
          <w:szCs w:val="28"/>
        </w:rPr>
        <w:t>тчетный период 2017 г. организовано подготовка и отправление квартальной отчетности по исполнению указанного государственного полномочия.</w:t>
      </w:r>
    </w:p>
    <w:p w:rsidR="001D79F3" w:rsidRDefault="001D79F3" w:rsidP="00C57B02">
      <w:pPr>
        <w:ind w:firstLine="709"/>
        <w:jc w:val="both"/>
        <w:rPr>
          <w:szCs w:val="28"/>
        </w:rPr>
      </w:pPr>
    </w:p>
    <w:p w:rsidR="004A3101" w:rsidRPr="00C57B02" w:rsidRDefault="004A3101" w:rsidP="00C57B02">
      <w:pPr>
        <w:ind w:firstLine="709"/>
        <w:jc w:val="both"/>
        <w:rPr>
          <w:b/>
          <w:szCs w:val="28"/>
        </w:rPr>
      </w:pPr>
      <w:r w:rsidRPr="00C57B02">
        <w:rPr>
          <w:b/>
          <w:szCs w:val="28"/>
        </w:rPr>
        <w:t>Исполнительное производство</w:t>
      </w:r>
    </w:p>
    <w:p w:rsidR="004A3101" w:rsidRPr="004A3101" w:rsidRDefault="004A3101" w:rsidP="004A3101">
      <w:pPr>
        <w:ind w:firstLine="709"/>
        <w:jc w:val="both"/>
        <w:rPr>
          <w:noProof/>
          <w:szCs w:val="28"/>
        </w:rPr>
      </w:pPr>
      <w:r w:rsidRPr="004A3101">
        <w:rPr>
          <w:noProof/>
          <w:szCs w:val="28"/>
        </w:rPr>
        <w:t>В 2017 г. на стадии исполнительного производства АЧМР выступало:</w:t>
      </w:r>
    </w:p>
    <w:p w:rsidR="004A3101" w:rsidRPr="004A3101" w:rsidRDefault="004A3101" w:rsidP="004A3101">
      <w:pPr>
        <w:ind w:firstLine="709"/>
        <w:jc w:val="both"/>
        <w:rPr>
          <w:szCs w:val="28"/>
        </w:rPr>
      </w:pPr>
      <w:r w:rsidRPr="004A3101">
        <w:rPr>
          <w:noProof/>
          <w:szCs w:val="28"/>
        </w:rPr>
        <w:t xml:space="preserve">1) в качестве взыскателя: было реализовано 1 исполнительное производство на общую сумму  100 тыс.руб. </w:t>
      </w:r>
      <w:r w:rsidRPr="004A3101">
        <w:rPr>
          <w:szCs w:val="28"/>
        </w:rPr>
        <w:t xml:space="preserve">(за аналогичный период прошлого года -  </w:t>
      </w:r>
      <w:r w:rsidRPr="004A3101">
        <w:rPr>
          <w:noProof/>
          <w:szCs w:val="28"/>
        </w:rPr>
        <w:t>3803,709 тыс. руб.</w:t>
      </w:r>
      <w:r w:rsidRPr="004A3101">
        <w:rPr>
          <w:szCs w:val="28"/>
        </w:rPr>
        <w:t>, что составил</w:t>
      </w:r>
      <w:r w:rsidR="001D79F3">
        <w:rPr>
          <w:szCs w:val="28"/>
        </w:rPr>
        <w:t>о к уровню прошлого года – 2,63</w:t>
      </w:r>
      <w:r w:rsidRPr="004A3101">
        <w:rPr>
          <w:szCs w:val="28"/>
        </w:rPr>
        <w:t>%);</w:t>
      </w:r>
    </w:p>
    <w:p w:rsidR="004A3101" w:rsidRPr="004A3101" w:rsidRDefault="004A3101" w:rsidP="004A3101">
      <w:pPr>
        <w:ind w:firstLine="709"/>
        <w:jc w:val="both"/>
        <w:rPr>
          <w:szCs w:val="28"/>
        </w:rPr>
      </w:pPr>
      <w:r w:rsidRPr="004A3101">
        <w:rPr>
          <w:szCs w:val="28"/>
        </w:rPr>
        <w:t>2) в качестве должника: было реализовано 1 исполнительное производство на общую сумму 5 тыс.руб.</w:t>
      </w:r>
    </w:p>
    <w:p w:rsidR="004A3101" w:rsidRPr="004A3101" w:rsidRDefault="004A3101" w:rsidP="004A3101">
      <w:pPr>
        <w:ind w:firstLine="709"/>
        <w:jc w:val="both"/>
        <w:rPr>
          <w:szCs w:val="28"/>
        </w:rPr>
      </w:pPr>
    </w:p>
    <w:p w:rsidR="004A3101" w:rsidRPr="004A3101" w:rsidRDefault="004A3101" w:rsidP="004A3101">
      <w:pPr>
        <w:jc w:val="both"/>
        <w:rPr>
          <w:szCs w:val="28"/>
        </w:rPr>
      </w:pPr>
      <w:r w:rsidRPr="004A3101">
        <w:rPr>
          <w:noProof/>
          <w:szCs w:val="28"/>
        </w:rPr>
        <w:lastRenderedPageBreak/>
        <w:drawing>
          <wp:inline distT="0" distB="0" distL="0" distR="0">
            <wp:extent cx="5965643" cy="2547258"/>
            <wp:effectExtent l="19050" t="0" r="16057" b="5442"/>
            <wp:docPr id="5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A3101" w:rsidRPr="004A3101" w:rsidRDefault="004A3101" w:rsidP="004A3101">
      <w:pPr>
        <w:ind w:firstLine="709"/>
        <w:jc w:val="both"/>
        <w:rPr>
          <w:szCs w:val="28"/>
        </w:rPr>
      </w:pPr>
    </w:p>
    <w:p w:rsidR="004A3101" w:rsidRPr="004A3101" w:rsidRDefault="004A3101" w:rsidP="004A3101">
      <w:pPr>
        <w:jc w:val="both"/>
        <w:rPr>
          <w:szCs w:val="28"/>
        </w:rPr>
      </w:pPr>
      <w:r w:rsidRPr="004A3101">
        <w:rPr>
          <w:noProof/>
          <w:szCs w:val="28"/>
        </w:rPr>
        <w:drawing>
          <wp:inline distT="0" distB="0" distL="0" distR="0">
            <wp:extent cx="5963103" cy="2373085"/>
            <wp:effectExtent l="19050" t="0" r="18597" b="8165"/>
            <wp:docPr id="5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4A3101" w:rsidRPr="004A3101" w:rsidRDefault="004A3101" w:rsidP="004A3101">
      <w:pPr>
        <w:ind w:firstLine="709"/>
        <w:jc w:val="both"/>
        <w:rPr>
          <w:szCs w:val="28"/>
        </w:rPr>
      </w:pPr>
    </w:p>
    <w:p w:rsidR="004A3101" w:rsidRPr="004A3101" w:rsidRDefault="004A3101" w:rsidP="004A3101">
      <w:pPr>
        <w:jc w:val="center"/>
        <w:rPr>
          <w:noProof/>
          <w:szCs w:val="28"/>
        </w:rPr>
      </w:pPr>
      <w:r w:rsidRPr="004A3101">
        <w:rPr>
          <w:noProof/>
          <w:szCs w:val="28"/>
        </w:rPr>
        <w:drawing>
          <wp:inline distT="0" distB="0" distL="0" distR="0">
            <wp:extent cx="4866821" cy="1883228"/>
            <wp:effectExtent l="19050" t="0" r="9979" b="2722"/>
            <wp:docPr id="5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4A3101" w:rsidRPr="004A3101" w:rsidRDefault="004A3101" w:rsidP="004A3101">
      <w:pPr>
        <w:jc w:val="center"/>
        <w:rPr>
          <w:b/>
          <w:szCs w:val="28"/>
        </w:rPr>
      </w:pPr>
    </w:p>
    <w:p w:rsidR="004A3101" w:rsidRPr="004A3101" w:rsidRDefault="004A3101" w:rsidP="004A3101">
      <w:pPr>
        <w:jc w:val="center"/>
        <w:rPr>
          <w:b/>
          <w:szCs w:val="28"/>
        </w:rPr>
      </w:pPr>
      <w:r w:rsidRPr="004A3101">
        <w:rPr>
          <w:b/>
          <w:szCs w:val="28"/>
        </w:rPr>
        <w:t>(соотношение видов исполнительного производства)</w:t>
      </w:r>
    </w:p>
    <w:p w:rsidR="004A3101" w:rsidRPr="004A3101" w:rsidRDefault="004A3101" w:rsidP="004A3101">
      <w:pPr>
        <w:jc w:val="center"/>
        <w:rPr>
          <w:b/>
          <w:szCs w:val="28"/>
        </w:rPr>
      </w:pPr>
    </w:p>
    <w:p w:rsidR="00C57B02" w:rsidRDefault="004A3101" w:rsidP="00C57B02">
      <w:pPr>
        <w:pStyle w:val="3"/>
        <w:tabs>
          <w:tab w:val="left" w:pos="993"/>
        </w:tabs>
        <w:spacing w:before="0" w:line="240" w:lineRule="auto"/>
        <w:ind w:left="709"/>
        <w:jc w:val="both"/>
        <w:rPr>
          <w:rFonts w:ascii="Times New Roman" w:hAnsi="Times New Roman"/>
          <w:iCs/>
          <w:color w:val="auto"/>
          <w:sz w:val="28"/>
          <w:szCs w:val="28"/>
        </w:rPr>
      </w:pPr>
      <w:bookmarkStart w:id="458" w:name="_Toc514837417"/>
      <w:bookmarkStart w:id="459" w:name="_Toc515308798"/>
      <w:bookmarkStart w:id="460" w:name="_Toc515308878"/>
      <w:r w:rsidRPr="00C57B02">
        <w:rPr>
          <w:rFonts w:ascii="Times New Roman" w:hAnsi="Times New Roman"/>
          <w:iCs/>
          <w:color w:val="auto"/>
          <w:sz w:val="28"/>
          <w:szCs w:val="28"/>
        </w:rPr>
        <w:t>Организационная деятельность</w:t>
      </w:r>
      <w:bookmarkEnd w:id="458"/>
      <w:bookmarkEnd w:id="459"/>
      <w:bookmarkEnd w:id="460"/>
    </w:p>
    <w:p w:rsidR="004A3101" w:rsidRPr="00C57B02" w:rsidRDefault="004A3101" w:rsidP="00C57B02">
      <w:pPr>
        <w:pStyle w:val="3"/>
        <w:tabs>
          <w:tab w:val="left" w:pos="993"/>
        </w:tabs>
        <w:spacing w:before="0" w:line="240" w:lineRule="auto"/>
        <w:ind w:firstLine="709"/>
        <w:jc w:val="both"/>
        <w:rPr>
          <w:rFonts w:ascii="Times New Roman" w:hAnsi="Times New Roman"/>
          <w:b w:val="0"/>
          <w:iCs/>
          <w:color w:val="auto"/>
          <w:sz w:val="28"/>
          <w:szCs w:val="28"/>
        </w:rPr>
      </w:pPr>
      <w:r w:rsidRPr="00C57B02">
        <w:rPr>
          <w:rFonts w:ascii="Times New Roman" w:hAnsi="Times New Roman"/>
          <w:b w:val="0"/>
          <w:color w:val="auto"/>
          <w:sz w:val="28"/>
          <w:szCs w:val="28"/>
        </w:rPr>
        <w:t xml:space="preserve"> </w:t>
      </w:r>
      <w:bookmarkStart w:id="461" w:name="_Toc514837418"/>
      <w:bookmarkStart w:id="462" w:name="_Toc515308799"/>
      <w:bookmarkStart w:id="463" w:name="_Toc515308879"/>
      <w:r w:rsidRPr="00C57B02">
        <w:rPr>
          <w:rFonts w:ascii="Times New Roman" w:hAnsi="Times New Roman"/>
          <w:b w:val="0"/>
          <w:color w:val="auto"/>
          <w:sz w:val="28"/>
          <w:szCs w:val="28"/>
        </w:rPr>
        <w:t>В период 2017 г. проводился мониторинг и учет аналитических данных по основным направлениям деятельности, а также ввод в регистры аналитического учета необходимого информационного ресурса. Составлено 317 отчетов по основной деятельности (судебный бюллетень, мониторинг судопроизводства, прочие планы в еженедельном режиме).</w:t>
      </w:r>
      <w:bookmarkEnd w:id="461"/>
      <w:bookmarkEnd w:id="462"/>
      <w:bookmarkEnd w:id="463"/>
    </w:p>
    <w:p w:rsidR="004A3101" w:rsidRPr="004A3101" w:rsidRDefault="004A3101" w:rsidP="004A3101">
      <w:pPr>
        <w:pStyle w:val="afe"/>
        <w:tabs>
          <w:tab w:val="right" w:pos="0"/>
        </w:tabs>
        <w:spacing w:line="240" w:lineRule="atLeast"/>
        <w:ind w:firstLine="709"/>
        <w:contextualSpacing/>
        <w:jc w:val="both"/>
        <w:rPr>
          <w:szCs w:val="28"/>
        </w:rPr>
      </w:pPr>
      <w:r w:rsidRPr="004A3101">
        <w:rPr>
          <w:szCs w:val="28"/>
        </w:rPr>
        <w:t xml:space="preserve">Обеспечено выполнение поступивших 60 контрольных заданий государственных органов власти по представлению запрашиваемой информации, а также 249 внеплановых заданий по правовым вопросам и внеплановых </w:t>
      </w:r>
      <w:r w:rsidRPr="004A3101">
        <w:rPr>
          <w:szCs w:val="28"/>
        </w:rPr>
        <w:lastRenderedPageBreak/>
        <w:t>мероприятий по заданию руководящего аппарата управления администрации Чайковского муниципального района.</w:t>
      </w:r>
    </w:p>
    <w:p w:rsidR="004A3101" w:rsidRPr="004A3101" w:rsidRDefault="004A3101" w:rsidP="004A3101">
      <w:pPr>
        <w:pStyle w:val="afe"/>
        <w:tabs>
          <w:tab w:val="right" w:pos="0"/>
        </w:tabs>
        <w:spacing w:line="240" w:lineRule="atLeast"/>
        <w:ind w:firstLine="709"/>
        <w:contextualSpacing/>
        <w:jc w:val="both"/>
        <w:rPr>
          <w:szCs w:val="28"/>
        </w:rPr>
      </w:pPr>
      <w:r w:rsidRPr="004A3101">
        <w:rPr>
          <w:szCs w:val="28"/>
        </w:rPr>
        <w:t>Обработано: входящей корреспонденции – 821 документов, в регистры учета информационного ресурса внесено (введено) 47276 электронных записей.</w:t>
      </w:r>
    </w:p>
    <w:p w:rsidR="004A3101" w:rsidRPr="004A3101" w:rsidRDefault="004A3101" w:rsidP="004A3101">
      <w:pPr>
        <w:pStyle w:val="afe"/>
        <w:tabs>
          <w:tab w:val="right" w:pos="0"/>
        </w:tabs>
        <w:spacing w:line="240" w:lineRule="atLeast"/>
        <w:ind w:firstLine="709"/>
        <w:contextualSpacing/>
        <w:jc w:val="both"/>
        <w:rPr>
          <w:szCs w:val="28"/>
        </w:rPr>
      </w:pPr>
      <w:r w:rsidRPr="004A3101">
        <w:rPr>
          <w:szCs w:val="28"/>
        </w:rPr>
        <w:t>Проведена работа по подготовке первичной документации правового комитета администрации Чайковского муниципального района за период 2014 г.г. для архивного хранения, осуществлена их дислокация в архив АЧМР.</w:t>
      </w:r>
    </w:p>
    <w:p w:rsidR="004A3101" w:rsidRPr="004A3101" w:rsidRDefault="004A3101" w:rsidP="004A3101">
      <w:pPr>
        <w:pStyle w:val="afe"/>
        <w:tabs>
          <w:tab w:val="right" w:pos="0"/>
        </w:tabs>
        <w:spacing w:line="240" w:lineRule="atLeast"/>
        <w:ind w:firstLine="709"/>
        <w:contextualSpacing/>
        <w:jc w:val="both"/>
        <w:rPr>
          <w:szCs w:val="28"/>
        </w:rPr>
      </w:pPr>
      <w:r w:rsidRPr="004A3101">
        <w:rPr>
          <w:szCs w:val="28"/>
        </w:rPr>
        <w:t>В соответствии с постановлением администрации Чайковского муниципального района от 20.07.2016 №625 «О мобильной приемной главы муниципального района – главы администрации Чайковского муниципального района» сотрудники правового комитета включены в состав мобильной приемной главы муниципального района – главы администрации Чайковского муниципального района. В 2017 г. сотрудники подразделения участвовали в выездах мобильной приемной в сельские поселения Чайковского муниципального района для приема жителей различных населенных пунктов указанных поселений.</w:t>
      </w:r>
    </w:p>
    <w:p w:rsidR="004A3101" w:rsidRPr="004A3101" w:rsidRDefault="004A3101" w:rsidP="004A3101">
      <w:pPr>
        <w:pStyle w:val="afe"/>
        <w:tabs>
          <w:tab w:val="right" w:pos="0"/>
        </w:tabs>
        <w:spacing w:line="240" w:lineRule="atLeast"/>
        <w:ind w:firstLine="709"/>
        <w:contextualSpacing/>
        <w:jc w:val="both"/>
        <w:rPr>
          <w:szCs w:val="28"/>
        </w:rPr>
      </w:pPr>
      <w:r w:rsidRPr="004A3101">
        <w:rPr>
          <w:szCs w:val="28"/>
        </w:rPr>
        <w:t xml:space="preserve">Систематически проводились квалификационные учебы и самоподготовка сотрудников подразделения в целях: отслеживания изменений в законодательстве, изучения методологических разъяснений в сфере муниципального управления, расширения юридического кругозора персонала правового комитета. Ведется регистр квалификационных учеб (440 учеб, 184 тем). </w:t>
      </w:r>
    </w:p>
    <w:p w:rsidR="004A3101" w:rsidRPr="004A3101" w:rsidRDefault="004A3101" w:rsidP="004A3101">
      <w:pPr>
        <w:pStyle w:val="afe"/>
        <w:tabs>
          <w:tab w:val="right" w:pos="0"/>
        </w:tabs>
        <w:spacing w:line="240" w:lineRule="atLeast"/>
        <w:ind w:firstLine="709"/>
        <w:contextualSpacing/>
        <w:jc w:val="both"/>
        <w:rPr>
          <w:szCs w:val="28"/>
        </w:rPr>
      </w:pPr>
      <w:r w:rsidRPr="004A3101">
        <w:rPr>
          <w:szCs w:val="28"/>
        </w:rPr>
        <w:t>Для поселенческого уровня подготовлено 3 презентационных материала:</w:t>
      </w:r>
    </w:p>
    <w:p w:rsidR="004A3101" w:rsidRPr="004A3101" w:rsidRDefault="004A3101" w:rsidP="00B86022">
      <w:pPr>
        <w:pStyle w:val="afe"/>
        <w:numPr>
          <w:ilvl w:val="0"/>
          <w:numId w:val="14"/>
        </w:numPr>
        <w:tabs>
          <w:tab w:val="clear" w:pos="4677"/>
          <w:tab w:val="clear" w:pos="9355"/>
          <w:tab w:val="right" w:pos="0"/>
          <w:tab w:val="center" w:pos="1134"/>
          <w:tab w:val="right" w:pos="9072"/>
        </w:tabs>
        <w:spacing w:line="240" w:lineRule="atLeast"/>
        <w:ind w:left="0" w:firstLine="709"/>
        <w:contextualSpacing/>
        <w:jc w:val="both"/>
        <w:rPr>
          <w:szCs w:val="28"/>
        </w:rPr>
      </w:pPr>
      <w:r w:rsidRPr="004A3101">
        <w:rPr>
          <w:bCs/>
          <w:iCs/>
          <w:szCs w:val="28"/>
        </w:rPr>
        <w:t>О приведении Уставов муниципальных образований  в нормативное соответствие с действующим законодательством;</w:t>
      </w:r>
    </w:p>
    <w:p w:rsidR="004A3101" w:rsidRPr="004A3101" w:rsidRDefault="004A3101" w:rsidP="00B86022">
      <w:pPr>
        <w:pStyle w:val="afe"/>
        <w:numPr>
          <w:ilvl w:val="0"/>
          <w:numId w:val="14"/>
        </w:numPr>
        <w:tabs>
          <w:tab w:val="clear" w:pos="4677"/>
          <w:tab w:val="clear" w:pos="9355"/>
          <w:tab w:val="right" w:pos="0"/>
          <w:tab w:val="center" w:pos="1134"/>
          <w:tab w:val="right" w:pos="9072"/>
        </w:tabs>
        <w:spacing w:line="240" w:lineRule="atLeast"/>
        <w:ind w:left="0" w:firstLine="709"/>
        <w:contextualSpacing/>
        <w:jc w:val="both"/>
        <w:rPr>
          <w:szCs w:val="28"/>
        </w:rPr>
      </w:pPr>
      <w:r w:rsidRPr="004A3101">
        <w:rPr>
          <w:bCs/>
          <w:iCs/>
          <w:szCs w:val="28"/>
        </w:rPr>
        <w:t>О подготовке муниципальных нормативных правовых актов для организации местных референдумов  по самообложению граждан на территориях поселений Чайковского муниципального района;</w:t>
      </w:r>
    </w:p>
    <w:p w:rsidR="004A3101" w:rsidRPr="004A3101" w:rsidRDefault="004A3101" w:rsidP="00B86022">
      <w:pPr>
        <w:pStyle w:val="afe"/>
        <w:numPr>
          <w:ilvl w:val="0"/>
          <w:numId w:val="14"/>
        </w:numPr>
        <w:tabs>
          <w:tab w:val="clear" w:pos="4677"/>
          <w:tab w:val="clear" w:pos="9355"/>
          <w:tab w:val="right" w:pos="0"/>
          <w:tab w:val="center" w:pos="1134"/>
          <w:tab w:val="right" w:pos="9072"/>
        </w:tabs>
        <w:spacing w:line="240" w:lineRule="atLeast"/>
        <w:ind w:left="0" w:firstLine="709"/>
        <w:contextualSpacing/>
        <w:jc w:val="both"/>
        <w:rPr>
          <w:szCs w:val="28"/>
        </w:rPr>
      </w:pPr>
      <w:r w:rsidRPr="004A3101">
        <w:rPr>
          <w:bCs/>
          <w:iCs/>
          <w:szCs w:val="28"/>
        </w:rPr>
        <w:t>Информация об оказании бесплатной юридической помощи жителям Пермского края.</w:t>
      </w:r>
    </w:p>
    <w:p w:rsidR="00C57B02" w:rsidRDefault="004A3101" w:rsidP="00C57B02">
      <w:pPr>
        <w:pStyle w:val="afe"/>
        <w:tabs>
          <w:tab w:val="right" w:pos="0"/>
          <w:tab w:val="center" w:pos="1134"/>
        </w:tabs>
        <w:spacing w:line="240" w:lineRule="atLeast"/>
        <w:contextualSpacing/>
        <w:jc w:val="both"/>
        <w:rPr>
          <w:szCs w:val="28"/>
        </w:rPr>
      </w:pPr>
      <w:r w:rsidRPr="004A3101">
        <w:rPr>
          <w:bCs/>
          <w:iCs/>
          <w:szCs w:val="28"/>
        </w:rPr>
        <w:tab/>
      </w:r>
      <w:r w:rsidRPr="004A3101">
        <w:rPr>
          <w:bCs/>
          <w:iCs/>
          <w:szCs w:val="28"/>
        </w:rPr>
        <w:tab/>
      </w:r>
      <w:r w:rsidRPr="004A3101">
        <w:rPr>
          <w:szCs w:val="28"/>
        </w:rPr>
        <w:t>Специфика задач, стоящих перед правовым комитетом, обуславливается их постоянством, а также независимостью от складывающихся в конкретный период времени социально-экономических и политических приоритетов (перспектив) развития муниципального образования и объемов соответствующей деятельности ОМСУ.</w:t>
      </w:r>
    </w:p>
    <w:p w:rsidR="004A3101" w:rsidRPr="00C57B02" w:rsidRDefault="004A3101" w:rsidP="00C57B02">
      <w:pPr>
        <w:pStyle w:val="afe"/>
        <w:tabs>
          <w:tab w:val="right" w:pos="0"/>
          <w:tab w:val="center" w:pos="1134"/>
        </w:tabs>
        <w:spacing w:line="240" w:lineRule="atLeast"/>
        <w:ind w:firstLine="709"/>
        <w:contextualSpacing/>
        <w:jc w:val="both"/>
        <w:rPr>
          <w:szCs w:val="28"/>
        </w:rPr>
      </w:pPr>
      <w:r w:rsidRPr="004A3101">
        <w:rPr>
          <w:b/>
          <w:szCs w:val="28"/>
        </w:rPr>
        <w:t>Задачи</w:t>
      </w:r>
    </w:p>
    <w:p w:rsidR="004A3101" w:rsidRPr="004A3101" w:rsidRDefault="004A3101" w:rsidP="004A3101">
      <w:pPr>
        <w:pStyle w:val="afe"/>
        <w:tabs>
          <w:tab w:val="right" w:pos="0"/>
        </w:tabs>
        <w:spacing w:line="240" w:lineRule="atLeast"/>
        <w:ind w:firstLine="709"/>
        <w:contextualSpacing/>
        <w:jc w:val="both"/>
        <w:rPr>
          <w:szCs w:val="28"/>
        </w:rPr>
      </w:pPr>
      <w:r w:rsidRPr="004A3101">
        <w:rPr>
          <w:szCs w:val="28"/>
        </w:rPr>
        <w:t>В текущем 2018 году перспективными задачами в деятельности правового комитета являются:</w:t>
      </w:r>
    </w:p>
    <w:p w:rsidR="004A3101" w:rsidRPr="004A3101" w:rsidRDefault="004A3101" w:rsidP="008D7136">
      <w:pPr>
        <w:pStyle w:val="afe"/>
        <w:numPr>
          <w:ilvl w:val="0"/>
          <w:numId w:val="3"/>
        </w:numPr>
        <w:tabs>
          <w:tab w:val="clear" w:pos="4677"/>
          <w:tab w:val="clear" w:pos="9355"/>
          <w:tab w:val="right" w:pos="993"/>
          <w:tab w:val="left" w:pos="9214"/>
        </w:tabs>
        <w:spacing w:line="240" w:lineRule="atLeast"/>
        <w:ind w:left="0" w:firstLine="709"/>
        <w:contextualSpacing/>
        <w:jc w:val="both"/>
        <w:rPr>
          <w:szCs w:val="28"/>
        </w:rPr>
      </w:pPr>
      <w:r w:rsidRPr="004A3101">
        <w:rPr>
          <w:szCs w:val="28"/>
        </w:rPr>
        <w:t>Продолжение обеспечения режима соблюдения законности в деятельности администрации Чайковского муниципального района.</w:t>
      </w:r>
    </w:p>
    <w:p w:rsidR="004A3101" w:rsidRPr="004A3101" w:rsidRDefault="004A3101" w:rsidP="008D7136">
      <w:pPr>
        <w:pStyle w:val="afe"/>
        <w:numPr>
          <w:ilvl w:val="0"/>
          <w:numId w:val="3"/>
        </w:numPr>
        <w:tabs>
          <w:tab w:val="clear" w:pos="4677"/>
          <w:tab w:val="clear" w:pos="9355"/>
          <w:tab w:val="right" w:pos="993"/>
          <w:tab w:val="left" w:pos="9214"/>
        </w:tabs>
        <w:spacing w:line="240" w:lineRule="atLeast"/>
        <w:ind w:left="0" w:firstLine="709"/>
        <w:contextualSpacing/>
        <w:jc w:val="both"/>
        <w:rPr>
          <w:szCs w:val="28"/>
        </w:rPr>
      </w:pPr>
      <w:r w:rsidRPr="004A3101">
        <w:rPr>
          <w:szCs w:val="28"/>
        </w:rPr>
        <w:t>Стабилизация количества судебных споров с участием администрации Чайковского муниципального района в качестве ответчика совместно с отраслевыми (функциональными) органами и аппаратом (структурными подразделениями) администрации Чайковского муниципального района.</w:t>
      </w:r>
    </w:p>
    <w:p w:rsidR="004A3101" w:rsidRPr="004A3101" w:rsidRDefault="004A3101" w:rsidP="008D7136">
      <w:pPr>
        <w:pStyle w:val="afe"/>
        <w:numPr>
          <w:ilvl w:val="0"/>
          <w:numId w:val="3"/>
        </w:numPr>
        <w:tabs>
          <w:tab w:val="clear" w:pos="4677"/>
          <w:tab w:val="clear" w:pos="9355"/>
          <w:tab w:val="right" w:pos="993"/>
          <w:tab w:val="left" w:pos="9214"/>
        </w:tabs>
        <w:spacing w:line="240" w:lineRule="atLeast"/>
        <w:ind w:left="0" w:firstLine="709"/>
        <w:contextualSpacing/>
        <w:jc w:val="both"/>
        <w:rPr>
          <w:szCs w:val="28"/>
        </w:rPr>
      </w:pPr>
      <w:r w:rsidRPr="004A3101">
        <w:rPr>
          <w:szCs w:val="28"/>
        </w:rPr>
        <w:t>Стабилизация уровня исковой работы по взысканию дебиторской задолженности в местный бюджет.</w:t>
      </w:r>
    </w:p>
    <w:p w:rsidR="004A3101" w:rsidRPr="004A3101" w:rsidRDefault="004A3101" w:rsidP="008D7136">
      <w:pPr>
        <w:pStyle w:val="afe"/>
        <w:numPr>
          <w:ilvl w:val="0"/>
          <w:numId w:val="3"/>
        </w:numPr>
        <w:tabs>
          <w:tab w:val="clear" w:pos="4677"/>
          <w:tab w:val="clear" w:pos="9355"/>
          <w:tab w:val="right" w:pos="993"/>
          <w:tab w:val="left" w:pos="9214"/>
        </w:tabs>
        <w:spacing w:line="240" w:lineRule="atLeast"/>
        <w:ind w:left="0" w:firstLine="709"/>
        <w:contextualSpacing/>
        <w:jc w:val="both"/>
        <w:rPr>
          <w:szCs w:val="28"/>
        </w:rPr>
      </w:pPr>
      <w:r w:rsidRPr="004A3101">
        <w:rPr>
          <w:szCs w:val="28"/>
        </w:rPr>
        <w:t>Достижение полного охвата правовой экспертизой проектов муниципальных правовых актов администрации Чайковского муниципального района.</w:t>
      </w:r>
    </w:p>
    <w:p w:rsidR="004A3101" w:rsidRPr="004A3101" w:rsidRDefault="004A3101" w:rsidP="008D7136">
      <w:pPr>
        <w:pStyle w:val="afe"/>
        <w:numPr>
          <w:ilvl w:val="0"/>
          <w:numId w:val="3"/>
        </w:numPr>
        <w:tabs>
          <w:tab w:val="clear" w:pos="4677"/>
          <w:tab w:val="clear" w:pos="9355"/>
          <w:tab w:val="right" w:pos="993"/>
          <w:tab w:val="left" w:pos="9214"/>
        </w:tabs>
        <w:spacing w:line="240" w:lineRule="atLeast"/>
        <w:ind w:left="0" w:firstLine="709"/>
        <w:contextualSpacing/>
        <w:jc w:val="both"/>
        <w:rPr>
          <w:szCs w:val="28"/>
        </w:rPr>
      </w:pPr>
      <w:r w:rsidRPr="004A3101">
        <w:rPr>
          <w:szCs w:val="28"/>
        </w:rPr>
        <w:lastRenderedPageBreak/>
        <w:t>Организация сводного анализа состояния прокурорского реагирования, в т.ч. по отраслевым (функциональным) органам администрации Чайковского муниципального района.</w:t>
      </w:r>
    </w:p>
    <w:p w:rsidR="004A3101" w:rsidRPr="004A3101" w:rsidRDefault="004A3101" w:rsidP="008D7136">
      <w:pPr>
        <w:pStyle w:val="afe"/>
        <w:numPr>
          <w:ilvl w:val="0"/>
          <w:numId w:val="3"/>
        </w:numPr>
        <w:tabs>
          <w:tab w:val="clear" w:pos="4677"/>
          <w:tab w:val="clear" w:pos="9355"/>
          <w:tab w:val="right" w:pos="993"/>
          <w:tab w:val="left" w:pos="9214"/>
        </w:tabs>
        <w:spacing w:line="240" w:lineRule="atLeast"/>
        <w:ind w:left="0" w:firstLine="709"/>
        <w:contextualSpacing/>
        <w:jc w:val="both"/>
        <w:rPr>
          <w:szCs w:val="28"/>
        </w:rPr>
      </w:pPr>
      <w:r w:rsidRPr="004A3101">
        <w:rPr>
          <w:szCs w:val="28"/>
        </w:rPr>
        <w:t>Продолжение мониторинга законодательства и действующих муниципальных нормативных правовых актов.</w:t>
      </w:r>
    </w:p>
    <w:p w:rsidR="004A3101" w:rsidRPr="004A3101" w:rsidRDefault="004A3101" w:rsidP="008D7136">
      <w:pPr>
        <w:pStyle w:val="afe"/>
        <w:numPr>
          <w:ilvl w:val="0"/>
          <w:numId w:val="3"/>
        </w:numPr>
        <w:tabs>
          <w:tab w:val="clear" w:pos="4677"/>
          <w:tab w:val="clear" w:pos="9355"/>
          <w:tab w:val="right" w:pos="993"/>
          <w:tab w:val="left" w:pos="9214"/>
        </w:tabs>
        <w:spacing w:line="240" w:lineRule="atLeast"/>
        <w:ind w:left="0" w:firstLine="709"/>
        <w:contextualSpacing/>
        <w:jc w:val="both"/>
        <w:rPr>
          <w:szCs w:val="28"/>
        </w:rPr>
      </w:pPr>
      <w:r w:rsidRPr="004A3101">
        <w:rPr>
          <w:szCs w:val="28"/>
        </w:rPr>
        <w:t>Актуализация Устава Чайковского муниципального района в соответствии с действующим законодательством.</w:t>
      </w:r>
    </w:p>
    <w:p w:rsidR="004A3101" w:rsidRPr="004A3101" w:rsidRDefault="004A3101" w:rsidP="008D7136">
      <w:pPr>
        <w:pStyle w:val="afe"/>
        <w:numPr>
          <w:ilvl w:val="0"/>
          <w:numId w:val="3"/>
        </w:numPr>
        <w:tabs>
          <w:tab w:val="clear" w:pos="4677"/>
          <w:tab w:val="clear" w:pos="9355"/>
          <w:tab w:val="right" w:pos="993"/>
          <w:tab w:val="left" w:pos="9214"/>
        </w:tabs>
        <w:spacing w:line="240" w:lineRule="atLeast"/>
        <w:ind w:left="0" w:firstLine="709"/>
        <w:contextualSpacing/>
        <w:jc w:val="both"/>
        <w:rPr>
          <w:szCs w:val="28"/>
        </w:rPr>
      </w:pPr>
      <w:r w:rsidRPr="004A3101">
        <w:rPr>
          <w:szCs w:val="28"/>
        </w:rPr>
        <w:t>Совершенствование экспертизы гражданско-правовых договоров и публично-правовых соглашений.</w:t>
      </w:r>
    </w:p>
    <w:p w:rsidR="004A3101" w:rsidRPr="004A3101" w:rsidRDefault="004A3101" w:rsidP="008D7136">
      <w:pPr>
        <w:pStyle w:val="afe"/>
        <w:numPr>
          <w:ilvl w:val="0"/>
          <w:numId w:val="3"/>
        </w:numPr>
        <w:tabs>
          <w:tab w:val="clear" w:pos="4677"/>
          <w:tab w:val="clear" w:pos="9355"/>
          <w:tab w:val="right" w:pos="993"/>
          <w:tab w:val="left" w:pos="9214"/>
        </w:tabs>
        <w:spacing w:line="240" w:lineRule="atLeast"/>
        <w:ind w:left="0" w:firstLine="709"/>
        <w:contextualSpacing/>
        <w:jc w:val="both"/>
        <w:rPr>
          <w:szCs w:val="28"/>
        </w:rPr>
      </w:pPr>
      <w:r w:rsidRPr="004A3101">
        <w:rPr>
          <w:szCs w:val="28"/>
        </w:rPr>
        <w:t xml:space="preserve"> Подготовка и передислокация документации правового комитета периода деятельности 2015-2018 г.г. для архивного хранения.</w:t>
      </w:r>
    </w:p>
    <w:p w:rsidR="004A3101" w:rsidRPr="004A3101" w:rsidRDefault="004A3101" w:rsidP="008D7136">
      <w:pPr>
        <w:pStyle w:val="afe"/>
        <w:numPr>
          <w:ilvl w:val="0"/>
          <w:numId w:val="3"/>
        </w:numPr>
        <w:tabs>
          <w:tab w:val="clear" w:pos="4677"/>
          <w:tab w:val="clear" w:pos="9355"/>
          <w:tab w:val="left" w:pos="0"/>
        </w:tabs>
        <w:spacing w:line="240" w:lineRule="atLeast"/>
        <w:ind w:left="0" w:firstLine="709"/>
        <w:contextualSpacing/>
        <w:jc w:val="both"/>
        <w:rPr>
          <w:szCs w:val="28"/>
        </w:rPr>
      </w:pPr>
      <w:r w:rsidRPr="004A3101">
        <w:rPr>
          <w:szCs w:val="28"/>
        </w:rPr>
        <w:t>Повышение уровня правовых знаний у муниципальных служащих администрации Чайковского муниципального района, в т.ч. путем проведения правовых консультаций и выработки правовых заключений.</w:t>
      </w:r>
    </w:p>
    <w:p w:rsidR="00CC3458" w:rsidRDefault="004A3101" w:rsidP="00CC3458">
      <w:pPr>
        <w:pStyle w:val="afe"/>
        <w:numPr>
          <w:ilvl w:val="0"/>
          <w:numId w:val="3"/>
        </w:numPr>
        <w:tabs>
          <w:tab w:val="clear" w:pos="4677"/>
          <w:tab w:val="clear" w:pos="9355"/>
          <w:tab w:val="left" w:pos="0"/>
        </w:tabs>
        <w:spacing w:line="240" w:lineRule="atLeast"/>
        <w:ind w:left="0" w:firstLine="709"/>
        <w:contextualSpacing/>
        <w:jc w:val="both"/>
      </w:pPr>
      <w:r w:rsidRPr="00A76B12">
        <w:rPr>
          <w:szCs w:val="28"/>
        </w:rPr>
        <w:t>Обеспечение соблюдения законности деятельности в активной стадии территориального преобразования в Чайковский городской округ, обеспечение процессуальной правопреемственности административных и судебных дел с участием администрации Чайковского муниципального района.</w:t>
      </w:r>
      <w:bookmarkStart w:id="464" w:name="_Toc453939258"/>
      <w:bookmarkStart w:id="465" w:name="_Toc514837419"/>
      <w:bookmarkEnd w:id="441"/>
    </w:p>
    <w:p w:rsidR="00CC3458" w:rsidRDefault="00CC3458" w:rsidP="00CC3458">
      <w:pPr>
        <w:pStyle w:val="afe"/>
        <w:tabs>
          <w:tab w:val="clear" w:pos="4677"/>
          <w:tab w:val="clear" w:pos="9355"/>
          <w:tab w:val="left" w:pos="0"/>
        </w:tabs>
        <w:spacing w:line="240" w:lineRule="atLeast"/>
        <w:ind w:left="709"/>
        <w:contextualSpacing/>
        <w:jc w:val="both"/>
      </w:pPr>
    </w:p>
    <w:p w:rsidR="00250116" w:rsidRPr="00CC3458" w:rsidRDefault="00CC3458" w:rsidP="00CC3458">
      <w:pPr>
        <w:pStyle w:val="afe"/>
        <w:tabs>
          <w:tab w:val="clear" w:pos="4677"/>
          <w:tab w:val="clear" w:pos="9355"/>
          <w:tab w:val="left" w:pos="0"/>
        </w:tabs>
        <w:spacing w:line="240" w:lineRule="atLeast"/>
        <w:ind w:firstLine="709"/>
        <w:contextualSpacing/>
        <w:jc w:val="both"/>
        <w:rPr>
          <w:b/>
        </w:rPr>
      </w:pPr>
      <w:r w:rsidRPr="00CC3458">
        <w:rPr>
          <w:b/>
        </w:rPr>
        <w:t xml:space="preserve">3.7.2. </w:t>
      </w:r>
      <w:r w:rsidR="00250116" w:rsidRPr="00CC3458">
        <w:rPr>
          <w:b/>
          <w:szCs w:val="28"/>
        </w:rPr>
        <w:t xml:space="preserve">Деятельность комитета </w:t>
      </w:r>
      <w:bookmarkEnd w:id="464"/>
      <w:r w:rsidR="00250116" w:rsidRPr="00CC3458">
        <w:rPr>
          <w:b/>
          <w:szCs w:val="28"/>
        </w:rPr>
        <w:t>документационного обеспечения и информационных технологий</w:t>
      </w:r>
      <w:bookmarkEnd w:id="465"/>
    </w:p>
    <w:p w:rsidR="00146E90" w:rsidRPr="00505D1E" w:rsidRDefault="00146E90" w:rsidP="00146E90">
      <w:pPr>
        <w:ind w:firstLine="709"/>
        <w:jc w:val="both"/>
        <w:rPr>
          <w:szCs w:val="28"/>
        </w:rPr>
      </w:pPr>
      <w:r w:rsidRPr="00146E90">
        <w:rPr>
          <w:szCs w:val="28"/>
        </w:rPr>
        <w:t>Основными целями комитета документационного</w:t>
      </w:r>
      <w:r w:rsidRPr="00505D1E">
        <w:rPr>
          <w:szCs w:val="28"/>
        </w:rPr>
        <w:t xml:space="preserve"> обеспечения и информационных технологий</w:t>
      </w:r>
      <w:r>
        <w:rPr>
          <w:szCs w:val="28"/>
        </w:rPr>
        <w:t xml:space="preserve"> являются:</w:t>
      </w:r>
    </w:p>
    <w:p w:rsidR="00146E90" w:rsidRPr="00505D1E" w:rsidRDefault="00146E90" w:rsidP="00146E90">
      <w:pPr>
        <w:ind w:firstLine="709"/>
        <w:jc w:val="both"/>
        <w:rPr>
          <w:szCs w:val="28"/>
        </w:rPr>
      </w:pPr>
      <w:r w:rsidRPr="00505D1E">
        <w:rPr>
          <w:szCs w:val="28"/>
        </w:rPr>
        <w:t>- документационное и организационное обеспечение деятельности главы муниципального района – главы администрации Чайковского муниципального района и аппарата администрации Чайковского муниципального района, координация, контроль за исполнением документов;</w:t>
      </w:r>
    </w:p>
    <w:p w:rsidR="00146E90" w:rsidRPr="00505D1E" w:rsidRDefault="00146E90" w:rsidP="00146E90">
      <w:pPr>
        <w:ind w:firstLine="709"/>
        <w:jc w:val="both"/>
        <w:rPr>
          <w:szCs w:val="28"/>
        </w:rPr>
      </w:pPr>
      <w:r w:rsidRPr="00505D1E">
        <w:rPr>
          <w:szCs w:val="28"/>
        </w:rPr>
        <w:t>- обеспечение своевременного, объективного, качественного рассмотрения обращений граждан и принятие мотивированных решений по их существу;</w:t>
      </w:r>
    </w:p>
    <w:p w:rsidR="00146E90" w:rsidRPr="00505D1E" w:rsidRDefault="00146E90" w:rsidP="00146E90">
      <w:pPr>
        <w:ind w:firstLine="709"/>
        <w:jc w:val="both"/>
        <w:rPr>
          <w:szCs w:val="28"/>
        </w:rPr>
      </w:pPr>
      <w:r w:rsidRPr="00505D1E">
        <w:rPr>
          <w:szCs w:val="28"/>
        </w:rPr>
        <w:t xml:space="preserve">- </w:t>
      </w:r>
      <w:r w:rsidRPr="00505D1E">
        <w:rPr>
          <w:rFonts w:eastAsia="Calibri"/>
          <w:szCs w:val="28"/>
        </w:rPr>
        <w:t>обеспечение бесперебойного функционирования и развития программно-аппаратных комплексов с соблюдением требуемого уровня информационной безопасности</w:t>
      </w:r>
      <w:r>
        <w:rPr>
          <w:szCs w:val="28"/>
        </w:rPr>
        <w:t>.</w:t>
      </w:r>
    </w:p>
    <w:p w:rsidR="00146E90" w:rsidRPr="00505D1E" w:rsidRDefault="00146E90" w:rsidP="00146E90">
      <w:pPr>
        <w:pStyle w:val="a6"/>
        <w:shd w:val="clear" w:color="auto" w:fill="FFFFFF"/>
        <w:spacing w:after="0" w:line="240" w:lineRule="auto"/>
        <w:ind w:left="0" w:firstLine="709"/>
        <w:jc w:val="both"/>
        <w:rPr>
          <w:rFonts w:ascii="Times New Roman" w:hAnsi="Times New Roman"/>
          <w:bCs/>
          <w:spacing w:val="-12"/>
          <w:sz w:val="28"/>
          <w:szCs w:val="28"/>
        </w:rPr>
      </w:pPr>
      <w:bookmarkStart w:id="466" w:name="_Toc324948184"/>
      <w:r w:rsidRPr="00505D1E">
        <w:rPr>
          <w:rFonts w:ascii="Times New Roman" w:hAnsi="Times New Roman"/>
          <w:sz w:val="28"/>
          <w:szCs w:val="28"/>
        </w:rPr>
        <w:t>Деятельность комитета документационного обеспечения и информационных технологий реализуется в соответствии с подпрограммой «Повышение эффективности организационно – документационного обеспечения администрации Чайковского муниципального района» муниципальной программы «Совершенствование муниципального управления Чайковского муниципального района на 2014 – 2020 годы» и направлена на достижение функционально-целевых показателей в указанной сфере.</w:t>
      </w:r>
      <w:r w:rsidRPr="00505D1E">
        <w:rPr>
          <w:rFonts w:ascii="Times New Roman" w:hAnsi="Times New Roman"/>
          <w:bCs/>
          <w:spacing w:val="-12"/>
          <w:sz w:val="28"/>
          <w:szCs w:val="28"/>
        </w:rPr>
        <w:t xml:space="preserve"> </w:t>
      </w:r>
    </w:p>
    <w:p w:rsidR="00146E90" w:rsidRPr="00505D1E" w:rsidRDefault="00146E90" w:rsidP="00146E90">
      <w:pPr>
        <w:shd w:val="clear" w:color="auto" w:fill="FFFFFF"/>
        <w:ind w:firstLine="709"/>
        <w:jc w:val="both"/>
        <w:rPr>
          <w:szCs w:val="28"/>
        </w:rPr>
      </w:pPr>
      <w:r w:rsidRPr="00505D1E">
        <w:rPr>
          <w:szCs w:val="28"/>
        </w:rPr>
        <w:t>Основные функции и задачи деятельности комитета документационного обеспечения и информационных технологий администрации Чайковского муниципального района (далее –</w:t>
      </w:r>
      <w:r>
        <w:rPr>
          <w:szCs w:val="28"/>
        </w:rPr>
        <w:t xml:space="preserve"> </w:t>
      </w:r>
      <w:r w:rsidRPr="00505D1E">
        <w:rPr>
          <w:szCs w:val="28"/>
        </w:rPr>
        <w:t>комитет) реализуется по следующим функциональным направлениям:</w:t>
      </w:r>
    </w:p>
    <w:p w:rsidR="00146E90" w:rsidRPr="00505D1E" w:rsidRDefault="00146E90" w:rsidP="00146E90">
      <w:pPr>
        <w:ind w:firstLine="709"/>
        <w:jc w:val="both"/>
        <w:rPr>
          <w:rFonts w:eastAsia="Calibri"/>
          <w:i/>
          <w:szCs w:val="28"/>
        </w:rPr>
      </w:pPr>
      <w:r w:rsidRPr="00505D1E">
        <w:rPr>
          <w:rFonts w:eastAsia="Calibri"/>
          <w:szCs w:val="28"/>
        </w:rPr>
        <w:t>1. организация информационного и документационного обеспечения деятельности главы Чайковского муниципального района и аппарата администрации Чайковского муниципального района, руководство, координация, контроль за исполнением документов;</w:t>
      </w:r>
    </w:p>
    <w:p w:rsidR="00146E90" w:rsidRPr="00505D1E" w:rsidRDefault="00146E90" w:rsidP="00146E90">
      <w:pPr>
        <w:ind w:firstLine="709"/>
        <w:jc w:val="both"/>
        <w:rPr>
          <w:rFonts w:eastAsia="Calibri"/>
          <w:szCs w:val="28"/>
        </w:rPr>
      </w:pPr>
      <w:r w:rsidRPr="00505D1E">
        <w:rPr>
          <w:rFonts w:eastAsia="Calibri"/>
          <w:szCs w:val="28"/>
        </w:rPr>
        <w:lastRenderedPageBreak/>
        <w:t>2. обеспечение функционирования единой системы делопроизводства в администрации Чайковского муниципального района с использованием</w:t>
      </w:r>
      <w:bookmarkStart w:id="467" w:name="2871a"/>
      <w:bookmarkEnd w:id="467"/>
      <w:r w:rsidRPr="00505D1E">
        <w:rPr>
          <w:rFonts w:eastAsia="Calibri"/>
          <w:szCs w:val="28"/>
        </w:rPr>
        <w:t xml:space="preserve"> интегрированной системы электронного документооборота и программного комплекса «Автоматизация делопроизводства»;</w:t>
      </w:r>
    </w:p>
    <w:p w:rsidR="00146E90" w:rsidRPr="00505D1E" w:rsidRDefault="00146E90" w:rsidP="00146E90">
      <w:pPr>
        <w:ind w:firstLine="709"/>
        <w:jc w:val="both"/>
        <w:rPr>
          <w:rFonts w:eastAsia="Calibri"/>
          <w:szCs w:val="28"/>
        </w:rPr>
      </w:pPr>
      <w:r w:rsidRPr="00505D1E">
        <w:rPr>
          <w:rFonts w:eastAsia="Calibri"/>
          <w:szCs w:val="28"/>
        </w:rPr>
        <w:t>3.</w:t>
      </w:r>
      <w:r w:rsidRPr="00505D1E">
        <w:rPr>
          <w:rFonts w:eastAsia="Calibri"/>
          <w:color w:val="FF0000"/>
          <w:szCs w:val="28"/>
        </w:rPr>
        <w:t xml:space="preserve"> </w:t>
      </w:r>
      <w:r w:rsidRPr="00505D1E">
        <w:rPr>
          <w:rFonts w:eastAsia="Calibri"/>
          <w:szCs w:val="28"/>
        </w:rPr>
        <w:t>обеспечение своевременного, объективного, качественного рассмотрения обращений граждан и контроль принятия мотивированных решений по их существу;</w:t>
      </w:r>
    </w:p>
    <w:p w:rsidR="00146E90" w:rsidRPr="00505D1E" w:rsidRDefault="00146E90" w:rsidP="00146E90">
      <w:pPr>
        <w:pStyle w:val="ConsPlusNormal"/>
        <w:widowControl/>
        <w:ind w:firstLine="709"/>
        <w:jc w:val="both"/>
        <w:rPr>
          <w:rFonts w:ascii="Times New Roman" w:hAnsi="Times New Roman" w:cs="Times New Roman"/>
          <w:sz w:val="28"/>
          <w:szCs w:val="28"/>
        </w:rPr>
      </w:pPr>
      <w:r w:rsidRPr="00505D1E">
        <w:rPr>
          <w:rFonts w:ascii="Times New Roman" w:hAnsi="Times New Roman" w:cs="Times New Roman"/>
          <w:sz w:val="28"/>
          <w:szCs w:val="28"/>
        </w:rPr>
        <w:t xml:space="preserve">4. обеспечение бесперебойного функционирования и развития программно-аппаратных комплексов с соблюдением требуемого уровня информационной безопасности; </w:t>
      </w:r>
    </w:p>
    <w:p w:rsidR="00146E90" w:rsidRPr="00505D1E" w:rsidRDefault="00146E90" w:rsidP="00146E90">
      <w:pPr>
        <w:ind w:firstLine="709"/>
        <w:jc w:val="both"/>
        <w:rPr>
          <w:rFonts w:eastAsia="Calibri"/>
          <w:szCs w:val="28"/>
        </w:rPr>
      </w:pPr>
      <w:r w:rsidRPr="00505D1E">
        <w:rPr>
          <w:rFonts w:eastAsia="Calibri"/>
          <w:szCs w:val="28"/>
        </w:rPr>
        <w:t>5. организация и координация работ по использованию информационных баз данных;</w:t>
      </w:r>
    </w:p>
    <w:p w:rsidR="00146E90" w:rsidRPr="00505D1E" w:rsidRDefault="00146E90" w:rsidP="00146E90">
      <w:pPr>
        <w:pStyle w:val="ConsPlusNormal"/>
        <w:widowControl/>
        <w:ind w:firstLine="709"/>
        <w:jc w:val="both"/>
        <w:rPr>
          <w:rFonts w:ascii="Times New Roman" w:hAnsi="Times New Roman" w:cs="Times New Roman"/>
          <w:sz w:val="28"/>
          <w:szCs w:val="28"/>
        </w:rPr>
      </w:pPr>
      <w:r w:rsidRPr="00505D1E">
        <w:rPr>
          <w:rFonts w:ascii="Times New Roman" w:hAnsi="Times New Roman" w:cs="Times New Roman"/>
          <w:sz w:val="28"/>
          <w:szCs w:val="28"/>
        </w:rPr>
        <w:t>6. организация и координация работ по регламентации предоставления муниципальных услуг в администрации Чайковского муниципального района;</w:t>
      </w:r>
    </w:p>
    <w:p w:rsidR="00146E90" w:rsidRPr="00505D1E" w:rsidRDefault="00146E90" w:rsidP="00146E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505D1E">
        <w:rPr>
          <w:rFonts w:ascii="Times New Roman" w:hAnsi="Times New Roman" w:cs="Times New Roman"/>
          <w:sz w:val="28"/>
          <w:szCs w:val="28"/>
        </w:rPr>
        <w:t>. обеспечение ведения Регистра муниципальных нормативных правовых актов Чайковского муниципального района;</w:t>
      </w:r>
    </w:p>
    <w:p w:rsidR="00146E90" w:rsidRPr="00505D1E" w:rsidRDefault="00146E90" w:rsidP="00146E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505D1E">
        <w:rPr>
          <w:rFonts w:ascii="Times New Roman" w:hAnsi="Times New Roman" w:cs="Times New Roman"/>
          <w:sz w:val="28"/>
          <w:szCs w:val="28"/>
        </w:rPr>
        <w:t>. обеспечение организации работы с наградными документами;</w:t>
      </w:r>
    </w:p>
    <w:p w:rsidR="00146E90" w:rsidRPr="00505D1E" w:rsidRDefault="00146E90" w:rsidP="00146E90">
      <w:pPr>
        <w:pStyle w:val="ConsPlusNormal"/>
        <w:widowControl/>
        <w:ind w:firstLine="709"/>
        <w:jc w:val="both"/>
        <w:rPr>
          <w:rFonts w:ascii="Times New Roman" w:hAnsi="Times New Roman" w:cs="Times New Roman"/>
          <w:sz w:val="28"/>
          <w:szCs w:val="28"/>
        </w:rPr>
      </w:pPr>
      <w:r w:rsidRPr="00505D1E">
        <w:rPr>
          <w:rFonts w:ascii="Times New Roman" w:hAnsi="Times New Roman" w:cs="Times New Roman"/>
          <w:sz w:val="28"/>
          <w:szCs w:val="28"/>
        </w:rPr>
        <w:t>1</w:t>
      </w:r>
      <w:r>
        <w:rPr>
          <w:rFonts w:ascii="Times New Roman" w:hAnsi="Times New Roman" w:cs="Times New Roman"/>
          <w:sz w:val="28"/>
          <w:szCs w:val="28"/>
        </w:rPr>
        <w:t>0</w:t>
      </w:r>
      <w:r w:rsidRPr="00505D1E">
        <w:rPr>
          <w:rFonts w:ascii="Times New Roman" w:hAnsi="Times New Roman" w:cs="Times New Roman"/>
          <w:sz w:val="28"/>
          <w:szCs w:val="28"/>
        </w:rPr>
        <w:t xml:space="preserve">. </w:t>
      </w:r>
      <w:r w:rsidRPr="00505D1E">
        <w:rPr>
          <w:rFonts w:ascii="Times New Roman" w:hAnsi="Times New Roman" w:cs="Times New Roman"/>
          <w:color w:val="000000"/>
          <w:sz w:val="28"/>
          <w:szCs w:val="28"/>
        </w:rPr>
        <w:t>обеспечение организации системы регистрации (учета) избирателей, участников референдума на территории Чайковского муниципального района</w:t>
      </w:r>
      <w:r w:rsidRPr="00505D1E">
        <w:rPr>
          <w:rFonts w:ascii="Times New Roman" w:hAnsi="Times New Roman" w:cs="Times New Roman"/>
          <w:sz w:val="28"/>
          <w:szCs w:val="28"/>
        </w:rPr>
        <w:t>.</w:t>
      </w:r>
    </w:p>
    <w:p w:rsidR="00146E90" w:rsidRPr="002A1FE9" w:rsidRDefault="00146E90" w:rsidP="00146E90">
      <w:pPr>
        <w:pStyle w:val="afe"/>
        <w:tabs>
          <w:tab w:val="right" w:pos="0"/>
        </w:tabs>
        <w:ind w:firstLine="709"/>
        <w:contextualSpacing/>
        <w:jc w:val="both"/>
        <w:rPr>
          <w:szCs w:val="28"/>
        </w:rPr>
      </w:pPr>
      <w:r w:rsidRPr="002A1FE9">
        <w:rPr>
          <w:szCs w:val="28"/>
        </w:rPr>
        <w:t>В течение 201</w:t>
      </w:r>
      <w:r>
        <w:rPr>
          <w:szCs w:val="28"/>
        </w:rPr>
        <w:t xml:space="preserve">7 </w:t>
      </w:r>
      <w:r w:rsidRPr="002A1FE9">
        <w:rPr>
          <w:szCs w:val="28"/>
        </w:rPr>
        <w:t>г</w:t>
      </w:r>
      <w:r>
        <w:rPr>
          <w:szCs w:val="28"/>
        </w:rPr>
        <w:t>ода</w:t>
      </w:r>
      <w:r w:rsidRPr="002A1FE9">
        <w:rPr>
          <w:szCs w:val="28"/>
        </w:rPr>
        <w:t xml:space="preserve"> решение задач было направлено на достижение эффективности в указанных функциональных направлениях деятельности.</w:t>
      </w:r>
    </w:p>
    <w:p w:rsidR="00146E90" w:rsidRDefault="00146E90" w:rsidP="00146E90">
      <w:pPr>
        <w:pStyle w:val="a6"/>
        <w:spacing w:after="0" w:line="240" w:lineRule="auto"/>
        <w:ind w:left="0" w:firstLine="709"/>
        <w:jc w:val="both"/>
        <w:rPr>
          <w:rFonts w:ascii="Times New Roman" w:hAnsi="Times New Roman"/>
          <w:sz w:val="28"/>
          <w:szCs w:val="28"/>
        </w:rPr>
      </w:pPr>
      <w:r w:rsidRPr="002A1FE9">
        <w:rPr>
          <w:rFonts w:ascii="Times New Roman" w:hAnsi="Times New Roman"/>
          <w:sz w:val="28"/>
          <w:szCs w:val="28"/>
        </w:rPr>
        <w:t xml:space="preserve">В качестве основных аспектов деятельности комитета в </w:t>
      </w:r>
      <w:r>
        <w:rPr>
          <w:rFonts w:ascii="Times New Roman" w:hAnsi="Times New Roman"/>
          <w:sz w:val="28"/>
          <w:szCs w:val="28"/>
        </w:rPr>
        <w:t>отчетном</w:t>
      </w:r>
      <w:r w:rsidRPr="002A1FE9">
        <w:rPr>
          <w:rFonts w:ascii="Times New Roman" w:hAnsi="Times New Roman"/>
          <w:sz w:val="28"/>
          <w:szCs w:val="28"/>
        </w:rPr>
        <w:t xml:space="preserve"> году выделяются следующие.</w:t>
      </w:r>
    </w:p>
    <w:p w:rsidR="00CC3458" w:rsidRDefault="00CC3458" w:rsidP="00CC3458">
      <w:pPr>
        <w:pStyle w:val="3"/>
        <w:tabs>
          <w:tab w:val="left" w:pos="1701"/>
        </w:tabs>
        <w:spacing w:before="0" w:line="240" w:lineRule="auto"/>
        <w:ind w:left="709"/>
        <w:jc w:val="both"/>
        <w:rPr>
          <w:rFonts w:ascii="Times New Roman" w:eastAsia="Calibri" w:hAnsi="Times New Roman"/>
          <w:b w:val="0"/>
          <w:bCs w:val="0"/>
          <w:color w:val="auto"/>
          <w:sz w:val="28"/>
          <w:szCs w:val="28"/>
          <w:lang w:eastAsia="en-US"/>
        </w:rPr>
      </w:pPr>
      <w:bookmarkStart w:id="468" w:name="_Toc453939259"/>
      <w:bookmarkStart w:id="469" w:name="_Toc514837420"/>
    </w:p>
    <w:p w:rsidR="00146E90" w:rsidRPr="002A1FE9" w:rsidRDefault="00146E90" w:rsidP="00CC3458">
      <w:pPr>
        <w:pStyle w:val="3"/>
        <w:tabs>
          <w:tab w:val="left" w:pos="1701"/>
        </w:tabs>
        <w:spacing w:before="0" w:line="240" w:lineRule="auto"/>
        <w:ind w:firstLine="709"/>
        <w:jc w:val="both"/>
        <w:rPr>
          <w:rFonts w:ascii="Times New Roman" w:hAnsi="Times New Roman"/>
          <w:iCs/>
          <w:color w:val="auto"/>
          <w:sz w:val="28"/>
          <w:szCs w:val="28"/>
        </w:rPr>
      </w:pPr>
      <w:bookmarkStart w:id="470" w:name="_Toc515308800"/>
      <w:bookmarkStart w:id="471" w:name="_Toc515308880"/>
      <w:r w:rsidRPr="002A1FE9">
        <w:rPr>
          <w:rFonts w:ascii="Times New Roman" w:hAnsi="Times New Roman"/>
          <w:iCs/>
          <w:color w:val="auto"/>
          <w:sz w:val="28"/>
          <w:szCs w:val="28"/>
        </w:rPr>
        <w:t>Обеспечение документирования организационно-распорядительной деятельности главы Чайковского муниципального района и аппарата администрации. Контроль исполнения документов</w:t>
      </w:r>
      <w:bookmarkEnd w:id="466"/>
      <w:bookmarkEnd w:id="468"/>
      <w:bookmarkEnd w:id="469"/>
      <w:bookmarkEnd w:id="470"/>
      <w:bookmarkEnd w:id="471"/>
    </w:p>
    <w:p w:rsidR="00146E90" w:rsidRPr="002A1FE9" w:rsidRDefault="00146E90" w:rsidP="00146E90">
      <w:pPr>
        <w:pStyle w:val="a6"/>
        <w:autoSpaceDE w:val="0"/>
        <w:autoSpaceDN w:val="0"/>
        <w:adjustRightInd w:val="0"/>
        <w:spacing w:after="0" w:line="240" w:lineRule="auto"/>
        <w:ind w:left="0" w:firstLine="709"/>
        <w:jc w:val="both"/>
        <w:rPr>
          <w:rFonts w:ascii="Times New Roman" w:hAnsi="Times New Roman"/>
          <w:sz w:val="28"/>
          <w:szCs w:val="28"/>
        </w:rPr>
      </w:pPr>
      <w:r w:rsidRPr="002A1FE9">
        <w:rPr>
          <w:rFonts w:ascii="Times New Roman" w:hAnsi="Times New Roman"/>
          <w:sz w:val="28"/>
          <w:szCs w:val="28"/>
        </w:rPr>
        <w:t>Организация контроля за исполнением служебных писем в администрации Чайковского муниципального района осуществлялась следующим образом:</w:t>
      </w:r>
    </w:p>
    <w:p w:rsidR="00146E90" w:rsidRPr="002A1FE9" w:rsidRDefault="00146E90" w:rsidP="00146E90">
      <w:pPr>
        <w:pStyle w:val="ConsPlusNormal"/>
        <w:widowControl/>
        <w:ind w:firstLine="709"/>
        <w:jc w:val="both"/>
        <w:rPr>
          <w:rFonts w:ascii="Times New Roman" w:hAnsi="Times New Roman" w:cs="Times New Roman"/>
          <w:sz w:val="28"/>
          <w:szCs w:val="28"/>
        </w:rPr>
      </w:pPr>
      <w:r w:rsidRPr="002A1FE9">
        <w:rPr>
          <w:rFonts w:ascii="Times New Roman" w:hAnsi="Times New Roman" w:cs="Times New Roman"/>
          <w:sz w:val="28"/>
          <w:szCs w:val="28"/>
        </w:rPr>
        <w:t>- еженедельный мониторинг исполнения служебных писем (построение отчета в аналитической системе СЭД), направление заместителям главы муниципального района - главы администрации Чайковского муниципального района перечня служебных писем, поручений, обращений граждан находящихся на исполнении.</w:t>
      </w:r>
    </w:p>
    <w:p w:rsidR="00146E90" w:rsidRDefault="00146E90" w:rsidP="00146E90">
      <w:pPr>
        <w:pStyle w:val="ConsPlusNormal"/>
        <w:widowControl/>
        <w:ind w:firstLine="709"/>
        <w:jc w:val="both"/>
        <w:rPr>
          <w:rFonts w:ascii="Times New Roman" w:hAnsi="Times New Roman" w:cs="Times New Roman"/>
          <w:sz w:val="28"/>
          <w:szCs w:val="28"/>
        </w:rPr>
      </w:pPr>
      <w:r w:rsidRPr="002A1FE9">
        <w:rPr>
          <w:rFonts w:ascii="Times New Roman" w:hAnsi="Times New Roman" w:cs="Times New Roman"/>
          <w:sz w:val="28"/>
          <w:szCs w:val="28"/>
        </w:rPr>
        <w:t>- ежеквартальное представление главе муниципального района итоговых сведений по исполнению документов в разрезе подразделений администрации Чайковского муниципального района.</w:t>
      </w:r>
    </w:p>
    <w:p w:rsidR="00146E90" w:rsidRPr="002A1FE9" w:rsidRDefault="00146E90" w:rsidP="00146E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ежеквартальное проведение практических семинаров для специалистов администрации.</w:t>
      </w:r>
    </w:p>
    <w:p w:rsidR="00146E90" w:rsidRPr="002A1FE9" w:rsidRDefault="00146E90" w:rsidP="00A76B12">
      <w:pPr>
        <w:pStyle w:val="af"/>
        <w:tabs>
          <w:tab w:val="left" w:pos="519"/>
        </w:tabs>
        <w:ind w:firstLine="709"/>
        <w:jc w:val="both"/>
        <w:rPr>
          <w:rFonts w:ascii="Times New Roman" w:hAnsi="Times New Roman"/>
          <w:sz w:val="28"/>
          <w:szCs w:val="28"/>
        </w:rPr>
      </w:pPr>
      <w:r w:rsidRPr="002A1FE9">
        <w:rPr>
          <w:rFonts w:ascii="Times New Roman" w:hAnsi="Times New Roman"/>
          <w:sz w:val="28"/>
          <w:szCs w:val="28"/>
        </w:rPr>
        <w:t>Данные мероприятия позволили достичь положительного результата. Показатель «Доля нарушений исполнительской дисциплины по исполнению поручений главы Чайковского муниципального района – главы администрации Чайковского муниципального района, контролируемых документов, обращений граждан в ИСЭД» выполнен на 10</w:t>
      </w:r>
      <w:r>
        <w:rPr>
          <w:rFonts w:ascii="Times New Roman" w:hAnsi="Times New Roman"/>
          <w:sz w:val="28"/>
          <w:szCs w:val="28"/>
        </w:rPr>
        <w:t>0</w:t>
      </w:r>
      <w:r w:rsidRPr="002A1FE9">
        <w:rPr>
          <w:rFonts w:ascii="Times New Roman" w:hAnsi="Times New Roman"/>
          <w:sz w:val="28"/>
          <w:szCs w:val="28"/>
        </w:rPr>
        <w:t>,</w:t>
      </w:r>
      <w:r>
        <w:rPr>
          <w:rFonts w:ascii="Times New Roman" w:hAnsi="Times New Roman"/>
          <w:sz w:val="28"/>
          <w:szCs w:val="28"/>
        </w:rPr>
        <w:t>9</w:t>
      </w:r>
      <w:r w:rsidRPr="002A1FE9">
        <w:rPr>
          <w:rFonts w:ascii="Times New Roman" w:hAnsi="Times New Roman"/>
          <w:sz w:val="28"/>
          <w:szCs w:val="28"/>
        </w:rPr>
        <w:t>%, (фактическое значение 11,</w:t>
      </w:r>
      <w:r>
        <w:rPr>
          <w:rFonts w:ascii="Times New Roman" w:hAnsi="Times New Roman"/>
          <w:sz w:val="28"/>
          <w:szCs w:val="28"/>
        </w:rPr>
        <w:t>4</w:t>
      </w:r>
      <w:r w:rsidRPr="002A1FE9">
        <w:rPr>
          <w:rFonts w:ascii="Times New Roman" w:hAnsi="Times New Roman"/>
          <w:sz w:val="28"/>
          <w:szCs w:val="28"/>
        </w:rPr>
        <w:t>%, при плановом значении 11,</w:t>
      </w:r>
      <w:r>
        <w:rPr>
          <w:rFonts w:ascii="Times New Roman" w:hAnsi="Times New Roman"/>
          <w:sz w:val="28"/>
          <w:szCs w:val="28"/>
        </w:rPr>
        <w:t>5</w:t>
      </w:r>
      <w:r w:rsidRPr="002A1FE9">
        <w:rPr>
          <w:rFonts w:ascii="Times New Roman" w:hAnsi="Times New Roman"/>
          <w:sz w:val="28"/>
          <w:szCs w:val="28"/>
        </w:rPr>
        <w:t>%).</w:t>
      </w:r>
      <w:r w:rsidRPr="00251BA7">
        <w:rPr>
          <w:rFonts w:ascii="Times New Roman" w:hAnsi="Times New Roman"/>
          <w:color w:val="000000"/>
          <w:sz w:val="28"/>
          <w:szCs w:val="28"/>
        </w:rPr>
        <w:t xml:space="preserve"> </w:t>
      </w:r>
    </w:p>
    <w:p w:rsidR="00146E90" w:rsidRPr="002A1FE9" w:rsidRDefault="00146E90" w:rsidP="00CC3458">
      <w:pPr>
        <w:pStyle w:val="3"/>
        <w:tabs>
          <w:tab w:val="left" w:pos="1701"/>
        </w:tabs>
        <w:spacing w:before="0" w:line="240" w:lineRule="auto"/>
        <w:ind w:firstLine="709"/>
        <w:jc w:val="both"/>
        <w:rPr>
          <w:rFonts w:ascii="Times New Roman" w:hAnsi="Times New Roman"/>
          <w:iCs/>
          <w:color w:val="auto"/>
          <w:sz w:val="28"/>
          <w:szCs w:val="28"/>
        </w:rPr>
      </w:pPr>
      <w:bookmarkStart w:id="472" w:name="_Toc324948186"/>
      <w:bookmarkStart w:id="473" w:name="_Toc453939260"/>
      <w:bookmarkStart w:id="474" w:name="_Toc514837421"/>
      <w:bookmarkStart w:id="475" w:name="_Toc515308801"/>
      <w:bookmarkStart w:id="476" w:name="_Toc515308881"/>
      <w:r w:rsidRPr="002A1FE9">
        <w:rPr>
          <w:rFonts w:ascii="Times New Roman" w:hAnsi="Times New Roman"/>
          <w:iCs/>
          <w:color w:val="auto"/>
          <w:sz w:val="28"/>
          <w:szCs w:val="28"/>
        </w:rPr>
        <w:lastRenderedPageBreak/>
        <w:t>Обеспечение своевременного опубликования (обнародования) нормативных правовых актов главы Чайковского муниципального района и Земского Собрания Чайковского муниципального района</w:t>
      </w:r>
      <w:bookmarkEnd w:id="472"/>
      <w:bookmarkEnd w:id="473"/>
      <w:bookmarkEnd w:id="474"/>
      <w:bookmarkEnd w:id="475"/>
      <w:bookmarkEnd w:id="476"/>
    </w:p>
    <w:p w:rsidR="00146E90" w:rsidRPr="00505D1E" w:rsidRDefault="00146E90" w:rsidP="00146E90">
      <w:pPr>
        <w:ind w:firstLine="709"/>
        <w:jc w:val="both"/>
        <w:rPr>
          <w:szCs w:val="28"/>
        </w:rPr>
      </w:pPr>
      <w:r w:rsidRPr="00505D1E">
        <w:rPr>
          <w:szCs w:val="28"/>
        </w:rPr>
        <w:t>В соответствии с Федеральным законом от 09.02.2009 года № 8-ФЗ «Об обеспечении доступа к информации о деятельности государственных органов и органов местного самоуправления» комитет обеспечивает опубликование нормативных правовых актов, изданных администрацией Чайковского муниципального района,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 а также тексты проектов муниципальных правовых актов.</w:t>
      </w:r>
    </w:p>
    <w:p w:rsidR="00146E90" w:rsidRPr="00505D1E" w:rsidRDefault="00146E90" w:rsidP="00146E90">
      <w:pPr>
        <w:ind w:firstLine="709"/>
        <w:jc w:val="both"/>
        <w:rPr>
          <w:szCs w:val="28"/>
        </w:rPr>
      </w:pPr>
      <w:r w:rsidRPr="00505D1E">
        <w:rPr>
          <w:szCs w:val="28"/>
        </w:rPr>
        <w:t>В 201</w:t>
      </w:r>
      <w:r>
        <w:rPr>
          <w:szCs w:val="28"/>
        </w:rPr>
        <w:t>7</w:t>
      </w:r>
      <w:r w:rsidRPr="00505D1E">
        <w:rPr>
          <w:szCs w:val="28"/>
        </w:rPr>
        <w:t xml:space="preserve"> году направлены на опубликование </w:t>
      </w:r>
      <w:r w:rsidRPr="00AA5C5B">
        <w:rPr>
          <w:rFonts w:eastAsia="Calibri"/>
          <w:szCs w:val="28"/>
        </w:rPr>
        <w:t>461</w:t>
      </w:r>
      <w:r>
        <w:rPr>
          <w:szCs w:val="28"/>
        </w:rPr>
        <w:t xml:space="preserve"> </w:t>
      </w:r>
      <w:r w:rsidRPr="00505D1E">
        <w:rPr>
          <w:szCs w:val="28"/>
        </w:rPr>
        <w:t>постановлени</w:t>
      </w:r>
      <w:r>
        <w:rPr>
          <w:szCs w:val="28"/>
        </w:rPr>
        <w:t>е</w:t>
      </w:r>
      <w:r w:rsidRPr="00505D1E">
        <w:rPr>
          <w:szCs w:val="28"/>
        </w:rPr>
        <w:t xml:space="preserve"> администрации муниципального района, </w:t>
      </w:r>
      <w:r>
        <w:rPr>
          <w:szCs w:val="28"/>
        </w:rPr>
        <w:t>98</w:t>
      </w:r>
      <w:r w:rsidRPr="00505D1E">
        <w:rPr>
          <w:szCs w:val="28"/>
        </w:rPr>
        <w:t xml:space="preserve"> решени</w:t>
      </w:r>
      <w:r>
        <w:rPr>
          <w:szCs w:val="28"/>
        </w:rPr>
        <w:t>й</w:t>
      </w:r>
      <w:r w:rsidRPr="00505D1E">
        <w:rPr>
          <w:szCs w:val="28"/>
        </w:rPr>
        <w:t xml:space="preserve"> Земского Собрания</w:t>
      </w:r>
      <w:r>
        <w:rPr>
          <w:szCs w:val="28"/>
        </w:rPr>
        <w:t xml:space="preserve"> Чайковского муниципального района</w:t>
      </w:r>
      <w:r w:rsidRPr="00505D1E">
        <w:rPr>
          <w:szCs w:val="28"/>
        </w:rPr>
        <w:t>.</w:t>
      </w:r>
      <w:r w:rsidRPr="00E675DA">
        <w:t xml:space="preserve"> </w:t>
      </w:r>
    </w:p>
    <w:p w:rsidR="00146E90" w:rsidRPr="00505D1E" w:rsidRDefault="00146E90" w:rsidP="00146E90">
      <w:pPr>
        <w:ind w:firstLine="709"/>
        <w:jc w:val="both"/>
        <w:rPr>
          <w:szCs w:val="28"/>
        </w:rPr>
      </w:pPr>
      <w:r w:rsidRPr="00505D1E">
        <w:rPr>
          <w:szCs w:val="28"/>
        </w:rPr>
        <w:t xml:space="preserve">Показатели «Доля проектов нормативно – правовых актов, своевременно направленных для размещения на официальном сайте для обсуждения и выражения мнения населением» и «Доля своевременно направленных для размещения нормативных правовых актов в Вестнике местного самоуправления», муниципальной газете «Огни Камы», от общего числа подлежащих размещению», выполнены и составили 100%  </w:t>
      </w:r>
    </w:p>
    <w:p w:rsidR="00146E90" w:rsidRPr="00505D1E" w:rsidRDefault="00146E90" w:rsidP="00146E90">
      <w:pPr>
        <w:ind w:firstLine="709"/>
        <w:jc w:val="both"/>
        <w:rPr>
          <w:szCs w:val="28"/>
        </w:rPr>
      </w:pPr>
      <w:r w:rsidRPr="00505D1E">
        <w:rPr>
          <w:szCs w:val="28"/>
        </w:rPr>
        <w:t>Для реализации прав жителей Чайковского муниципального района на доступ к официальной информации о деятельности органов местного самоуправления издается Вестник местного самоуправления,</w:t>
      </w:r>
      <w:r w:rsidRPr="00505D1E">
        <w:rPr>
          <w:b/>
          <w:bCs/>
          <w:szCs w:val="28"/>
        </w:rPr>
        <w:t xml:space="preserve"> </w:t>
      </w:r>
      <w:r w:rsidRPr="00505D1E">
        <w:rPr>
          <w:szCs w:val="28"/>
        </w:rPr>
        <w:t>в 201</w:t>
      </w:r>
      <w:r>
        <w:rPr>
          <w:szCs w:val="28"/>
        </w:rPr>
        <w:t>7</w:t>
      </w:r>
      <w:r w:rsidRPr="00505D1E">
        <w:rPr>
          <w:szCs w:val="28"/>
        </w:rPr>
        <w:t xml:space="preserve"> году сформирован</w:t>
      </w:r>
      <w:r>
        <w:rPr>
          <w:szCs w:val="28"/>
        </w:rPr>
        <w:t>о</w:t>
      </w:r>
      <w:r w:rsidRPr="00505D1E">
        <w:rPr>
          <w:szCs w:val="28"/>
        </w:rPr>
        <w:t xml:space="preserve"> </w:t>
      </w:r>
      <w:r>
        <w:rPr>
          <w:szCs w:val="28"/>
        </w:rPr>
        <w:t>44</w:t>
      </w:r>
      <w:r w:rsidRPr="00505D1E">
        <w:rPr>
          <w:szCs w:val="28"/>
        </w:rPr>
        <w:t xml:space="preserve"> вестник</w:t>
      </w:r>
      <w:r>
        <w:rPr>
          <w:szCs w:val="28"/>
        </w:rPr>
        <w:t>а</w:t>
      </w:r>
      <w:r w:rsidRPr="00505D1E">
        <w:rPr>
          <w:szCs w:val="28"/>
        </w:rPr>
        <w:t xml:space="preserve"> местного самоуправления (приложение к газете «Огни Камы»).</w:t>
      </w:r>
    </w:p>
    <w:p w:rsidR="00146E90" w:rsidRPr="00E675DA" w:rsidRDefault="00146E90" w:rsidP="00146E90">
      <w:pPr>
        <w:ind w:firstLine="709"/>
        <w:jc w:val="both"/>
        <w:rPr>
          <w:szCs w:val="28"/>
        </w:rPr>
      </w:pPr>
      <w:r w:rsidRPr="00505D1E">
        <w:rPr>
          <w:szCs w:val="28"/>
        </w:rPr>
        <w:t xml:space="preserve">Во исполнение статьи 13. Информация о деятельности государственных органов и органов местного самоуправления, размещаемая в сети «Интернет» Федерального закона № 8-ФЗ </w:t>
      </w:r>
      <w:r w:rsidRPr="00E675DA">
        <w:rPr>
          <w:szCs w:val="28"/>
        </w:rPr>
        <w:t xml:space="preserve">на официальном сайте администрации Чайковского муниципального района своевременно размещено </w:t>
      </w:r>
      <w:r>
        <w:rPr>
          <w:szCs w:val="28"/>
        </w:rPr>
        <w:t xml:space="preserve">384 проекта МНПА, 381 – </w:t>
      </w:r>
      <w:r w:rsidRPr="00E675DA">
        <w:rPr>
          <w:szCs w:val="28"/>
        </w:rPr>
        <w:t xml:space="preserve">принятых правовых актов. </w:t>
      </w:r>
    </w:p>
    <w:p w:rsidR="00146E90" w:rsidRPr="00505D1E" w:rsidRDefault="00146E90" w:rsidP="00146E90">
      <w:pPr>
        <w:ind w:firstLine="709"/>
        <w:jc w:val="both"/>
        <w:rPr>
          <w:szCs w:val="28"/>
        </w:rPr>
      </w:pPr>
      <w:r w:rsidRPr="00505D1E">
        <w:rPr>
          <w:szCs w:val="28"/>
        </w:rPr>
        <w:t>Показатель «Доля своевременно направленных для размещения нормативных правовых актов на официальном сайте, от общего числа подлежащих разм</w:t>
      </w:r>
      <w:r w:rsidR="001D79F3">
        <w:rPr>
          <w:szCs w:val="28"/>
        </w:rPr>
        <w:t>ещению» выполнен и составил 100</w:t>
      </w:r>
      <w:r w:rsidRPr="00505D1E">
        <w:rPr>
          <w:szCs w:val="28"/>
        </w:rPr>
        <w:t>%.</w:t>
      </w:r>
    </w:p>
    <w:p w:rsidR="00146E90" w:rsidRPr="00A674D0" w:rsidRDefault="00146E90" w:rsidP="00146E90">
      <w:pPr>
        <w:ind w:firstLine="709"/>
        <w:jc w:val="both"/>
        <w:rPr>
          <w:szCs w:val="28"/>
        </w:rPr>
      </w:pPr>
      <w:r w:rsidRPr="00A674D0">
        <w:rPr>
          <w:szCs w:val="28"/>
        </w:rPr>
        <w:t>Кроме того, комитетом документационного обеспечения осуществляется сотрудничество с информационными правовыми системами. Еженедельно направляются правовые акты администрации Чайковского муниципального района в «Гарант», Консультант Плюс». В 201</w:t>
      </w:r>
      <w:r>
        <w:rPr>
          <w:szCs w:val="28"/>
        </w:rPr>
        <w:t>7</w:t>
      </w:r>
      <w:r w:rsidRPr="00A674D0">
        <w:rPr>
          <w:szCs w:val="28"/>
        </w:rPr>
        <w:t xml:space="preserve"> году для пополнения электронных правовых систем было направлено 1</w:t>
      </w:r>
      <w:r>
        <w:rPr>
          <w:szCs w:val="28"/>
        </w:rPr>
        <w:t>98</w:t>
      </w:r>
      <w:r w:rsidRPr="00A674D0">
        <w:rPr>
          <w:szCs w:val="28"/>
        </w:rPr>
        <w:t xml:space="preserve"> правовых акта.</w:t>
      </w:r>
    </w:p>
    <w:p w:rsidR="00146E90" w:rsidRPr="00EC7E87" w:rsidRDefault="00146E90" w:rsidP="00146E90">
      <w:pPr>
        <w:ind w:firstLine="709"/>
        <w:jc w:val="both"/>
        <w:rPr>
          <w:szCs w:val="28"/>
        </w:rPr>
      </w:pPr>
      <w:r>
        <w:rPr>
          <w:szCs w:val="28"/>
        </w:rPr>
        <w:t xml:space="preserve">Продолжена работа по </w:t>
      </w:r>
      <w:r w:rsidRPr="00505D1E">
        <w:rPr>
          <w:szCs w:val="28"/>
        </w:rPr>
        <w:t>формир</w:t>
      </w:r>
      <w:r>
        <w:rPr>
          <w:szCs w:val="28"/>
        </w:rPr>
        <w:t>ованию</w:t>
      </w:r>
      <w:r w:rsidRPr="00505D1E">
        <w:rPr>
          <w:szCs w:val="28"/>
        </w:rPr>
        <w:t xml:space="preserve"> электронн</w:t>
      </w:r>
      <w:r>
        <w:rPr>
          <w:szCs w:val="28"/>
        </w:rPr>
        <w:t>ого</w:t>
      </w:r>
      <w:r w:rsidRPr="00505D1E">
        <w:rPr>
          <w:szCs w:val="28"/>
        </w:rPr>
        <w:t xml:space="preserve"> архив</w:t>
      </w:r>
      <w:r>
        <w:rPr>
          <w:szCs w:val="28"/>
        </w:rPr>
        <w:t>а</w:t>
      </w:r>
      <w:r w:rsidRPr="00505D1E">
        <w:rPr>
          <w:szCs w:val="28"/>
        </w:rPr>
        <w:t xml:space="preserve"> правовых актов администрации Чайковского муниципального района. </w:t>
      </w:r>
      <w:r>
        <w:rPr>
          <w:szCs w:val="28"/>
        </w:rPr>
        <w:t xml:space="preserve">В 2017 году в архиве </w:t>
      </w:r>
      <w:r w:rsidRPr="00EC7E87">
        <w:rPr>
          <w:szCs w:val="28"/>
        </w:rPr>
        <w:t xml:space="preserve">размещено </w:t>
      </w:r>
      <w:r w:rsidRPr="00651758">
        <w:rPr>
          <w:szCs w:val="28"/>
        </w:rPr>
        <w:t>2188</w:t>
      </w:r>
      <w:r w:rsidRPr="00EC7E87">
        <w:rPr>
          <w:szCs w:val="28"/>
        </w:rPr>
        <w:t xml:space="preserve"> актов.</w:t>
      </w:r>
    </w:p>
    <w:p w:rsidR="00146E90" w:rsidRPr="00505D1E" w:rsidRDefault="00146E90" w:rsidP="00146E90">
      <w:pPr>
        <w:ind w:firstLine="709"/>
        <w:jc w:val="both"/>
        <w:rPr>
          <w:szCs w:val="28"/>
        </w:rPr>
      </w:pPr>
      <w:r w:rsidRPr="00505D1E">
        <w:rPr>
          <w:szCs w:val="28"/>
        </w:rPr>
        <w:t xml:space="preserve">Во исполнение пункта 6.2. Положения об обеспечении доступа к информации о деятельности органов местного самоуправления Чайковского муниципального района, утвержденного решением Земского Собрания Чайковского муниципального района от 31.03.2010 № 735, комитет </w:t>
      </w:r>
      <w:r>
        <w:rPr>
          <w:szCs w:val="28"/>
        </w:rPr>
        <w:t>документационного обеспечения</w:t>
      </w:r>
      <w:r w:rsidRPr="00505D1E">
        <w:rPr>
          <w:szCs w:val="28"/>
        </w:rPr>
        <w:t xml:space="preserve"> ежемесячно формирует сборник муниципальных </w:t>
      </w:r>
      <w:r w:rsidRPr="00505D1E">
        <w:rPr>
          <w:szCs w:val="28"/>
        </w:rPr>
        <w:lastRenderedPageBreak/>
        <w:t>нормативных правовых актов в электронном виде и направляет в центральную городскую и межпоселенческую библиотеки. Всего направлено 12 сборников.</w:t>
      </w:r>
    </w:p>
    <w:p w:rsidR="00146E90" w:rsidRDefault="00146E90" w:rsidP="00146E90">
      <w:pPr>
        <w:ind w:firstLine="709"/>
        <w:jc w:val="both"/>
        <w:rPr>
          <w:szCs w:val="28"/>
        </w:rPr>
      </w:pPr>
      <w:r w:rsidRPr="00505D1E">
        <w:rPr>
          <w:szCs w:val="28"/>
        </w:rPr>
        <w:t xml:space="preserve">В рамках реализации Соглашения о взаимодействии между администрацией Чайковского муниципального района и Чайковской городской прокуратурой в сфере обеспечения единого правового пространства направлено на согласование и проведение юридической экспертизы </w:t>
      </w:r>
      <w:r w:rsidRPr="00EC7E87">
        <w:rPr>
          <w:szCs w:val="28"/>
        </w:rPr>
        <w:t>3</w:t>
      </w:r>
      <w:r>
        <w:rPr>
          <w:szCs w:val="28"/>
        </w:rPr>
        <w:t>84</w:t>
      </w:r>
      <w:r w:rsidRPr="00EC7E87">
        <w:rPr>
          <w:szCs w:val="28"/>
        </w:rPr>
        <w:t xml:space="preserve"> </w:t>
      </w:r>
      <w:r w:rsidRPr="00505D1E">
        <w:rPr>
          <w:szCs w:val="28"/>
        </w:rPr>
        <w:t>проект</w:t>
      </w:r>
      <w:r>
        <w:rPr>
          <w:szCs w:val="28"/>
        </w:rPr>
        <w:t>а</w:t>
      </w:r>
      <w:r w:rsidRPr="00505D1E">
        <w:rPr>
          <w:szCs w:val="28"/>
        </w:rPr>
        <w:t xml:space="preserve"> постановлений администрации Чайковского муниципального района. </w:t>
      </w:r>
      <w:r w:rsidRPr="0097642D">
        <w:rPr>
          <w:szCs w:val="28"/>
        </w:rPr>
        <w:t>Ежемесячно направлялись перечни принятых правовых актов администрации Чайковского муниципального района.</w:t>
      </w:r>
    </w:p>
    <w:p w:rsidR="001D79F3" w:rsidRPr="0097642D" w:rsidRDefault="001D79F3" w:rsidP="00146E90">
      <w:pPr>
        <w:ind w:firstLine="709"/>
        <w:jc w:val="both"/>
        <w:rPr>
          <w:szCs w:val="28"/>
        </w:rPr>
      </w:pPr>
    </w:p>
    <w:p w:rsidR="00146E90" w:rsidRPr="002A1FE9" w:rsidRDefault="00146E90" w:rsidP="00CC3458">
      <w:pPr>
        <w:pStyle w:val="3"/>
        <w:tabs>
          <w:tab w:val="left" w:pos="1701"/>
        </w:tabs>
        <w:spacing w:before="0" w:line="240" w:lineRule="auto"/>
        <w:ind w:firstLine="709"/>
        <w:jc w:val="both"/>
        <w:rPr>
          <w:rFonts w:ascii="Times New Roman" w:hAnsi="Times New Roman"/>
          <w:iCs/>
          <w:color w:val="auto"/>
          <w:sz w:val="28"/>
          <w:szCs w:val="28"/>
        </w:rPr>
      </w:pPr>
      <w:bookmarkStart w:id="477" w:name="_Toc324948187"/>
      <w:bookmarkStart w:id="478" w:name="_Toc453939261"/>
      <w:bookmarkStart w:id="479" w:name="_Toc514837422"/>
      <w:bookmarkStart w:id="480" w:name="_Toc515308802"/>
      <w:bookmarkStart w:id="481" w:name="_Toc515308882"/>
      <w:r w:rsidRPr="002A1FE9">
        <w:rPr>
          <w:rFonts w:ascii="Times New Roman" w:hAnsi="Times New Roman"/>
          <w:iCs/>
          <w:color w:val="auto"/>
          <w:sz w:val="28"/>
          <w:szCs w:val="28"/>
        </w:rPr>
        <w:t>Ведение Регистра муниципальных нормативных правовых актов Чайковского муниципального района</w:t>
      </w:r>
      <w:bookmarkEnd w:id="477"/>
      <w:bookmarkEnd w:id="478"/>
      <w:bookmarkEnd w:id="479"/>
      <w:bookmarkEnd w:id="480"/>
      <w:bookmarkEnd w:id="481"/>
    </w:p>
    <w:p w:rsidR="00146E90" w:rsidRPr="00452840" w:rsidRDefault="00146E90" w:rsidP="00146E90">
      <w:pPr>
        <w:ind w:firstLine="709"/>
        <w:jc w:val="both"/>
        <w:rPr>
          <w:szCs w:val="28"/>
        </w:rPr>
      </w:pPr>
      <w:r w:rsidRPr="00452840">
        <w:rPr>
          <w:szCs w:val="28"/>
        </w:rPr>
        <w:t xml:space="preserve">В соответствии с ч. 1 ст. 43.1 Федерального закона от 06.10.2003 № 131-ФЗ «Об общих принципах организации местного самоуправления в Российской Федерации» муниципальные нормативные правовые акты подлежат включению в регистр муниципальных нормативных правовых актов субъекта Российской Федерации. </w:t>
      </w:r>
    </w:p>
    <w:p w:rsidR="00146E90" w:rsidRPr="00452840" w:rsidRDefault="00146E90" w:rsidP="00146E90">
      <w:pPr>
        <w:ind w:firstLine="709"/>
        <w:jc w:val="both"/>
        <w:rPr>
          <w:szCs w:val="28"/>
        </w:rPr>
      </w:pPr>
      <w:r w:rsidRPr="00452840">
        <w:rPr>
          <w:szCs w:val="28"/>
        </w:rPr>
        <w:t xml:space="preserve">На территории Пермского края действует Закон Пермского края </w:t>
      </w:r>
      <w:r w:rsidRPr="00452840">
        <w:rPr>
          <w:szCs w:val="28"/>
        </w:rPr>
        <w:br/>
        <w:t>от 02.03.2009 № 390-ПК «О порядке и организации ведения Регистра муниципальных нормативных правовых актов Пермского края» (далее – Закон № 390-ПК). Согласно ст. 6 Закона № 390-ПК органы местного самоуправления обеспечивают направление копий муниципальных нормативных правовых актов и дополнительных сведений к ним в уполномоченный орган для включения в Регистр муниципальных нормативных правовых актов Пермского края (далее – Регистр). Муниципальные нормативные правовые акты, принимаемые с 01 января 2009 года, направляются для включения в Регистр ежемесячно, до 10 числа месяца, следующего за отчетным периодом</w:t>
      </w:r>
    </w:p>
    <w:p w:rsidR="00146E90" w:rsidRDefault="00146E90" w:rsidP="00146E90">
      <w:pPr>
        <w:autoSpaceDE w:val="0"/>
        <w:autoSpaceDN w:val="0"/>
        <w:adjustRightInd w:val="0"/>
        <w:ind w:left="30" w:right="30" w:firstLine="678"/>
        <w:jc w:val="both"/>
        <w:rPr>
          <w:rFonts w:ascii="Calibri" w:hAnsi="Calibri" w:cs="Calibri"/>
          <w:color w:val="000000"/>
        </w:rPr>
      </w:pPr>
      <w:r w:rsidRPr="00452840">
        <w:rPr>
          <w:szCs w:val="28"/>
        </w:rPr>
        <w:t>За 201</w:t>
      </w:r>
      <w:r>
        <w:rPr>
          <w:szCs w:val="28"/>
        </w:rPr>
        <w:t>7</w:t>
      </w:r>
      <w:r w:rsidRPr="00452840">
        <w:rPr>
          <w:szCs w:val="28"/>
        </w:rPr>
        <w:t xml:space="preserve"> год в Регистр направлено 3</w:t>
      </w:r>
      <w:r>
        <w:rPr>
          <w:szCs w:val="28"/>
        </w:rPr>
        <w:t>36</w:t>
      </w:r>
      <w:r w:rsidRPr="00452840">
        <w:rPr>
          <w:szCs w:val="28"/>
        </w:rPr>
        <w:t xml:space="preserve"> нормативных правовых актов: </w:t>
      </w:r>
      <w:r>
        <w:rPr>
          <w:szCs w:val="28"/>
        </w:rPr>
        <w:t>282</w:t>
      </w:r>
      <w:r w:rsidRPr="000571A3">
        <w:rPr>
          <w:szCs w:val="28"/>
        </w:rPr>
        <w:t xml:space="preserve"> </w:t>
      </w:r>
      <w:r w:rsidRPr="00452840">
        <w:rPr>
          <w:szCs w:val="28"/>
        </w:rPr>
        <w:t>постановлени</w:t>
      </w:r>
      <w:r>
        <w:rPr>
          <w:szCs w:val="28"/>
        </w:rPr>
        <w:t>я</w:t>
      </w:r>
      <w:r w:rsidRPr="00452840">
        <w:rPr>
          <w:szCs w:val="28"/>
        </w:rPr>
        <w:t xml:space="preserve"> администрации муниципального района, </w:t>
      </w:r>
      <w:r>
        <w:rPr>
          <w:szCs w:val="28"/>
        </w:rPr>
        <w:t>54</w:t>
      </w:r>
      <w:r w:rsidRPr="00452840">
        <w:rPr>
          <w:szCs w:val="28"/>
        </w:rPr>
        <w:t xml:space="preserve"> решени</w:t>
      </w:r>
      <w:r>
        <w:rPr>
          <w:szCs w:val="28"/>
        </w:rPr>
        <w:t>я</w:t>
      </w:r>
      <w:r w:rsidRPr="00452840">
        <w:rPr>
          <w:szCs w:val="28"/>
        </w:rPr>
        <w:t xml:space="preserve"> Земского Собрания муниципального района, а также дополнительные сведения (протесты, предписания прокуратуры на принятые нормативные акты) – </w:t>
      </w:r>
      <w:r>
        <w:rPr>
          <w:szCs w:val="28"/>
        </w:rPr>
        <w:t>4</w:t>
      </w:r>
      <w:r w:rsidRPr="00452840">
        <w:rPr>
          <w:szCs w:val="28"/>
        </w:rPr>
        <w:t>.</w:t>
      </w:r>
      <w:r w:rsidRPr="00471A66">
        <w:rPr>
          <w:rFonts w:ascii="Calibri" w:hAnsi="Calibri" w:cs="Calibri"/>
          <w:color w:val="000000"/>
        </w:rPr>
        <w:t xml:space="preserve"> </w:t>
      </w:r>
    </w:p>
    <w:p w:rsidR="00146E90" w:rsidRPr="00452840" w:rsidRDefault="00146E90" w:rsidP="00146E90">
      <w:pPr>
        <w:ind w:firstLine="709"/>
        <w:jc w:val="both"/>
        <w:rPr>
          <w:szCs w:val="28"/>
        </w:rPr>
      </w:pPr>
      <w:r w:rsidRPr="00452840">
        <w:rPr>
          <w:szCs w:val="28"/>
        </w:rPr>
        <w:t>Своевременно подготовлены и направлены квартальные отчеты по установленной форме. Перечень МНПА за 201</w:t>
      </w:r>
      <w:r>
        <w:rPr>
          <w:szCs w:val="28"/>
        </w:rPr>
        <w:t>7</w:t>
      </w:r>
      <w:r w:rsidRPr="00452840">
        <w:rPr>
          <w:szCs w:val="28"/>
        </w:rPr>
        <w:t xml:space="preserve"> год размещен на официальном сайте администрации Чайковского муниципального района и на сервере администрации.</w:t>
      </w:r>
    </w:p>
    <w:p w:rsidR="00146E90" w:rsidRDefault="00146E90" w:rsidP="00146E90">
      <w:pPr>
        <w:ind w:firstLine="709"/>
        <w:jc w:val="both"/>
        <w:rPr>
          <w:szCs w:val="28"/>
        </w:rPr>
      </w:pPr>
      <w:r w:rsidRPr="00452840">
        <w:rPr>
          <w:szCs w:val="28"/>
        </w:rPr>
        <w:t>Показатель «Доля своевременно направленных нормативных правовых актов в Регистр МНПА ПК, от общего числа подлежащих направлению» выполнен и составил 100%.</w:t>
      </w:r>
    </w:p>
    <w:p w:rsidR="001D79F3" w:rsidRPr="00452840" w:rsidRDefault="001D79F3" w:rsidP="00146E90">
      <w:pPr>
        <w:ind w:firstLine="709"/>
        <w:jc w:val="both"/>
        <w:rPr>
          <w:szCs w:val="28"/>
        </w:rPr>
      </w:pPr>
    </w:p>
    <w:p w:rsidR="00146E90" w:rsidRPr="002A1FE9" w:rsidRDefault="00146E90" w:rsidP="00CC3458">
      <w:pPr>
        <w:pStyle w:val="3"/>
        <w:tabs>
          <w:tab w:val="left" w:pos="1701"/>
        </w:tabs>
        <w:spacing w:before="0" w:line="240" w:lineRule="auto"/>
        <w:ind w:left="697"/>
        <w:jc w:val="both"/>
        <w:rPr>
          <w:rFonts w:ascii="Times New Roman" w:hAnsi="Times New Roman"/>
          <w:iCs/>
          <w:color w:val="auto"/>
          <w:sz w:val="28"/>
          <w:szCs w:val="28"/>
        </w:rPr>
      </w:pPr>
      <w:bookmarkStart w:id="482" w:name="_Toc324948188"/>
      <w:bookmarkStart w:id="483" w:name="_Toc453939262"/>
      <w:bookmarkStart w:id="484" w:name="_Toc514837423"/>
      <w:bookmarkStart w:id="485" w:name="_Toc515308803"/>
      <w:bookmarkStart w:id="486" w:name="_Toc515308883"/>
      <w:r w:rsidRPr="002A1FE9">
        <w:rPr>
          <w:rFonts w:ascii="Times New Roman" w:hAnsi="Times New Roman"/>
          <w:iCs/>
          <w:color w:val="auto"/>
          <w:sz w:val="28"/>
          <w:szCs w:val="28"/>
        </w:rPr>
        <w:t>Обеспечение организации работы с наградными документами</w:t>
      </w:r>
      <w:bookmarkEnd w:id="482"/>
      <w:bookmarkEnd w:id="483"/>
      <w:bookmarkEnd w:id="484"/>
      <w:bookmarkEnd w:id="485"/>
      <w:bookmarkEnd w:id="486"/>
    </w:p>
    <w:p w:rsidR="00146E90" w:rsidRPr="00820457" w:rsidRDefault="00146E90" w:rsidP="00146E90">
      <w:pPr>
        <w:ind w:firstLine="709"/>
        <w:jc w:val="both"/>
        <w:rPr>
          <w:szCs w:val="28"/>
        </w:rPr>
      </w:pPr>
      <w:r w:rsidRPr="00820457">
        <w:rPr>
          <w:szCs w:val="28"/>
        </w:rPr>
        <w:t xml:space="preserve">С целью поощрения жителей Чайковского муниципального района за выдающие заслуги в различных сферах деятельности комитет </w:t>
      </w:r>
      <w:r>
        <w:rPr>
          <w:szCs w:val="28"/>
        </w:rPr>
        <w:t>документационного обеспечения и информационных технологий</w:t>
      </w:r>
      <w:r w:rsidRPr="00820457">
        <w:rPr>
          <w:szCs w:val="28"/>
        </w:rPr>
        <w:t xml:space="preserve"> обеспечивает организацию работы с наградными документами, в том числе по вопросам награждения государственными наградами.</w:t>
      </w:r>
    </w:p>
    <w:p w:rsidR="00146E90" w:rsidRPr="006D0EAC" w:rsidRDefault="00146E90" w:rsidP="00146E90">
      <w:pPr>
        <w:autoSpaceDE w:val="0"/>
        <w:autoSpaceDN w:val="0"/>
        <w:adjustRightInd w:val="0"/>
        <w:ind w:firstLine="709"/>
        <w:jc w:val="both"/>
        <w:rPr>
          <w:szCs w:val="28"/>
        </w:rPr>
      </w:pPr>
      <w:r w:rsidRPr="00820457">
        <w:rPr>
          <w:szCs w:val="28"/>
        </w:rPr>
        <w:t xml:space="preserve">В соответствии с постановлением администрации Чайковского муниципального района от 23 марта 2015 года № 559 «Об утверждении Положений о поощрении» рассмотрено </w:t>
      </w:r>
      <w:r w:rsidRPr="006D0EAC">
        <w:rPr>
          <w:szCs w:val="28"/>
        </w:rPr>
        <w:t>2</w:t>
      </w:r>
      <w:r>
        <w:rPr>
          <w:szCs w:val="28"/>
        </w:rPr>
        <w:t>46</w:t>
      </w:r>
      <w:r w:rsidRPr="006D0EAC">
        <w:rPr>
          <w:szCs w:val="28"/>
        </w:rPr>
        <w:t xml:space="preserve"> ходатайств о награждении Почетной грамотой и Благодарственным письмом администрации Чайковского </w:t>
      </w:r>
      <w:r w:rsidRPr="006D0EAC">
        <w:rPr>
          <w:szCs w:val="28"/>
        </w:rPr>
        <w:lastRenderedPageBreak/>
        <w:t>муниципального района. Из них сформировано: 3</w:t>
      </w:r>
      <w:r>
        <w:rPr>
          <w:szCs w:val="28"/>
        </w:rPr>
        <w:t>9</w:t>
      </w:r>
      <w:r w:rsidRPr="006D0EAC">
        <w:rPr>
          <w:szCs w:val="28"/>
        </w:rPr>
        <w:t xml:space="preserve"> наградных дел о награждении Почетной грамотой администрации Чайковского муниципального района; </w:t>
      </w:r>
      <w:r>
        <w:rPr>
          <w:szCs w:val="28"/>
        </w:rPr>
        <w:t>41</w:t>
      </w:r>
      <w:r w:rsidRPr="006D0EAC">
        <w:rPr>
          <w:szCs w:val="28"/>
        </w:rPr>
        <w:t xml:space="preserve"> наградн</w:t>
      </w:r>
      <w:r>
        <w:rPr>
          <w:szCs w:val="28"/>
        </w:rPr>
        <w:t>ое</w:t>
      </w:r>
      <w:r w:rsidRPr="006D0EAC">
        <w:rPr>
          <w:szCs w:val="28"/>
        </w:rPr>
        <w:t xml:space="preserve"> дел</w:t>
      </w:r>
      <w:r>
        <w:rPr>
          <w:szCs w:val="28"/>
        </w:rPr>
        <w:t>о</w:t>
      </w:r>
      <w:r w:rsidRPr="006D0EAC">
        <w:rPr>
          <w:szCs w:val="28"/>
        </w:rPr>
        <w:t xml:space="preserve"> о награждении Благодарственным письмом администрации Чайковского муниципального района; 1</w:t>
      </w:r>
      <w:r>
        <w:rPr>
          <w:szCs w:val="28"/>
        </w:rPr>
        <w:t>66</w:t>
      </w:r>
      <w:r w:rsidRPr="006D0EAC">
        <w:rPr>
          <w:szCs w:val="28"/>
        </w:rPr>
        <w:t xml:space="preserve"> наградных дел о награждении Благодарностью администрации Чайковского муниципального района; </w:t>
      </w:r>
      <w:r>
        <w:rPr>
          <w:szCs w:val="28"/>
        </w:rPr>
        <w:t>42</w:t>
      </w:r>
      <w:r w:rsidRPr="006D0EAC">
        <w:rPr>
          <w:szCs w:val="28"/>
        </w:rPr>
        <w:t xml:space="preserve"> поздравительными письмами, </w:t>
      </w:r>
      <w:r>
        <w:rPr>
          <w:szCs w:val="28"/>
        </w:rPr>
        <w:t>5</w:t>
      </w:r>
      <w:r w:rsidRPr="006D0EAC">
        <w:rPr>
          <w:szCs w:val="28"/>
        </w:rPr>
        <w:t xml:space="preserve"> претендентам на поощрение отказано. </w:t>
      </w:r>
    </w:p>
    <w:p w:rsidR="00146E90" w:rsidRDefault="00146E90" w:rsidP="00146E90">
      <w:pPr>
        <w:autoSpaceDE w:val="0"/>
        <w:autoSpaceDN w:val="0"/>
        <w:adjustRightInd w:val="0"/>
        <w:ind w:hanging="30"/>
        <w:jc w:val="both"/>
        <w:rPr>
          <w:color w:val="FF0000"/>
          <w:szCs w:val="28"/>
        </w:rPr>
      </w:pPr>
      <w:r w:rsidRPr="002A1FE9">
        <w:rPr>
          <w:noProof/>
          <w:color w:val="FF0000"/>
          <w:szCs w:val="28"/>
        </w:rPr>
        <w:drawing>
          <wp:inline distT="0" distB="0" distL="0" distR="0">
            <wp:extent cx="5551303" cy="2422478"/>
            <wp:effectExtent l="19050" t="0" r="11297" b="0"/>
            <wp:docPr id="2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146E90" w:rsidRPr="002A1FE9" w:rsidRDefault="00146E90" w:rsidP="00146E90">
      <w:pPr>
        <w:autoSpaceDE w:val="0"/>
        <w:autoSpaceDN w:val="0"/>
        <w:adjustRightInd w:val="0"/>
        <w:ind w:hanging="30"/>
        <w:jc w:val="both"/>
        <w:rPr>
          <w:color w:val="FF0000"/>
          <w:szCs w:val="28"/>
        </w:rPr>
      </w:pPr>
    </w:p>
    <w:p w:rsidR="00146E90" w:rsidRPr="002A1FE9" w:rsidRDefault="00146E90" w:rsidP="00CC3458">
      <w:pPr>
        <w:pStyle w:val="3"/>
        <w:tabs>
          <w:tab w:val="left" w:pos="1701"/>
        </w:tabs>
        <w:spacing w:before="0" w:line="240" w:lineRule="auto"/>
        <w:ind w:firstLine="709"/>
        <w:jc w:val="both"/>
        <w:rPr>
          <w:rFonts w:ascii="Times New Roman" w:hAnsi="Times New Roman"/>
          <w:iCs/>
          <w:color w:val="auto"/>
          <w:sz w:val="28"/>
          <w:szCs w:val="28"/>
        </w:rPr>
      </w:pPr>
      <w:bookmarkStart w:id="487" w:name="_Toc453939263"/>
      <w:bookmarkStart w:id="488" w:name="_Toc514837424"/>
      <w:bookmarkStart w:id="489" w:name="_Toc515308804"/>
      <w:bookmarkStart w:id="490" w:name="_Toc515308884"/>
      <w:r w:rsidRPr="002A1FE9">
        <w:rPr>
          <w:rFonts w:ascii="Times New Roman" w:hAnsi="Times New Roman"/>
          <w:iCs/>
          <w:color w:val="auto"/>
          <w:sz w:val="28"/>
          <w:szCs w:val="28"/>
        </w:rPr>
        <w:t>Организация работы по регламентации предоставления муниципальных услуг в администрации Чайковского муниципального района</w:t>
      </w:r>
      <w:bookmarkEnd w:id="487"/>
      <w:bookmarkEnd w:id="488"/>
      <w:bookmarkEnd w:id="489"/>
      <w:bookmarkEnd w:id="490"/>
    </w:p>
    <w:p w:rsidR="00146E90" w:rsidRPr="00893FB6" w:rsidRDefault="00146E90" w:rsidP="00146E90">
      <w:pPr>
        <w:spacing w:line="360" w:lineRule="exact"/>
        <w:ind w:firstLine="720"/>
        <w:jc w:val="both"/>
        <w:rPr>
          <w:szCs w:val="28"/>
        </w:rPr>
      </w:pPr>
      <w:r w:rsidRPr="00893FB6">
        <w:rPr>
          <w:szCs w:val="28"/>
        </w:rPr>
        <w:t>Организация работы по регламентации предоставления муниципальных услуг в администрации Чайковского муниципального района осуществлялась в рамках подпрограммы «Совершенствование системы предоставления муниципальных услуг» муниципальной программы «Совершенствование муниципального управления Чайковского муниципального района на 2014 – 2020 годы».</w:t>
      </w:r>
    </w:p>
    <w:p w:rsidR="00146E90" w:rsidRPr="00EB1792" w:rsidRDefault="00146E90" w:rsidP="00146E90">
      <w:pPr>
        <w:spacing w:line="360" w:lineRule="exact"/>
        <w:ind w:firstLine="709"/>
        <w:jc w:val="both"/>
        <w:rPr>
          <w:szCs w:val="28"/>
        </w:rPr>
      </w:pPr>
      <w:r w:rsidRPr="00EB1792">
        <w:rPr>
          <w:szCs w:val="28"/>
        </w:rPr>
        <w:t>В 201</w:t>
      </w:r>
      <w:r>
        <w:rPr>
          <w:szCs w:val="28"/>
        </w:rPr>
        <w:t>7</w:t>
      </w:r>
      <w:r w:rsidRPr="00EB1792">
        <w:rPr>
          <w:szCs w:val="28"/>
        </w:rPr>
        <w:t xml:space="preserve"> году была продолжена работа по совершенствованию действующих нормативных правовых актов администрации Чайковского муниципального района в целях перехода на предоставление муниципальных услуг в электронной форме, устранения ограничений при предоставлении муниципальных услуг в электронной форме. В Федеральном реестре государственных услуг (функций) актуализирована информация о муниципальных услугах, оказываемых администрацией Чайковского муниципального района, формы заявлений и иных документов, необходимых для получения соответствующих услуг.</w:t>
      </w:r>
    </w:p>
    <w:p w:rsidR="00146E90" w:rsidRPr="00EB1792" w:rsidRDefault="00146E90" w:rsidP="00146E90">
      <w:pPr>
        <w:pStyle w:val="a6"/>
        <w:autoSpaceDE w:val="0"/>
        <w:autoSpaceDN w:val="0"/>
        <w:adjustRightInd w:val="0"/>
        <w:spacing w:after="0" w:line="360" w:lineRule="exact"/>
        <w:ind w:left="0" w:firstLine="709"/>
        <w:jc w:val="both"/>
        <w:rPr>
          <w:rFonts w:ascii="Times New Roman" w:hAnsi="Times New Roman"/>
          <w:sz w:val="28"/>
          <w:szCs w:val="28"/>
        </w:rPr>
      </w:pPr>
      <w:r w:rsidRPr="00EB1792">
        <w:rPr>
          <w:rFonts w:ascii="Times New Roman" w:hAnsi="Times New Roman"/>
          <w:sz w:val="28"/>
          <w:szCs w:val="28"/>
        </w:rPr>
        <w:t>С целью повышения качества и доступности муниципальных услуг администрации Чайковского муниципального района в 201</w:t>
      </w:r>
      <w:r>
        <w:rPr>
          <w:rFonts w:ascii="Times New Roman" w:hAnsi="Times New Roman"/>
          <w:sz w:val="28"/>
          <w:szCs w:val="28"/>
        </w:rPr>
        <w:t>7</w:t>
      </w:r>
      <w:r w:rsidRPr="00EB1792">
        <w:rPr>
          <w:rFonts w:ascii="Times New Roman" w:hAnsi="Times New Roman"/>
          <w:sz w:val="28"/>
          <w:szCs w:val="28"/>
        </w:rPr>
        <w:t xml:space="preserve"> году реализованы мероприятия, направленные на решение следующих задач:</w:t>
      </w:r>
    </w:p>
    <w:p w:rsidR="00146E90" w:rsidRPr="00EB1792" w:rsidRDefault="00146E90" w:rsidP="00146E90">
      <w:pPr>
        <w:spacing w:line="360" w:lineRule="exact"/>
        <w:ind w:firstLine="709"/>
        <w:jc w:val="both"/>
        <w:rPr>
          <w:szCs w:val="28"/>
        </w:rPr>
      </w:pPr>
      <w:r w:rsidRPr="00F35D15">
        <w:rPr>
          <w:szCs w:val="28"/>
        </w:rPr>
        <w:t>1</w:t>
      </w:r>
      <w:r w:rsidRPr="00EB1792">
        <w:rPr>
          <w:szCs w:val="28"/>
        </w:rPr>
        <w:t>. Управление качеством предоставления муниципальных услуг.</w:t>
      </w:r>
    </w:p>
    <w:p w:rsidR="00146E90" w:rsidRPr="00EB1792" w:rsidRDefault="00146E90" w:rsidP="00146E90">
      <w:pPr>
        <w:pStyle w:val="a6"/>
        <w:autoSpaceDE w:val="0"/>
        <w:autoSpaceDN w:val="0"/>
        <w:adjustRightInd w:val="0"/>
        <w:spacing w:after="0" w:line="360" w:lineRule="exact"/>
        <w:ind w:left="0" w:firstLine="709"/>
        <w:jc w:val="both"/>
        <w:rPr>
          <w:rFonts w:ascii="Times New Roman" w:hAnsi="Times New Roman"/>
          <w:sz w:val="28"/>
          <w:szCs w:val="28"/>
        </w:rPr>
      </w:pPr>
      <w:r w:rsidRPr="00EB1792">
        <w:rPr>
          <w:rFonts w:ascii="Times New Roman" w:hAnsi="Times New Roman"/>
          <w:sz w:val="28"/>
          <w:szCs w:val="28"/>
        </w:rPr>
        <w:t>2. Обеспечение предоставления муниципальных услуг в МФЦ</w:t>
      </w:r>
    </w:p>
    <w:p w:rsidR="00146E90" w:rsidRPr="00EB1792" w:rsidRDefault="00146E90" w:rsidP="00146E90">
      <w:pPr>
        <w:pStyle w:val="a6"/>
        <w:autoSpaceDE w:val="0"/>
        <w:autoSpaceDN w:val="0"/>
        <w:adjustRightInd w:val="0"/>
        <w:spacing w:after="0" w:line="360" w:lineRule="exact"/>
        <w:ind w:left="0" w:firstLine="709"/>
        <w:jc w:val="both"/>
        <w:rPr>
          <w:rFonts w:ascii="Times New Roman" w:hAnsi="Times New Roman"/>
          <w:sz w:val="28"/>
          <w:szCs w:val="28"/>
        </w:rPr>
      </w:pPr>
      <w:r w:rsidRPr="00EB1792">
        <w:rPr>
          <w:rFonts w:ascii="Times New Roman" w:hAnsi="Times New Roman"/>
          <w:sz w:val="28"/>
          <w:szCs w:val="28"/>
        </w:rPr>
        <w:t>3. Повышение доступности и качества муниципальных услуг,  предоставляемых в электронном виде.</w:t>
      </w:r>
    </w:p>
    <w:p w:rsidR="00146E90" w:rsidRPr="002979C5" w:rsidRDefault="00146E90" w:rsidP="00CC3458">
      <w:pPr>
        <w:autoSpaceDE w:val="0"/>
        <w:autoSpaceDN w:val="0"/>
        <w:adjustRightInd w:val="0"/>
        <w:ind w:firstLine="709"/>
        <w:contextualSpacing/>
        <w:jc w:val="both"/>
        <w:rPr>
          <w:rFonts w:eastAsia="Calibri"/>
          <w:color w:val="000000"/>
          <w:szCs w:val="28"/>
        </w:rPr>
      </w:pPr>
      <w:r w:rsidRPr="002979C5">
        <w:rPr>
          <w:rFonts w:eastAsia="Calibri"/>
          <w:color w:val="000000"/>
          <w:szCs w:val="28"/>
        </w:rPr>
        <w:t>В 2017 году на основании перечня муниципальных услуг администрации Чайковского муниципального района</w:t>
      </w:r>
      <w:r>
        <w:rPr>
          <w:color w:val="000000"/>
          <w:szCs w:val="28"/>
        </w:rPr>
        <w:t>,</w:t>
      </w:r>
      <w:r w:rsidRPr="002979C5">
        <w:rPr>
          <w:rFonts w:eastAsia="Calibri"/>
          <w:color w:val="000000"/>
          <w:szCs w:val="28"/>
        </w:rPr>
        <w:t xml:space="preserve"> ответственными за предоставление </w:t>
      </w:r>
      <w:r w:rsidRPr="002979C5">
        <w:rPr>
          <w:rFonts w:eastAsia="Calibri"/>
          <w:color w:val="000000"/>
          <w:szCs w:val="28"/>
        </w:rPr>
        <w:lastRenderedPageBreak/>
        <w:t>муниципальной услуги</w:t>
      </w:r>
      <w:r>
        <w:rPr>
          <w:color w:val="000000"/>
          <w:szCs w:val="28"/>
        </w:rPr>
        <w:t>,</w:t>
      </w:r>
      <w:r w:rsidRPr="002979C5">
        <w:rPr>
          <w:rFonts w:eastAsia="Calibri"/>
          <w:color w:val="000000"/>
          <w:szCs w:val="28"/>
        </w:rPr>
        <w:t xml:space="preserve"> утверждены все 35 административных регламент</w:t>
      </w:r>
      <w:r>
        <w:rPr>
          <w:color w:val="000000"/>
          <w:szCs w:val="28"/>
        </w:rPr>
        <w:t>ов</w:t>
      </w:r>
      <w:r w:rsidRPr="002979C5">
        <w:rPr>
          <w:rFonts w:eastAsia="Calibri"/>
          <w:color w:val="000000"/>
          <w:szCs w:val="28"/>
        </w:rPr>
        <w:t xml:space="preserve"> предоставления муниципальных услуги, что составило 100% от планового показателя. За период январь-декабрь 2017 года на оказание муниципальных услуг в администрацию Чайковского муниципального района поступило 14569 заявлений.</w:t>
      </w:r>
    </w:p>
    <w:p w:rsidR="00146E90" w:rsidRDefault="00146E90" w:rsidP="00CC3458">
      <w:pPr>
        <w:autoSpaceDE w:val="0"/>
        <w:autoSpaceDN w:val="0"/>
        <w:adjustRightInd w:val="0"/>
        <w:ind w:firstLine="709"/>
        <w:contextualSpacing/>
        <w:jc w:val="both"/>
        <w:rPr>
          <w:rFonts w:eastAsia="Calibri"/>
          <w:color w:val="000000"/>
          <w:szCs w:val="28"/>
        </w:rPr>
      </w:pPr>
      <w:r w:rsidRPr="002979C5">
        <w:rPr>
          <w:rFonts w:eastAsia="Calibri"/>
          <w:color w:val="000000"/>
          <w:szCs w:val="28"/>
        </w:rPr>
        <w:t xml:space="preserve">По отчетам структурных подразделений предоставляющих муниципальные услуги жалоб на качество и доступность предоставления муниципальной услуги (в соответствии с порядком обжалования, закрепленным в административных регламентах предоставления муниципальных услуг) не поступало. </w:t>
      </w:r>
    </w:p>
    <w:p w:rsidR="00146E90" w:rsidRPr="002979C5" w:rsidRDefault="00146E90" w:rsidP="00CC3458">
      <w:pPr>
        <w:autoSpaceDE w:val="0"/>
        <w:autoSpaceDN w:val="0"/>
        <w:adjustRightInd w:val="0"/>
        <w:ind w:firstLine="709"/>
        <w:contextualSpacing/>
        <w:jc w:val="both"/>
        <w:rPr>
          <w:rFonts w:eastAsia="Calibri"/>
          <w:color w:val="000000"/>
          <w:szCs w:val="28"/>
        </w:rPr>
      </w:pPr>
      <w:r w:rsidRPr="002979C5">
        <w:rPr>
          <w:rFonts w:eastAsia="Calibri"/>
          <w:color w:val="000000"/>
          <w:szCs w:val="28"/>
        </w:rPr>
        <w:t>Показатель «Доля граждан, удовлетворенных качеством получения муниципальных услуг» состави</w:t>
      </w:r>
      <w:r w:rsidR="001D79F3">
        <w:rPr>
          <w:rFonts w:eastAsia="Calibri"/>
          <w:color w:val="000000"/>
          <w:szCs w:val="28"/>
        </w:rPr>
        <w:t>л 100%, при плановом значении 85</w:t>
      </w:r>
      <w:r w:rsidRPr="002979C5">
        <w:rPr>
          <w:rFonts w:eastAsia="Calibri"/>
          <w:color w:val="000000"/>
          <w:szCs w:val="28"/>
        </w:rPr>
        <w:t>%.</w:t>
      </w:r>
    </w:p>
    <w:p w:rsidR="00146E90" w:rsidRDefault="00146E90" w:rsidP="00CC3458">
      <w:pPr>
        <w:autoSpaceDE w:val="0"/>
        <w:autoSpaceDN w:val="0"/>
        <w:adjustRightInd w:val="0"/>
        <w:ind w:firstLine="709"/>
        <w:contextualSpacing/>
        <w:jc w:val="both"/>
        <w:rPr>
          <w:color w:val="000000"/>
          <w:szCs w:val="28"/>
        </w:rPr>
      </w:pPr>
      <w:r w:rsidRPr="00EB1792">
        <w:rPr>
          <w:szCs w:val="28"/>
        </w:rPr>
        <w:t>Включение в административные регламенты предоставления муниципальных услуг показателей, направленных на сокращение среднего времени ожидания в очереди при обращении заявителя за услугой и снижение среднего числа обращений для получения за одной услугой, проведение ежеквартального мониторинга их выполнения, позволили достичь запланированных показателей</w:t>
      </w:r>
      <w:r>
        <w:rPr>
          <w:szCs w:val="28"/>
        </w:rPr>
        <w:t xml:space="preserve">. </w:t>
      </w:r>
      <w:r w:rsidRPr="00BC51F5">
        <w:rPr>
          <w:rFonts w:eastAsia="Calibri"/>
          <w:szCs w:val="28"/>
        </w:rPr>
        <w:t>Анализ информации</w:t>
      </w:r>
      <w:r>
        <w:rPr>
          <w:rFonts w:eastAsia="Calibri"/>
          <w:szCs w:val="28"/>
        </w:rPr>
        <w:t>,</w:t>
      </w:r>
      <w:r w:rsidRPr="00BC51F5">
        <w:rPr>
          <w:rFonts w:eastAsia="Calibri"/>
          <w:szCs w:val="28"/>
        </w:rPr>
        <w:t xml:space="preserve"> занесенной</w:t>
      </w:r>
      <w:r w:rsidRPr="002979C5">
        <w:rPr>
          <w:rFonts w:eastAsia="Calibri"/>
          <w:color w:val="000000"/>
          <w:szCs w:val="28"/>
        </w:rPr>
        <w:t xml:space="preserve"> в ГАС «Управление» по форме 1-МУ</w:t>
      </w:r>
      <w:r>
        <w:rPr>
          <w:rFonts w:eastAsia="Calibri"/>
          <w:color w:val="000000"/>
          <w:szCs w:val="28"/>
        </w:rPr>
        <w:t>,</w:t>
      </w:r>
      <w:r w:rsidRPr="002979C5">
        <w:rPr>
          <w:rFonts w:eastAsia="Calibri"/>
          <w:color w:val="000000"/>
          <w:szCs w:val="28"/>
        </w:rPr>
        <w:t xml:space="preserve"> показал, что время ожидания в очереди при обращении заявителя в АЧМР для получения муниципальной услуги составил</w:t>
      </w:r>
      <w:r>
        <w:rPr>
          <w:rFonts w:eastAsia="Calibri"/>
          <w:color w:val="000000"/>
          <w:szCs w:val="28"/>
        </w:rPr>
        <w:t>о</w:t>
      </w:r>
      <w:r w:rsidRPr="002979C5">
        <w:rPr>
          <w:rFonts w:eastAsia="Calibri"/>
          <w:color w:val="000000"/>
          <w:szCs w:val="28"/>
        </w:rPr>
        <w:t xml:space="preserve"> – 6,4 минут (плановое значение – 15 минут); среднее число обращение представителей бизнес – сообщества в АЧМР для получения одной муниципальной услуги, связанной со сферой предпринимательской деятельности - 1,5 раза (плановое значение – не более 2-х раз).</w:t>
      </w:r>
    </w:p>
    <w:p w:rsidR="00146E90" w:rsidRPr="002979C5" w:rsidRDefault="00146E90" w:rsidP="00CC3458">
      <w:pPr>
        <w:autoSpaceDE w:val="0"/>
        <w:autoSpaceDN w:val="0"/>
        <w:adjustRightInd w:val="0"/>
        <w:ind w:firstLine="709"/>
        <w:contextualSpacing/>
        <w:jc w:val="both"/>
        <w:rPr>
          <w:rFonts w:eastAsia="Calibri"/>
          <w:color w:val="000000"/>
          <w:szCs w:val="28"/>
        </w:rPr>
      </w:pPr>
      <w:r w:rsidRPr="00EB1792">
        <w:rPr>
          <w:bCs/>
          <w:szCs w:val="28"/>
        </w:rPr>
        <w:t>С целью обеспечения прав граждан на получение государственных и муниципальных услуг по принципу «одного окна» в 201</w:t>
      </w:r>
      <w:r>
        <w:rPr>
          <w:bCs/>
          <w:szCs w:val="28"/>
        </w:rPr>
        <w:t>7</w:t>
      </w:r>
      <w:r w:rsidRPr="00EB1792">
        <w:rPr>
          <w:bCs/>
          <w:szCs w:val="28"/>
        </w:rPr>
        <w:t xml:space="preserve"> году на территории Чайковского муниципального района </w:t>
      </w:r>
      <w:r>
        <w:rPr>
          <w:bCs/>
          <w:szCs w:val="28"/>
        </w:rPr>
        <w:t xml:space="preserve">продолжал </w:t>
      </w:r>
      <w:r w:rsidRPr="00EB1792">
        <w:rPr>
          <w:bCs/>
          <w:szCs w:val="28"/>
        </w:rPr>
        <w:t>работа</w:t>
      </w:r>
      <w:r>
        <w:rPr>
          <w:bCs/>
          <w:szCs w:val="28"/>
        </w:rPr>
        <w:t>ть</w:t>
      </w:r>
      <w:r w:rsidRPr="00EB1792">
        <w:rPr>
          <w:bCs/>
          <w:szCs w:val="28"/>
        </w:rPr>
        <w:t xml:space="preserve"> филиал КГАУ «Пермский краевой МФЦ предоставления государственных и муниципальных услуг», в 17 окнах специалисты принимали документы граждан на оказание государственных и муниципальных услуг</w:t>
      </w:r>
      <w:r>
        <w:rPr>
          <w:bCs/>
          <w:szCs w:val="28"/>
        </w:rPr>
        <w:t>, в том числе на территориях 9 сельских поселений</w:t>
      </w:r>
      <w:r w:rsidRPr="00EB1792">
        <w:rPr>
          <w:bCs/>
          <w:szCs w:val="28"/>
        </w:rPr>
        <w:t>.</w:t>
      </w:r>
    </w:p>
    <w:p w:rsidR="00146E90" w:rsidRPr="002979C5" w:rsidRDefault="00146E90" w:rsidP="00CC3458">
      <w:pPr>
        <w:autoSpaceDE w:val="0"/>
        <w:autoSpaceDN w:val="0"/>
        <w:adjustRightInd w:val="0"/>
        <w:ind w:firstLine="709"/>
        <w:contextualSpacing/>
        <w:jc w:val="both"/>
        <w:rPr>
          <w:rFonts w:eastAsia="Calibri"/>
          <w:color w:val="000000"/>
          <w:szCs w:val="28"/>
        </w:rPr>
      </w:pPr>
      <w:r w:rsidRPr="002979C5">
        <w:rPr>
          <w:rFonts w:eastAsia="Calibri"/>
          <w:color w:val="000000"/>
          <w:szCs w:val="28"/>
        </w:rPr>
        <w:t>В рамках обеспечения предоставления муниципальных услуг в МФЦ в 2017 году 27 (из 35) услуг администрации Чайковского муниципального района можно было получить по принципу «одного окна».</w:t>
      </w:r>
    </w:p>
    <w:p w:rsidR="00146E90" w:rsidRDefault="00146E90" w:rsidP="00CC3458">
      <w:pPr>
        <w:autoSpaceDE w:val="0"/>
        <w:autoSpaceDN w:val="0"/>
        <w:adjustRightInd w:val="0"/>
        <w:ind w:firstLine="709"/>
        <w:contextualSpacing/>
        <w:jc w:val="both"/>
        <w:rPr>
          <w:color w:val="000000"/>
          <w:szCs w:val="28"/>
        </w:rPr>
      </w:pPr>
      <w:r>
        <w:rPr>
          <w:rFonts w:eastAsia="Calibri"/>
          <w:color w:val="000000"/>
          <w:szCs w:val="28"/>
        </w:rPr>
        <w:t>В</w:t>
      </w:r>
      <w:r w:rsidRPr="002979C5">
        <w:rPr>
          <w:rFonts w:eastAsia="Calibri"/>
          <w:color w:val="000000"/>
          <w:szCs w:val="28"/>
        </w:rPr>
        <w:t xml:space="preserve"> 2017 год</w:t>
      </w:r>
      <w:r>
        <w:rPr>
          <w:rFonts w:eastAsia="Calibri"/>
          <w:color w:val="000000"/>
          <w:szCs w:val="28"/>
        </w:rPr>
        <w:t>у</w:t>
      </w:r>
      <w:r w:rsidRPr="002979C5">
        <w:rPr>
          <w:rFonts w:eastAsia="Calibri"/>
          <w:color w:val="000000"/>
          <w:szCs w:val="28"/>
        </w:rPr>
        <w:t xml:space="preserve"> через МФЦ были оказаны 244 </w:t>
      </w:r>
      <w:r>
        <w:rPr>
          <w:rFonts w:eastAsia="Calibri"/>
          <w:color w:val="000000"/>
          <w:szCs w:val="28"/>
        </w:rPr>
        <w:t xml:space="preserve">муниципальные </w:t>
      </w:r>
      <w:r w:rsidRPr="002979C5">
        <w:rPr>
          <w:rFonts w:eastAsia="Calibri"/>
          <w:color w:val="000000"/>
          <w:szCs w:val="28"/>
        </w:rPr>
        <w:t xml:space="preserve">услуги. </w:t>
      </w:r>
      <w:r>
        <w:rPr>
          <w:rFonts w:eastAsia="Calibri"/>
          <w:color w:val="000000"/>
          <w:szCs w:val="28"/>
        </w:rPr>
        <w:t xml:space="preserve">Наиболее востребованы услуги </w:t>
      </w:r>
      <w:r w:rsidRPr="002979C5">
        <w:rPr>
          <w:rFonts w:eastAsia="Calibri"/>
          <w:color w:val="000000"/>
          <w:szCs w:val="28"/>
        </w:rPr>
        <w:t xml:space="preserve">управления общего и профессионального образования </w:t>
      </w:r>
      <w:r>
        <w:rPr>
          <w:rFonts w:eastAsia="Calibri"/>
          <w:color w:val="000000"/>
          <w:szCs w:val="28"/>
        </w:rPr>
        <w:t xml:space="preserve">- </w:t>
      </w:r>
      <w:r w:rsidRPr="002979C5">
        <w:rPr>
          <w:rFonts w:eastAsia="Calibri"/>
          <w:color w:val="000000"/>
          <w:szCs w:val="28"/>
        </w:rPr>
        <w:t>прием заявлений в ДОУ-186</w:t>
      </w:r>
      <w:r>
        <w:rPr>
          <w:rFonts w:eastAsia="Calibri"/>
          <w:color w:val="000000"/>
          <w:szCs w:val="28"/>
        </w:rPr>
        <w:t xml:space="preserve">; </w:t>
      </w:r>
      <w:r w:rsidRPr="002979C5">
        <w:rPr>
          <w:rFonts w:eastAsia="Calibri"/>
          <w:color w:val="000000"/>
          <w:szCs w:val="28"/>
        </w:rPr>
        <w:t>услуги комитета градостроительства и развития инфраструктуры</w:t>
      </w:r>
      <w:r>
        <w:rPr>
          <w:rFonts w:eastAsia="Calibri"/>
          <w:color w:val="000000"/>
          <w:szCs w:val="28"/>
        </w:rPr>
        <w:t xml:space="preserve"> - в</w:t>
      </w:r>
      <w:r w:rsidRPr="002979C5">
        <w:rPr>
          <w:rFonts w:eastAsia="Calibri"/>
          <w:color w:val="000000"/>
          <w:szCs w:val="28"/>
        </w:rPr>
        <w:t>ыдача градостроительных</w:t>
      </w:r>
      <w:r>
        <w:rPr>
          <w:rFonts w:eastAsia="Calibri"/>
          <w:color w:val="000000"/>
          <w:szCs w:val="28"/>
        </w:rPr>
        <w:t xml:space="preserve"> планов земельных участков – 36;</w:t>
      </w:r>
      <w:r w:rsidRPr="002979C5">
        <w:rPr>
          <w:rFonts w:eastAsia="Calibri"/>
          <w:color w:val="000000"/>
          <w:szCs w:val="28"/>
        </w:rPr>
        <w:t xml:space="preserve"> выдача разрешений на строительство, реконструкцию объектов капитального строительства – 16</w:t>
      </w:r>
      <w:r>
        <w:rPr>
          <w:rFonts w:eastAsia="Calibri"/>
          <w:color w:val="000000"/>
          <w:szCs w:val="28"/>
        </w:rPr>
        <w:t xml:space="preserve">; услуги, предоставляемые </w:t>
      </w:r>
      <w:r w:rsidRPr="002979C5">
        <w:rPr>
          <w:rFonts w:eastAsia="Calibri"/>
          <w:color w:val="000000"/>
          <w:szCs w:val="28"/>
        </w:rPr>
        <w:t>МКУ «Архив Чайковского муниципального района»</w:t>
      </w:r>
      <w:r>
        <w:rPr>
          <w:rFonts w:eastAsia="Calibri"/>
          <w:color w:val="000000"/>
          <w:szCs w:val="28"/>
        </w:rPr>
        <w:t xml:space="preserve"> -</w:t>
      </w:r>
      <w:r w:rsidRPr="002979C5">
        <w:rPr>
          <w:rFonts w:eastAsia="Calibri"/>
          <w:color w:val="000000"/>
          <w:szCs w:val="28"/>
        </w:rPr>
        <w:t xml:space="preserve"> предоставление архивных справок - 6. </w:t>
      </w:r>
    </w:p>
    <w:p w:rsidR="00146E90" w:rsidRPr="000D5434" w:rsidRDefault="00146E90" w:rsidP="00CC3458">
      <w:pPr>
        <w:ind w:firstLine="709"/>
        <w:contextualSpacing/>
        <w:jc w:val="both"/>
        <w:rPr>
          <w:szCs w:val="28"/>
        </w:rPr>
      </w:pPr>
      <w:r w:rsidRPr="000D5434">
        <w:rPr>
          <w:szCs w:val="28"/>
        </w:rPr>
        <w:t xml:space="preserve">Показатели «Наличие МФЦ на территории административного центра района» и «Количество «окон» МФЦ </w:t>
      </w:r>
      <w:r>
        <w:rPr>
          <w:szCs w:val="28"/>
        </w:rPr>
        <w:t xml:space="preserve">в </w:t>
      </w:r>
      <w:r w:rsidRPr="000D5434">
        <w:rPr>
          <w:szCs w:val="28"/>
        </w:rPr>
        <w:t>районе выполнены в полном объеме.</w:t>
      </w:r>
    </w:p>
    <w:p w:rsidR="00146E90" w:rsidRDefault="00146E90" w:rsidP="00CC3458">
      <w:pPr>
        <w:autoSpaceDE w:val="0"/>
        <w:autoSpaceDN w:val="0"/>
        <w:adjustRightInd w:val="0"/>
        <w:ind w:firstLine="709"/>
        <w:contextualSpacing/>
        <w:jc w:val="both"/>
        <w:rPr>
          <w:rFonts w:eastAsia="Calibri"/>
          <w:color w:val="000000"/>
          <w:szCs w:val="28"/>
        </w:rPr>
      </w:pPr>
      <w:r w:rsidRPr="002979C5">
        <w:rPr>
          <w:rFonts w:eastAsia="Calibri"/>
          <w:color w:val="000000"/>
          <w:szCs w:val="28"/>
        </w:rPr>
        <w:t xml:space="preserve">В рамках повышения доступности и качества муниципальных услуг, предоставляемых в электронном виде в Федеральном реестре государственных услуг (ФРГУ) актуализирована информация о муниципальных услугах, оказываемых администрацией Чайковского муниципального района. </w:t>
      </w:r>
    </w:p>
    <w:p w:rsidR="00146E90" w:rsidRPr="002979C5" w:rsidRDefault="00146E90" w:rsidP="00CC3458">
      <w:pPr>
        <w:autoSpaceDE w:val="0"/>
        <w:autoSpaceDN w:val="0"/>
        <w:adjustRightInd w:val="0"/>
        <w:ind w:firstLine="709"/>
        <w:contextualSpacing/>
        <w:jc w:val="both"/>
        <w:rPr>
          <w:rFonts w:eastAsia="Calibri"/>
          <w:color w:val="000000"/>
          <w:szCs w:val="28"/>
        </w:rPr>
      </w:pPr>
      <w:r w:rsidRPr="002979C5">
        <w:rPr>
          <w:rFonts w:eastAsia="Calibri"/>
          <w:color w:val="000000"/>
          <w:szCs w:val="28"/>
        </w:rPr>
        <w:t xml:space="preserve">В 2017 году 14 муниципальных услуг Чайковского муниципального района можно было получить в электронной форме. Из 14569 заявителей в электронном </w:t>
      </w:r>
      <w:r w:rsidRPr="002979C5">
        <w:rPr>
          <w:rFonts w:eastAsia="Calibri"/>
          <w:color w:val="000000"/>
          <w:szCs w:val="28"/>
        </w:rPr>
        <w:lastRenderedPageBreak/>
        <w:t>виде услугу получили 1662 (что составило 11,4% от общего количества заявителей). В электронном виде предоставл</w:t>
      </w:r>
      <w:r>
        <w:rPr>
          <w:rFonts w:eastAsia="Calibri"/>
          <w:color w:val="000000"/>
          <w:szCs w:val="28"/>
        </w:rPr>
        <w:t>ялись</w:t>
      </w:r>
      <w:r w:rsidRPr="002979C5">
        <w:rPr>
          <w:rFonts w:eastAsia="Calibri"/>
          <w:color w:val="000000"/>
          <w:szCs w:val="28"/>
        </w:rPr>
        <w:t xml:space="preserve"> услуги МКУ «Архив Чайковского муниципального района» и </w:t>
      </w:r>
      <w:r>
        <w:rPr>
          <w:rFonts w:eastAsia="Calibri"/>
          <w:color w:val="000000"/>
          <w:szCs w:val="28"/>
        </w:rPr>
        <w:t>У</w:t>
      </w:r>
      <w:r w:rsidRPr="002979C5">
        <w:rPr>
          <w:rFonts w:eastAsia="Calibri"/>
          <w:color w:val="000000"/>
          <w:szCs w:val="28"/>
        </w:rPr>
        <w:t>правления общего и профессионального образования.</w:t>
      </w:r>
    </w:p>
    <w:p w:rsidR="00146E90" w:rsidRDefault="00146E90" w:rsidP="00CC3458">
      <w:pPr>
        <w:autoSpaceDE w:val="0"/>
        <w:autoSpaceDN w:val="0"/>
        <w:adjustRightInd w:val="0"/>
        <w:ind w:firstLine="709"/>
        <w:contextualSpacing/>
        <w:jc w:val="both"/>
        <w:rPr>
          <w:rFonts w:eastAsia="Calibri"/>
          <w:color w:val="000000"/>
          <w:szCs w:val="28"/>
        </w:rPr>
      </w:pPr>
      <w:r w:rsidRPr="002979C5">
        <w:rPr>
          <w:rFonts w:eastAsia="Calibri"/>
          <w:color w:val="000000"/>
          <w:szCs w:val="28"/>
        </w:rPr>
        <w:t xml:space="preserve">Распоряжением администрации Чайковского муниципального района № 11-р от 07.02.2017 г. </w:t>
      </w:r>
      <w:r>
        <w:rPr>
          <w:rFonts w:eastAsia="Calibri"/>
          <w:color w:val="000000"/>
          <w:szCs w:val="28"/>
        </w:rPr>
        <w:t>у</w:t>
      </w:r>
      <w:r w:rsidRPr="002979C5">
        <w:rPr>
          <w:rFonts w:eastAsia="Calibri"/>
          <w:color w:val="000000"/>
          <w:szCs w:val="28"/>
        </w:rPr>
        <w:t>твержден план мероприятий на 2017 год по достижению показателя</w:t>
      </w:r>
      <w:r>
        <w:rPr>
          <w:rFonts w:eastAsia="Calibri"/>
          <w:color w:val="000000"/>
          <w:szCs w:val="28"/>
        </w:rPr>
        <w:t xml:space="preserve"> </w:t>
      </w:r>
      <w:r w:rsidRPr="002979C5">
        <w:rPr>
          <w:rFonts w:eastAsia="Calibri"/>
          <w:color w:val="000000"/>
          <w:szCs w:val="28"/>
        </w:rPr>
        <w:t xml:space="preserve">«Доля граждан, использующих механизм получения государственных и муниципальных услуг в электронной форме». </w:t>
      </w:r>
    </w:p>
    <w:p w:rsidR="00146E90" w:rsidRDefault="00146E90" w:rsidP="00CC3458">
      <w:pPr>
        <w:autoSpaceDE w:val="0"/>
        <w:autoSpaceDN w:val="0"/>
        <w:adjustRightInd w:val="0"/>
        <w:ind w:firstLine="709"/>
        <w:contextualSpacing/>
        <w:jc w:val="both"/>
        <w:rPr>
          <w:rFonts w:eastAsia="Calibri"/>
          <w:color w:val="000000"/>
          <w:szCs w:val="28"/>
        </w:rPr>
      </w:pPr>
      <w:r w:rsidRPr="002979C5">
        <w:rPr>
          <w:rFonts w:eastAsia="Calibri"/>
          <w:color w:val="000000"/>
          <w:szCs w:val="28"/>
        </w:rPr>
        <w:t>Специалисты администрации Чайковского муниципального района провели 16 информационных встреч в детских садах, школах (на родительских собраниях), 5 встреч с активистами в Советах микрорайонах</w:t>
      </w:r>
      <w:r>
        <w:rPr>
          <w:rFonts w:eastAsia="Calibri"/>
          <w:color w:val="000000"/>
          <w:szCs w:val="28"/>
        </w:rPr>
        <w:t>.</w:t>
      </w:r>
      <w:r w:rsidRPr="002979C5">
        <w:rPr>
          <w:rFonts w:eastAsia="Calibri"/>
          <w:color w:val="000000"/>
          <w:szCs w:val="28"/>
        </w:rPr>
        <w:t xml:space="preserve"> </w:t>
      </w:r>
      <w:r>
        <w:rPr>
          <w:rFonts w:eastAsia="Calibri"/>
          <w:color w:val="000000"/>
          <w:szCs w:val="28"/>
        </w:rPr>
        <w:t>Р</w:t>
      </w:r>
      <w:r w:rsidRPr="002979C5">
        <w:rPr>
          <w:rFonts w:eastAsia="Calibri"/>
          <w:color w:val="000000"/>
          <w:szCs w:val="28"/>
        </w:rPr>
        <w:t>азработа</w:t>
      </w:r>
      <w:r>
        <w:rPr>
          <w:rFonts w:eastAsia="Calibri"/>
          <w:color w:val="000000"/>
          <w:szCs w:val="28"/>
        </w:rPr>
        <w:t>но</w:t>
      </w:r>
      <w:r w:rsidRPr="002979C5">
        <w:rPr>
          <w:rFonts w:eastAsia="Calibri"/>
          <w:color w:val="000000"/>
          <w:szCs w:val="28"/>
        </w:rPr>
        <w:t xml:space="preserve"> 4 вида буклет</w:t>
      </w:r>
      <w:r>
        <w:rPr>
          <w:rFonts w:eastAsia="Calibri"/>
          <w:color w:val="000000"/>
          <w:szCs w:val="28"/>
        </w:rPr>
        <w:t>ов</w:t>
      </w:r>
      <w:r w:rsidRPr="002979C5">
        <w:rPr>
          <w:rFonts w:eastAsia="Calibri"/>
          <w:color w:val="000000"/>
          <w:szCs w:val="28"/>
        </w:rPr>
        <w:t xml:space="preserve"> и распростран</w:t>
      </w:r>
      <w:r>
        <w:rPr>
          <w:rFonts w:eastAsia="Calibri"/>
          <w:color w:val="000000"/>
          <w:szCs w:val="28"/>
        </w:rPr>
        <w:t>ено</w:t>
      </w:r>
      <w:r w:rsidRPr="002979C5">
        <w:rPr>
          <w:rFonts w:eastAsia="Calibri"/>
          <w:color w:val="000000"/>
          <w:szCs w:val="28"/>
        </w:rPr>
        <w:t xml:space="preserve"> в кол-ве 2000 шт. Ежемесячно в СМИ выходят публикации о портале госуслуг. Проведены рабочие встречи с руководителями СПО и ВПО, руководителями структурных подразделений, МУПОв об обязательной регистрации на портале госуслуг учащихся (с 14 лет) и сотрудников. </w:t>
      </w:r>
      <w:r>
        <w:rPr>
          <w:rFonts w:eastAsia="Calibri"/>
          <w:color w:val="000000"/>
          <w:szCs w:val="28"/>
        </w:rPr>
        <w:t>С</w:t>
      </w:r>
      <w:r w:rsidRPr="002979C5">
        <w:rPr>
          <w:rFonts w:eastAsia="Calibri"/>
          <w:color w:val="000000"/>
          <w:szCs w:val="28"/>
        </w:rPr>
        <w:t xml:space="preserve">пециалисты </w:t>
      </w:r>
      <w:r>
        <w:rPr>
          <w:rFonts w:eastAsia="Calibri"/>
          <w:color w:val="000000"/>
          <w:szCs w:val="28"/>
        </w:rPr>
        <w:t xml:space="preserve">сектора муниципальных услуг </w:t>
      </w:r>
      <w:r w:rsidRPr="002979C5">
        <w:rPr>
          <w:rFonts w:eastAsia="Calibri"/>
          <w:color w:val="000000"/>
          <w:szCs w:val="28"/>
        </w:rPr>
        <w:t>провод</w:t>
      </w:r>
      <w:r>
        <w:rPr>
          <w:rFonts w:eastAsia="Calibri"/>
          <w:color w:val="000000"/>
          <w:szCs w:val="28"/>
        </w:rPr>
        <w:t>или</w:t>
      </w:r>
      <w:r w:rsidRPr="002979C5">
        <w:rPr>
          <w:rFonts w:eastAsia="Calibri"/>
          <w:color w:val="000000"/>
          <w:szCs w:val="28"/>
        </w:rPr>
        <w:t xml:space="preserve"> ежедневные консультации по телефону на тему «Электронные услуги, как написать электронное заявление»</w:t>
      </w:r>
      <w:r>
        <w:rPr>
          <w:rFonts w:eastAsia="Calibri"/>
          <w:color w:val="000000"/>
          <w:szCs w:val="28"/>
        </w:rPr>
        <w:t>. В администрации работает пункт активации учетных записей. П</w:t>
      </w:r>
      <w:r w:rsidRPr="002979C5">
        <w:rPr>
          <w:rFonts w:eastAsia="Calibri"/>
          <w:color w:val="000000"/>
          <w:szCs w:val="28"/>
        </w:rPr>
        <w:t>одтвержд</w:t>
      </w:r>
      <w:r>
        <w:rPr>
          <w:rFonts w:eastAsia="Calibri"/>
          <w:color w:val="000000"/>
          <w:szCs w:val="28"/>
        </w:rPr>
        <w:t>ение</w:t>
      </w:r>
      <w:r w:rsidRPr="002979C5">
        <w:rPr>
          <w:rFonts w:eastAsia="Calibri"/>
          <w:color w:val="000000"/>
          <w:szCs w:val="28"/>
        </w:rPr>
        <w:t xml:space="preserve"> учетны</w:t>
      </w:r>
      <w:r>
        <w:rPr>
          <w:rFonts w:eastAsia="Calibri"/>
          <w:color w:val="000000"/>
          <w:szCs w:val="28"/>
        </w:rPr>
        <w:t>х</w:t>
      </w:r>
      <w:r w:rsidRPr="002979C5">
        <w:rPr>
          <w:rFonts w:eastAsia="Calibri"/>
          <w:color w:val="000000"/>
          <w:szCs w:val="28"/>
        </w:rPr>
        <w:t xml:space="preserve"> запис</w:t>
      </w:r>
      <w:r>
        <w:rPr>
          <w:rFonts w:eastAsia="Calibri"/>
          <w:color w:val="000000"/>
          <w:szCs w:val="28"/>
        </w:rPr>
        <w:t>ей</w:t>
      </w:r>
      <w:r w:rsidRPr="002979C5">
        <w:rPr>
          <w:rFonts w:eastAsia="Calibri"/>
          <w:color w:val="000000"/>
          <w:szCs w:val="28"/>
        </w:rPr>
        <w:t xml:space="preserve"> на портале Госуслуг</w:t>
      </w:r>
      <w:r>
        <w:rPr>
          <w:rFonts w:eastAsia="Calibri"/>
          <w:color w:val="000000"/>
          <w:szCs w:val="28"/>
        </w:rPr>
        <w:t xml:space="preserve"> осуществлялось ежедневно, в рабочие дни.</w:t>
      </w:r>
    </w:p>
    <w:p w:rsidR="00146E90" w:rsidRPr="002979C5" w:rsidRDefault="00146E90" w:rsidP="00CC3458">
      <w:pPr>
        <w:autoSpaceDE w:val="0"/>
        <w:autoSpaceDN w:val="0"/>
        <w:adjustRightInd w:val="0"/>
        <w:ind w:firstLine="709"/>
        <w:contextualSpacing/>
        <w:jc w:val="both"/>
        <w:rPr>
          <w:rFonts w:eastAsia="Calibri"/>
          <w:color w:val="000000"/>
          <w:szCs w:val="28"/>
        </w:rPr>
      </w:pPr>
      <w:r w:rsidRPr="002979C5">
        <w:rPr>
          <w:rFonts w:eastAsia="Calibri"/>
          <w:color w:val="000000"/>
          <w:szCs w:val="28"/>
        </w:rPr>
        <w:t>Анализ показывает, что благодаря данным мероприятиям, показатель вырос на 20%</w:t>
      </w:r>
      <w:r>
        <w:rPr>
          <w:rFonts w:eastAsia="Calibri"/>
          <w:color w:val="000000"/>
          <w:szCs w:val="28"/>
        </w:rPr>
        <w:t xml:space="preserve"> и достиг</w:t>
      </w:r>
      <w:r w:rsidRPr="00A918F4">
        <w:rPr>
          <w:rFonts w:eastAsia="Calibri"/>
          <w:color w:val="000000"/>
          <w:szCs w:val="28"/>
        </w:rPr>
        <w:t xml:space="preserve"> </w:t>
      </w:r>
      <w:r w:rsidRPr="002979C5">
        <w:rPr>
          <w:rFonts w:eastAsia="Calibri"/>
          <w:color w:val="000000"/>
          <w:szCs w:val="28"/>
        </w:rPr>
        <w:t>42 %.</w:t>
      </w:r>
      <w:r>
        <w:rPr>
          <w:rFonts w:eastAsia="Calibri"/>
          <w:color w:val="000000"/>
          <w:szCs w:val="28"/>
        </w:rPr>
        <w:t xml:space="preserve"> </w:t>
      </w:r>
    </w:p>
    <w:p w:rsidR="00146E90" w:rsidRDefault="00146E90" w:rsidP="00CC3458">
      <w:pPr>
        <w:pStyle w:val="af"/>
        <w:ind w:firstLine="709"/>
        <w:contextualSpacing/>
        <w:jc w:val="both"/>
        <w:outlineLvl w:val="0"/>
        <w:rPr>
          <w:rFonts w:ascii="Times New Roman" w:hAnsi="Times New Roman"/>
          <w:sz w:val="28"/>
          <w:szCs w:val="28"/>
        </w:rPr>
      </w:pPr>
      <w:bookmarkStart w:id="491" w:name="_Toc514837425"/>
      <w:bookmarkStart w:id="492" w:name="_Toc515290498"/>
      <w:bookmarkStart w:id="493" w:name="_Toc515308805"/>
      <w:bookmarkStart w:id="494" w:name="_Toc515308885"/>
      <w:r w:rsidRPr="00EB1792">
        <w:rPr>
          <w:rFonts w:ascii="Times New Roman" w:hAnsi="Times New Roman"/>
          <w:sz w:val="28"/>
          <w:szCs w:val="28"/>
        </w:rPr>
        <w:t>Ожидаемый целевой показатель по итогам 201</w:t>
      </w:r>
      <w:r>
        <w:rPr>
          <w:rFonts w:ascii="Times New Roman" w:hAnsi="Times New Roman"/>
          <w:sz w:val="28"/>
          <w:szCs w:val="28"/>
        </w:rPr>
        <w:t>7</w:t>
      </w:r>
      <w:r w:rsidRPr="00EB1792">
        <w:rPr>
          <w:rFonts w:ascii="Times New Roman" w:hAnsi="Times New Roman"/>
          <w:sz w:val="28"/>
          <w:szCs w:val="28"/>
        </w:rPr>
        <w:t xml:space="preserve"> года выполнен. Удовлетворенность граждан качеством предоставления муниципальных услуг, составила </w:t>
      </w:r>
      <w:r>
        <w:rPr>
          <w:rFonts w:ascii="Times New Roman" w:hAnsi="Times New Roman"/>
          <w:sz w:val="28"/>
          <w:szCs w:val="28"/>
        </w:rPr>
        <w:t>100</w:t>
      </w:r>
      <w:r w:rsidRPr="00EB1792">
        <w:rPr>
          <w:rFonts w:ascii="Times New Roman" w:hAnsi="Times New Roman"/>
          <w:sz w:val="28"/>
          <w:szCs w:val="28"/>
        </w:rPr>
        <w:t xml:space="preserve">%, что на </w:t>
      </w:r>
      <w:r>
        <w:rPr>
          <w:rFonts w:ascii="Times New Roman" w:hAnsi="Times New Roman"/>
          <w:sz w:val="28"/>
          <w:szCs w:val="28"/>
        </w:rPr>
        <w:t>15</w:t>
      </w:r>
      <w:r w:rsidRPr="00EB1792">
        <w:rPr>
          <w:rFonts w:ascii="Times New Roman" w:hAnsi="Times New Roman"/>
          <w:sz w:val="28"/>
          <w:szCs w:val="28"/>
        </w:rPr>
        <w:t>% выше планового значения.</w:t>
      </w:r>
      <w:bookmarkEnd w:id="491"/>
      <w:bookmarkEnd w:id="492"/>
      <w:bookmarkEnd w:id="493"/>
      <w:bookmarkEnd w:id="494"/>
    </w:p>
    <w:p w:rsidR="001D79F3" w:rsidRDefault="001D79F3" w:rsidP="00CC3458">
      <w:pPr>
        <w:pStyle w:val="af"/>
        <w:ind w:firstLine="709"/>
        <w:contextualSpacing/>
        <w:jc w:val="both"/>
        <w:outlineLvl w:val="0"/>
        <w:rPr>
          <w:rFonts w:ascii="Times New Roman" w:hAnsi="Times New Roman"/>
          <w:sz w:val="28"/>
          <w:szCs w:val="28"/>
        </w:rPr>
      </w:pPr>
    </w:p>
    <w:p w:rsidR="00146E90" w:rsidRPr="000571A3" w:rsidRDefault="00146E90" w:rsidP="00CC3458">
      <w:pPr>
        <w:pStyle w:val="af"/>
        <w:ind w:firstLine="709"/>
        <w:contextualSpacing/>
        <w:jc w:val="both"/>
        <w:outlineLvl w:val="0"/>
        <w:rPr>
          <w:rFonts w:ascii="Times New Roman" w:hAnsi="Times New Roman"/>
          <w:b/>
          <w:sz w:val="28"/>
          <w:szCs w:val="28"/>
        </w:rPr>
      </w:pPr>
      <w:bookmarkStart w:id="495" w:name="_Toc514837426"/>
      <w:bookmarkStart w:id="496" w:name="_Toc515308806"/>
      <w:bookmarkStart w:id="497" w:name="_Toc515308886"/>
      <w:r>
        <w:rPr>
          <w:rFonts w:ascii="Times New Roman" w:hAnsi="Times New Roman"/>
          <w:b/>
          <w:sz w:val="28"/>
          <w:szCs w:val="28"/>
        </w:rPr>
        <w:t>О</w:t>
      </w:r>
      <w:r w:rsidRPr="000571A3">
        <w:rPr>
          <w:rFonts w:ascii="Times New Roman" w:hAnsi="Times New Roman"/>
          <w:b/>
          <w:sz w:val="28"/>
          <w:szCs w:val="28"/>
        </w:rPr>
        <w:t>беспечение бесперебойного функционирования и развития программно-аппаратных комплексов с соблюдением требуемого уровня информационной безопасности</w:t>
      </w:r>
      <w:r>
        <w:rPr>
          <w:rFonts w:ascii="Times New Roman" w:hAnsi="Times New Roman"/>
          <w:b/>
          <w:sz w:val="28"/>
          <w:szCs w:val="28"/>
        </w:rPr>
        <w:t>.</w:t>
      </w:r>
      <w:bookmarkEnd w:id="495"/>
      <w:bookmarkEnd w:id="496"/>
      <w:bookmarkEnd w:id="497"/>
    </w:p>
    <w:p w:rsidR="00146E90" w:rsidRPr="000571A3" w:rsidRDefault="00146E90" w:rsidP="00CC3458">
      <w:pPr>
        <w:ind w:firstLine="709"/>
        <w:contextualSpacing/>
        <w:jc w:val="both"/>
        <w:rPr>
          <w:szCs w:val="28"/>
        </w:rPr>
      </w:pPr>
      <w:r w:rsidRPr="000571A3">
        <w:rPr>
          <w:szCs w:val="28"/>
        </w:rPr>
        <w:t>Организация работы по обеспечению бесперебойного функционирования и развития программно-аппартных комплексов осуществлялась в рамках подпрограммы «</w:t>
      </w:r>
      <w:r w:rsidRPr="000571A3">
        <w:rPr>
          <w:bCs/>
          <w:color w:val="000000"/>
          <w:szCs w:val="28"/>
        </w:rPr>
        <w:t>Внедрение современных информационных технологий в сфере муниципального управления</w:t>
      </w:r>
      <w:r>
        <w:rPr>
          <w:bCs/>
          <w:color w:val="000000"/>
          <w:szCs w:val="28"/>
        </w:rPr>
        <w:t xml:space="preserve"> </w:t>
      </w:r>
      <w:r w:rsidRPr="000571A3">
        <w:rPr>
          <w:szCs w:val="28"/>
        </w:rPr>
        <w:t xml:space="preserve"> муниципальной программы «Совершенствование муниципального управления Чайковского муниципального района на 2014 – 2020 годы».</w:t>
      </w:r>
    </w:p>
    <w:p w:rsidR="00146E90" w:rsidRPr="00EB1792" w:rsidRDefault="00146E90" w:rsidP="00CC3458">
      <w:pPr>
        <w:ind w:firstLine="709"/>
        <w:contextualSpacing/>
        <w:jc w:val="both"/>
        <w:rPr>
          <w:szCs w:val="28"/>
        </w:rPr>
      </w:pPr>
      <w:r w:rsidRPr="00EB1792">
        <w:rPr>
          <w:szCs w:val="28"/>
        </w:rPr>
        <w:t xml:space="preserve">Реализация мероприятий Подпрограммы позволила обеспечить бесперебойное функционирование средств вычислительной и офисной техники, программных продуктов, программных средств защиты информации и надежного хранения данных, повысить эффективность программного обеспечения, развития систем электронного документооборота, межведомственного взаимодействия и доступности пользователей к сети интернет, справочно – правовым информационным системам. </w:t>
      </w:r>
    </w:p>
    <w:p w:rsidR="00146E90" w:rsidRPr="00EB1792" w:rsidRDefault="00146E90" w:rsidP="00CC3458">
      <w:pPr>
        <w:ind w:firstLine="709"/>
        <w:contextualSpacing/>
        <w:jc w:val="both"/>
        <w:rPr>
          <w:rFonts w:eastAsia="Calibri"/>
          <w:szCs w:val="28"/>
        </w:rPr>
      </w:pPr>
      <w:r w:rsidRPr="00EB1792">
        <w:rPr>
          <w:rFonts w:eastAsia="Calibri"/>
          <w:szCs w:val="28"/>
        </w:rPr>
        <w:t>Реализованы мероприятия по поддержанию изолированной защищенной сети СМЭВ и рабочих мест для СИР.</w:t>
      </w:r>
    </w:p>
    <w:p w:rsidR="00146E90" w:rsidRPr="00EB1792" w:rsidRDefault="00146E90" w:rsidP="00CC3458">
      <w:pPr>
        <w:ind w:firstLine="709"/>
        <w:contextualSpacing/>
        <w:jc w:val="both"/>
        <w:rPr>
          <w:rFonts w:eastAsia="Calibri"/>
          <w:szCs w:val="28"/>
        </w:rPr>
      </w:pPr>
      <w:r>
        <w:rPr>
          <w:rFonts w:eastAsia="Calibri"/>
          <w:szCs w:val="28"/>
        </w:rPr>
        <w:t>Продолжена</w:t>
      </w:r>
      <w:r w:rsidRPr="00EB1792">
        <w:rPr>
          <w:rFonts w:eastAsia="Calibri"/>
          <w:szCs w:val="28"/>
        </w:rPr>
        <w:t xml:space="preserve"> работа по переносу серверного программного обеспечения и служб со старых серверов на новые сервера.</w:t>
      </w:r>
    </w:p>
    <w:p w:rsidR="00146E90" w:rsidRPr="00EB1792" w:rsidRDefault="00146E90" w:rsidP="00CC3458">
      <w:pPr>
        <w:ind w:firstLine="709"/>
        <w:contextualSpacing/>
        <w:jc w:val="both"/>
        <w:rPr>
          <w:rFonts w:eastAsia="Calibri"/>
          <w:szCs w:val="28"/>
        </w:rPr>
      </w:pPr>
      <w:r w:rsidRPr="00EB1792">
        <w:rPr>
          <w:rFonts w:eastAsia="Calibri"/>
          <w:szCs w:val="28"/>
        </w:rPr>
        <w:t>В 201</w:t>
      </w:r>
      <w:r>
        <w:rPr>
          <w:rFonts w:eastAsia="Calibri"/>
          <w:szCs w:val="28"/>
        </w:rPr>
        <w:t>7</w:t>
      </w:r>
      <w:r w:rsidRPr="00EB1792">
        <w:rPr>
          <w:rFonts w:eastAsia="Calibri"/>
          <w:szCs w:val="28"/>
        </w:rPr>
        <w:t xml:space="preserve"> году был</w:t>
      </w:r>
      <w:r>
        <w:rPr>
          <w:rFonts w:eastAsia="Calibri"/>
          <w:szCs w:val="28"/>
        </w:rPr>
        <w:t>а</w:t>
      </w:r>
      <w:r w:rsidRPr="00EB1792">
        <w:rPr>
          <w:rFonts w:eastAsia="Calibri"/>
          <w:szCs w:val="28"/>
        </w:rPr>
        <w:t xml:space="preserve"> </w:t>
      </w:r>
      <w:r>
        <w:rPr>
          <w:rFonts w:eastAsia="Calibri"/>
          <w:szCs w:val="28"/>
        </w:rPr>
        <w:t xml:space="preserve">продолжена работу по переустановке </w:t>
      </w:r>
      <w:r w:rsidRPr="00EB1792">
        <w:rPr>
          <w:rFonts w:eastAsia="Calibri"/>
          <w:szCs w:val="28"/>
        </w:rPr>
        <w:t xml:space="preserve"> операционны</w:t>
      </w:r>
      <w:r>
        <w:rPr>
          <w:rFonts w:eastAsia="Calibri"/>
          <w:szCs w:val="28"/>
        </w:rPr>
        <w:t>х</w:t>
      </w:r>
      <w:r w:rsidRPr="00EB1792">
        <w:rPr>
          <w:rFonts w:eastAsia="Calibri"/>
          <w:szCs w:val="28"/>
        </w:rPr>
        <w:t xml:space="preserve"> системы на рабочие станции пользователей.</w:t>
      </w:r>
    </w:p>
    <w:p w:rsidR="00146E90" w:rsidRPr="00EB1792" w:rsidRDefault="00146E90" w:rsidP="00CC3458">
      <w:pPr>
        <w:ind w:firstLine="709"/>
        <w:contextualSpacing/>
        <w:jc w:val="both"/>
        <w:rPr>
          <w:rFonts w:eastAsia="Calibri"/>
          <w:szCs w:val="28"/>
        </w:rPr>
      </w:pPr>
      <w:r w:rsidRPr="00EB1792">
        <w:rPr>
          <w:rFonts w:eastAsia="Calibri"/>
          <w:szCs w:val="28"/>
        </w:rPr>
        <w:lastRenderedPageBreak/>
        <w:t xml:space="preserve">В отчетном году продолжена работа по ремонту и наладке оборудования и программного обеспечения. </w:t>
      </w:r>
    </w:p>
    <w:p w:rsidR="00146E90" w:rsidRPr="00EB1792" w:rsidRDefault="00146E90" w:rsidP="00CC3458">
      <w:pPr>
        <w:ind w:firstLine="709"/>
        <w:contextualSpacing/>
        <w:jc w:val="both"/>
        <w:rPr>
          <w:rFonts w:eastAsia="Calibri"/>
          <w:szCs w:val="28"/>
        </w:rPr>
      </w:pPr>
      <w:r w:rsidRPr="00EB1792">
        <w:rPr>
          <w:rFonts w:eastAsia="Calibri"/>
          <w:szCs w:val="28"/>
        </w:rPr>
        <w:t xml:space="preserve">Своевременное техническое обслуживание компьютеров, серверов, принтеров, копировальных аппаратов, сканеров и сетевого оборудования,  настройка программного обеспечения, установка новых операционных систем на рабочие станции,  позволило достичь показателя «Доля исправного оборудования  и программного обеспечения»- 98 % (при плановом значении – </w:t>
      </w:r>
      <w:r w:rsidRPr="00D3278C">
        <w:rPr>
          <w:bCs/>
          <w:color w:val="000000"/>
          <w:szCs w:val="28"/>
        </w:rPr>
        <w:t>не менее 9</w:t>
      </w:r>
      <w:r>
        <w:rPr>
          <w:bCs/>
          <w:color w:val="000000"/>
          <w:szCs w:val="28"/>
        </w:rPr>
        <w:t>6</w:t>
      </w:r>
      <w:r w:rsidRPr="00D3278C">
        <w:rPr>
          <w:bCs/>
          <w:color w:val="000000"/>
          <w:szCs w:val="28"/>
        </w:rPr>
        <w:t>,0</w:t>
      </w:r>
      <w:r w:rsidRPr="00D3278C">
        <w:rPr>
          <w:rFonts w:eastAsia="Calibri"/>
          <w:szCs w:val="28"/>
        </w:rPr>
        <w:t>%).</w:t>
      </w:r>
    </w:p>
    <w:p w:rsidR="00146E90" w:rsidRDefault="00146E90" w:rsidP="00CC3458">
      <w:pPr>
        <w:pStyle w:val="afe"/>
        <w:tabs>
          <w:tab w:val="right" w:pos="0"/>
        </w:tabs>
        <w:ind w:firstLine="709"/>
        <w:contextualSpacing/>
        <w:jc w:val="both"/>
        <w:rPr>
          <w:szCs w:val="28"/>
        </w:rPr>
      </w:pPr>
      <w:r w:rsidRPr="002A1FE9">
        <w:rPr>
          <w:szCs w:val="28"/>
        </w:rPr>
        <w:t>В текущем 201</w:t>
      </w:r>
      <w:r>
        <w:rPr>
          <w:szCs w:val="28"/>
        </w:rPr>
        <w:t>8</w:t>
      </w:r>
      <w:r w:rsidRPr="002A1FE9">
        <w:rPr>
          <w:szCs w:val="28"/>
        </w:rPr>
        <w:t xml:space="preserve"> году перспективными задачами в деятельности комитета являются:</w:t>
      </w:r>
    </w:p>
    <w:p w:rsidR="00146E90" w:rsidRPr="002A1FE9" w:rsidRDefault="00146E90" w:rsidP="00CC3458">
      <w:pPr>
        <w:pStyle w:val="afe"/>
        <w:numPr>
          <w:ilvl w:val="0"/>
          <w:numId w:val="7"/>
        </w:numPr>
        <w:tabs>
          <w:tab w:val="clear" w:pos="4677"/>
          <w:tab w:val="clear" w:pos="9355"/>
          <w:tab w:val="right" w:pos="0"/>
        </w:tabs>
        <w:ind w:left="0" w:firstLine="709"/>
        <w:contextualSpacing/>
        <w:jc w:val="both"/>
        <w:rPr>
          <w:szCs w:val="28"/>
        </w:rPr>
      </w:pPr>
      <w:r w:rsidRPr="002A1FE9">
        <w:rPr>
          <w:szCs w:val="28"/>
        </w:rPr>
        <w:t>Продолжение обеспечения единого порядка работы с документами: служебной корреспонденцией, правовыми актами, обращениями граждан.</w:t>
      </w:r>
    </w:p>
    <w:p w:rsidR="00146E90" w:rsidRPr="002A1FE9" w:rsidRDefault="00146E90" w:rsidP="00CC3458">
      <w:pPr>
        <w:pStyle w:val="a6"/>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2A1FE9">
        <w:rPr>
          <w:rFonts w:ascii="Times New Roman" w:eastAsia="Times New Roman" w:hAnsi="Times New Roman"/>
          <w:sz w:val="28"/>
          <w:szCs w:val="28"/>
          <w:lang w:eastAsia="ru-RU"/>
        </w:rPr>
        <w:t>Обеспечение соблюдения сроков исполнения поручений главы, контролируемых документов, обращений граждан.</w:t>
      </w:r>
    </w:p>
    <w:p w:rsidR="00146E90" w:rsidRPr="002A1FE9" w:rsidRDefault="00146E90" w:rsidP="00CC3458">
      <w:pPr>
        <w:pStyle w:val="a6"/>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2A1FE9">
        <w:rPr>
          <w:rFonts w:ascii="Times New Roman" w:eastAsia="Times New Roman" w:hAnsi="Times New Roman"/>
          <w:sz w:val="28"/>
          <w:szCs w:val="28"/>
          <w:lang w:eastAsia="ru-RU"/>
        </w:rPr>
        <w:t>Обеспечение открытости и доступности к проектам нормативных правовых актов АЧМР, принятым нормативным правовым актам АЧМР.</w:t>
      </w:r>
    </w:p>
    <w:p w:rsidR="00146E90" w:rsidRPr="002A1FE9" w:rsidRDefault="00146E90" w:rsidP="00CC3458">
      <w:pPr>
        <w:pStyle w:val="a6"/>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2A1FE9">
        <w:rPr>
          <w:rFonts w:ascii="Times New Roman" w:eastAsia="Times New Roman" w:hAnsi="Times New Roman"/>
          <w:sz w:val="28"/>
          <w:szCs w:val="28"/>
          <w:lang w:eastAsia="ru-RU"/>
        </w:rPr>
        <w:t>Совершенствование системы управления качеством предоставления муниципальных услуг, в т.ч.</w:t>
      </w:r>
    </w:p>
    <w:p w:rsidR="00146E90" w:rsidRPr="002A1FE9" w:rsidRDefault="00146E90" w:rsidP="00CC3458">
      <w:pPr>
        <w:pStyle w:val="a6"/>
        <w:numPr>
          <w:ilvl w:val="1"/>
          <w:numId w:val="7"/>
        </w:numPr>
        <w:autoSpaceDE w:val="0"/>
        <w:autoSpaceDN w:val="0"/>
        <w:adjustRightInd w:val="0"/>
        <w:spacing w:after="0" w:line="240" w:lineRule="auto"/>
        <w:ind w:left="0" w:firstLine="709"/>
        <w:jc w:val="both"/>
        <w:rPr>
          <w:rFonts w:ascii="Times New Roman" w:hAnsi="Times New Roman"/>
          <w:sz w:val="28"/>
          <w:szCs w:val="28"/>
        </w:rPr>
      </w:pPr>
      <w:r w:rsidRPr="002A1FE9">
        <w:rPr>
          <w:rFonts w:ascii="Times New Roman" w:eastAsia="Times New Roman" w:hAnsi="Times New Roman"/>
          <w:sz w:val="28"/>
          <w:szCs w:val="28"/>
          <w:lang w:eastAsia="ru-RU"/>
        </w:rPr>
        <w:t>Обеспечение предоставления муниципальных услуг в МФЦ;</w:t>
      </w:r>
    </w:p>
    <w:p w:rsidR="00146E90" w:rsidRPr="002A1FE9" w:rsidRDefault="00146E90" w:rsidP="00CC3458">
      <w:pPr>
        <w:pStyle w:val="a6"/>
        <w:numPr>
          <w:ilvl w:val="1"/>
          <w:numId w:val="7"/>
        </w:numPr>
        <w:autoSpaceDE w:val="0"/>
        <w:autoSpaceDN w:val="0"/>
        <w:adjustRightInd w:val="0"/>
        <w:spacing w:after="0" w:line="240" w:lineRule="auto"/>
        <w:ind w:left="0" w:firstLine="709"/>
        <w:jc w:val="both"/>
        <w:rPr>
          <w:rFonts w:ascii="Times New Roman" w:hAnsi="Times New Roman"/>
          <w:sz w:val="28"/>
          <w:szCs w:val="28"/>
        </w:rPr>
      </w:pPr>
      <w:r w:rsidRPr="002A1FE9">
        <w:rPr>
          <w:rFonts w:ascii="Times New Roman" w:eastAsia="Times New Roman" w:hAnsi="Times New Roman"/>
          <w:sz w:val="28"/>
          <w:szCs w:val="28"/>
          <w:lang w:eastAsia="ru-RU"/>
        </w:rPr>
        <w:t>Повышение доступности и качества муниципальных услуг, предоставляемых в электронном виде.</w:t>
      </w:r>
    </w:p>
    <w:p w:rsidR="00146E90" w:rsidRPr="000571A3" w:rsidRDefault="00146E90" w:rsidP="00CC3458">
      <w:pPr>
        <w:pStyle w:val="a6"/>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2A1FE9">
        <w:rPr>
          <w:rFonts w:ascii="Times New Roman" w:eastAsia="Times New Roman" w:hAnsi="Times New Roman"/>
          <w:sz w:val="28"/>
          <w:szCs w:val="28"/>
          <w:lang w:eastAsia="ru-RU"/>
        </w:rPr>
        <w:t>Организация работы с порталом «Оценка качества муниципальных услуг в Пермском крае» и Единым порталом госуслуг.</w:t>
      </w:r>
    </w:p>
    <w:p w:rsidR="00146E90" w:rsidRPr="002A1FE9" w:rsidRDefault="00146E90" w:rsidP="00CC3458">
      <w:pPr>
        <w:pStyle w:val="a6"/>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EB1792">
        <w:rPr>
          <w:rFonts w:ascii="Times New Roman" w:hAnsi="Times New Roman"/>
          <w:sz w:val="28"/>
          <w:szCs w:val="28"/>
        </w:rPr>
        <w:t>Своевременное техническое обслуживание компьютеров, серверов, принтеров, копировальных аппаратов, сканеров и сетевого оборудования, настройка программного обеспечения, установка новых операционных систем на рабочие станции</w:t>
      </w:r>
      <w:r>
        <w:rPr>
          <w:rFonts w:ascii="Times New Roman" w:hAnsi="Times New Roman"/>
          <w:sz w:val="28"/>
          <w:szCs w:val="28"/>
        </w:rPr>
        <w:t>.</w:t>
      </w:r>
    </w:p>
    <w:p w:rsidR="00146E90" w:rsidRPr="00CC3458" w:rsidRDefault="00146E90" w:rsidP="00CC3458">
      <w:pPr>
        <w:pStyle w:val="a6"/>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2A1FE9">
        <w:rPr>
          <w:rFonts w:ascii="Times New Roman" w:eastAsia="Times New Roman" w:hAnsi="Times New Roman"/>
          <w:sz w:val="28"/>
          <w:szCs w:val="28"/>
          <w:lang w:eastAsia="ru-RU"/>
        </w:rPr>
        <w:t>Подготовка к проведению выборов 201</w:t>
      </w:r>
      <w:r>
        <w:rPr>
          <w:rFonts w:ascii="Times New Roman" w:eastAsia="Times New Roman" w:hAnsi="Times New Roman"/>
          <w:sz w:val="28"/>
          <w:szCs w:val="28"/>
          <w:lang w:eastAsia="ru-RU"/>
        </w:rPr>
        <w:t>8</w:t>
      </w:r>
      <w:r w:rsidRPr="002A1FE9">
        <w:rPr>
          <w:rFonts w:ascii="Times New Roman" w:eastAsia="Times New Roman" w:hAnsi="Times New Roman"/>
          <w:sz w:val="28"/>
          <w:szCs w:val="28"/>
          <w:lang w:eastAsia="ru-RU"/>
        </w:rPr>
        <w:t xml:space="preserve"> года.</w:t>
      </w:r>
    </w:p>
    <w:p w:rsidR="00CC3458" w:rsidRPr="002A1FE9" w:rsidRDefault="00CC3458" w:rsidP="00CC3458">
      <w:pPr>
        <w:pStyle w:val="a6"/>
        <w:autoSpaceDE w:val="0"/>
        <w:autoSpaceDN w:val="0"/>
        <w:adjustRightInd w:val="0"/>
        <w:spacing w:after="0" w:line="240" w:lineRule="auto"/>
        <w:ind w:left="709"/>
        <w:jc w:val="both"/>
        <w:rPr>
          <w:rFonts w:ascii="Times New Roman" w:hAnsi="Times New Roman"/>
          <w:sz w:val="28"/>
          <w:szCs w:val="28"/>
        </w:rPr>
      </w:pPr>
    </w:p>
    <w:p w:rsidR="00A27204" w:rsidRPr="00FB6EC3" w:rsidRDefault="00CC3458" w:rsidP="00CC3458">
      <w:pPr>
        <w:pStyle w:val="20"/>
        <w:spacing w:before="0" w:line="240" w:lineRule="auto"/>
        <w:ind w:firstLine="567"/>
        <w:contextualSpacing/>
        <w:jc w:val="both"/>
        <w:rPr>
          <w:rFonts w:ascii="Times New Roman" w:hAnsi="Times New Roman"/>
          <w:color w:val="auto"/>
          <w:sz w:val="28"/>
          <w:szCs w:val="28"/>
        </w:rPr>
      </w:pPr>
      <w:bookmarkStart w:id="498" w:name="_Toc514837427"/>
      <w:bookmarkStart w:id="499" w:name="_Toc515308807"/>
      <w:bookmarkStart w:id="500" w:name="_Toc515308887"/>
      <w:r>
        <w:rPr>
          <w:rFonts w:ascii="Times New Roman" w:hAnsi="Times New Roman"/>
          <w:color w:val="auto"/>
          <w:sz w:val="28"/>
          <w:szCs w:val="28"/>
        </w:rPr>
        <w:t xml:space="preserve">3.7.3. </w:t>
      </w:r>
      <w:r w:rsidR="00A27204" w:rsidRPr="00FB6EC3">
        <w:rPr>
          <w:rFonts w:ascii="Times New Roman" w:hAnsi="Times New Roman"/>
          <w:color w:val="auto"/>
          <w:sz w:val="28"/>
          <w:szCs w:val="28"/>
        </w:rPr>
        <w:t>Деятельность сектора кадровой службы администрации Чайковского муниципального района</w:t>
      </w:r>
      <w:bookmarkEnd w:id="498"/>
      <w:bookmarkEnd w:id="499"/>
      <w:bookmarkEnd w:id="500"/>
    </w:p>
    <w:p w:rsidR="00FB6EC3" w:rsidRDefault="00FB6EC3" w:rsidP="00CC3458">
      <w:pPr>
        <w:autoSpaceDE w:val="0"/>
        <w:autoSpaceDN w:val="0"/>
        <w:adjustRightInd w:val="0"/>
        <w:ind w:firstLine="540"/>
        <w:contextualSpacing/>
        <w:jc w:val="both"/>
        <w:rPr>
          <w:szCs w:val="28"/>
        </w:rPr>
      </w:pPr>
      <w:r>
        <w:rPr>
          <w:szCs w:val="28"/>
        </w:rPr>
        <w:t>Сектор кадровой службы администрации Чайковского муниципального района осуществляет работу по развитию муниципальной службы в органах местного самоуправления Чайковского муниципального района.</w:t>
      </w:r>
    </w:p>
    <w:p w:rsidR="00FB6EC3" w:rsidRPr="000D3D87" w:rsidRDefault="00FB6EC3" w:rsidP="00CC3458">
      <w:pPr>
        <w:autoSpaceDE w:val="0"/>
        <w:autoSpaceDN w:val="0"/>
        <w:adjustRightInd w:val="0"/>
        <w:ind w:firstLine="540"/>
        <w:contextualSpacing/>
        <w:jc w:val="both"/>
        <w:rPr>
          <w:szCs w:val="28"/>
        </w:rPr>
      </w:pPr>
      <w:r>
        <w:rPr>
          <w:szCs w:val="28"/>
        </w:rPr>
        <w:t>А</w:t>
      </w:r>
      <w:r w:rsidRPr="000D3D87">
        <w:rPr>
          <w:szCs w:val="28"/>
        </w:rPr>
        <w:t xml:space="preserve">нализ кадрового состава администрации Чайковского муниципального района за </w:t>
      </w:r>
      <w:r>
        <w:rPr>
          <w:szCs w:val="28"/>
        </w:rPr>
        <w:t>2017</w:t>
      </w:r>
      <w:r w:rsidRPr="000D3D87">
        <w:rPr>
          <w:szCs w:val="28"/>
        </w:rPr>
        <w:t xml:space="preserve"> год позволяет отметить следующие:</w:t>
      </w:r>
    </w:p>
    <w:p w:rsidR="00FB6EC3" w:rsidRPr="000D3D87" w:rsidRDefault="00FB6EC3" w:rsidP="00CC3458">
      <w:pPr>
        <w:autoSpaceDE w:val="0"/>
        <w:autoSpaceDN w:val="0"/>
        <w:adjustRightInd w:val="0"/>
        <w:ind w:firstLine="540"/>
        <w:contextualSpacing/>
        <w:jc w:val="both"/>
        <w:rPr>
          <w:szCs w:val="28"/>
        </w:rPr>
      </w:pPr>
      <w:r w:rsidRPr="000D3D87">
        <w:rPr>
          <w:szCs w:val="28"/>
        </w:rPr>
        <w:t xml:space="preserve">штатная численность муниципальных служащих на конец </w:t>
      </w:r>
      <w:r>
        <w:rPr>
          <w:szCs w:val="28"/>
        </w:rPr>
        <w:t>2017</w:t>
      </w:r>
      <w:r w:rsidRPr="000D3D87">
        <w:rPr>
          <w:szCs w:val="28"/>
        </w:rPr>
        <w:t xml:space="preserve"> года </w:t>
      </w:r>
      <w:r>
        <w:rPr>
          <w:szCs w:val="28"/>
        </w:rPr>
        <w:t>равна</w:t>
      </w:r>
      <w:r w:rsidRPr="000D3D87">
        <w:rPr>
          <w:szCs w:val="28"/>
        </w:rPr>
        <w:t xml:space="preserve"> </w:t>
      </w:r>
      <w:r>
        <w:rPr>
          <w:szCs w:val="28"/>
        </w:rPr>
        <w:t>168</w:t>
      </w:r>
      <w:r w:rsidRPr="000D3D87">
        <w:rPr>
          <w:szCs w:val="28"/>
        </w:rPr>
        <w:t xml:space="preserve"> единиц, что составляет 50</w:t>
      </w:r>
      <w:r>
        <w:rPr>
          <w:szCs w:val="28"/>
        </w:rPr>
        <w:t>,5</w:t>
      </w:r>
      <w:r w:rsidRPr="000D3D87">
        <w:rPr>
          <w:szCs w:val="28"/>
        </w:rPr>
        <w:t>% от общей численности муниципальных служащих всех органов местного самоуправления Чайковского муниципального района (с учетом городского и сельских пос</w:t>
      </w:r>
      <w:r>
        <w:rPr>
          <w:szCs w:val="28"/>
        </w:rPr>
        <w:t>елений);</w:t>
      </w:r>
    </w:p>
    <w:p w:rsidR="00FB6EC3" w:rsidRPr="000D3D87" w:rsidRDefault="00FB6EC3" w:rsidP="00CC3458">
      <w:pPr>
        <w:autoSpaceDE w:val="0"/>
        <w:autoSpaceDN w:val="0"/>
        <w:adjustRightInd w:val="0"/>
        <w:ind w:firstLine="540"/>
        <w:contextualSpacing/>
        <w:jc w:val="both"/>
        <w:rPr>
          <w:szCs w:val="28"/>
        </w:rPr>
      </w:pPr>
      <w:r>
        <w:rPr>
          <w:szCs w:val="28"/>
        </w:rPr>
        <w:t>п</w:t>
      </w:r>
      <w:r w:rsidRPr="000D3D87">
        <w:rPr>
          <w:szCs w:val="28"/>
        </w:rPr>
        <w:t>о гендерному составу муниципальные служащие распределены следующим образом:</w:t>
      </w:r>
      <w:r>
        <w:rPr>
          <w:szCs w:val="28"/>
        </w:rPr>
        <w:t xml:space="preserve"> </w:t>
      </w:r>
      <w:r w:rsidRPr="000D3D87">
        <w:rPr>
          <w:szCs w:val="28"/>
        </w:rPr>
        <w:t>женщин – 9</w:t>
      </w:r>
      <w:r>
        <w:rPr>
          <w:szCs w:val="28"/>
        </w:rPr>
        <w:t>1</w:t>
      </w:r>
      <w:r w:rsidRPr="000D3D87">
        <w:rPr>
          <w:szCs w:val="28"/>
        </w:rPr>
        <w:t xml:space="preserve">%, мужчин – </w:t>
      </w:r>
      <w:r>
        <w:rPr>
          <w:szCs w:val="28"/>
        </w:rPr>
        <w:t>9%;</w:t>
      </w:r>
    </w:p>
    <w:p w:rsidR="00FB6EC3" w:rsidRDefault="00FB6EC3" w:rsidP="00CC3458">
      <w:pPr>
        <w:autoSpaceDE w:val="0"/>
        <w:autoSpaceDN w:val="0"/>
        <w:adjustRightInd w:val="0"/>
        <w:ind w:firstLine="540"/>
        <w:contextualSpacing/>
        <w:jc w:val="both"/>
        <w:rPr>
          <w:szCs w:val="28"/>
        </w:rPr>
      </w:pPr>
      <w:r>
        <w:rPr>
          <w:szCs w:val="28"/>
        </w:rPr>
        <w:t>средний возраст служащих</w:t>
      </w:r>
      <w:r w:rsidRPr="000D3D87">
        <w:rPr>
          <w:szCs w:val="28"/>
        </w:rPr>
        <w:t xml:space="preserve"> 4</w:t>
      </w:r>
      <w:r>
        <w:rPr>
          <w:szCs w:val="28"/>
        </w:rPr>
        <w:t>4</w:t>
      </w:r>
      <w:r w:rsidRPr="000D3D87">
        <w:rPr>
          <w:szCs w:val="28"/>
        </w:rPr>
        <w:t xml:space="preserve"> </w:t>
      </w:r>
      <w:r>
        <w:rPr>
          <w:szCs w:val="28"/>
        </w:rPr>
        <w:t>года.</w:t>
      </w:r>
    </w:p>
    <w:p w:rsidR="00FB6EC3" w:rsidRDefault="00FB6EC3" w:rsidP="00CC3458">
      <w:pPr>
        <w:ind w:firstLine="540"/>
        <w:contextualSpacing/>
        <w:jc w:val="both"/>
        <w:rPr>
          <w:szCs w:val="28"/>
        </w:rPr>
      </w:pPr>
      <w:r w:rsidRPr="000D3D87">
        <w:rPr>
          <w:szCs w:val="28"/>
        </w:rPr>
        <w:t xml:space="preserve">Все муниципальные служащие администрации Чайковского муниципального района соответствуют </w:t>
      </w:r>
      <w:r>
        <w:rPr>
          <w:szCs w:val="28"/>
        </w:rPr>
        <w:t>квалификационным</w:t>
      </w:r>
      <w:r w:rsidRPr="000D3D87">
        <w:rPr>
          <w:szCs w:val="28"/>
        </w:rPr>
        <w:t xml:space="preserve"> требованиям</w:t>
      </w:r>
      <w:r>
        <w:rPr>
          <w:szCs w:val="28"/>
        </w:rPr>
        <w:t xml:space="preserve">, а именно: </w:t>
      </w:r>
    </w:p>
    <w:p w:rsidR="00FB6EC3" w:rsidRDefault="00FB6EC3" w:rsidP="00CC3458">
      <w:pPr>
        <w:ind w:firstLine="540"/>
        <w:contextualSpacing/>
        <w:jc w:val="both"/>
        <w:rPr>
          <w:szCs w:val="28"/>
        </w:rPr>
      </w:pPr>
      <w:r>
        <w:rPr>
          <w:szCs w:val="28"/>
        </w:rPr>
        <w:t xml:space="preserve">имеют высшее </w:t>
      </w:r>
      <w:r w:rsidRPr="000D3D87">
        <w:rPr>
          <w:szCs w:val="28"/>
        </w:rPr>
        <w:t>профессиональное образование</w:t>
      </w:r>
      <w:r>
        <w:rPr>
          <w:szCs w:val="28"/>
        </w:rPr>
        <w:t>,</w:t>
      </w:r>
      <w:r w:rsidRPr="000D3D87">
        <w:rPr>
          <w:szCs w:val="28"/>
        </w:rPr>
        <w:t xml:space="preserve"> из них имеют два и более выс</w:t>
      </w:r>
      <w:r w:rsidR="001D79F3">
        <w:rPr>
          <w:szCs w:val="28"/>
        </w:rPr>
        <w:t>ших образования – 9</w:t>
      </w:r>
      <w:r>
        <w:rPr>
          <w:szCs w:val="28"/>
        </w:rPr>
        <w:t>%;</w:t>
      </w:r>
    </w:p>
    <w:p w:rsidR="00FB6EC3" w:rsidRDefault="00FB6EC3" w:rsidP="00CC3458">
      <w:pPr>
        <w:ind w:firstLine="540"/>
        <w:contextualSpacing/>
        <w:jc w:val="both"/>
        <w:rPr>
          <w:szCs w:val="28"/>
        </w:rPr>
      </w:pPr>
      <w:r>
        <w:rPr>
          <w:szCs w:val="28"/>
        </w:rPr>
        <w:t xml:space="preserve">имеют стаж </w:t>
      </w:r>
      <w:r w:rsidRPr="00E65F1D">
        <w:rPr>
          <w:szCs w:val="28"/>
        </w:rPr>
        <w:t>муниципальной службы от 5 и более</w:t>
      </w:r>
      <w:r>
        <w:rPr>
          <w:szCs w:val="28"/>
        </w:rPr>
        <w:t xml:space="preserve"> лет</w:t>
      </w:r>
      <w:r w:rsidR="001D79F3">
        <w:rPr>
          <w:szCs w:val="28"/>
        </w:rPr>
        <w:t xml:space="preserve"> – 79</w:t>
      </w:r>
      <w:r w:rsidRPr="00E65F1D">
        <w:rPr>
          <w:szCs w:val="28"/>
        </w:rPr>
        <w:t>%</w:t>
      </w:r>
      <w:r>
        <w:rPr>
          <w:szCs w:val="28"/>
        </w:rPr>
        <w:t>.</w:t>
      </w:r>
    </w:p>
    <w:p w:rsidR="00FB6EC3" w:rsidRPr="000F7C52" w:rsidRDefault="00FB6EC3" w:rsidP="003B2C4F">
      <w:pPr>
        <w:ind w:firstLine="540"/>
        <w:contextualSpacing/>
        <w:jc w:val="both"/>
        <w:rPr>
          <w:szCs w:val="28"/>
        </w:rPr>
      </w:pPr>
      <w:r w:rsidRPr="000F7C52">
        <w:rPr>
          <w:szCs w:val="28"/>
        </w:rPr>
        <w:lastRenderedPageBreak/>
        <w:t>В 201</w:t>
      </w:r>
      <w:r>
        <w:rPr>
          <w:szCs w:val="28"/>
        </w:rPr>
        <w:t>7</w:t>
      </w:r>
      <w:r w:rsidRPr="000F7C52">
        <w:rPr>
          <w:szCs w:val="28"/>
        </w:rPr>
        <w:t xml:space="preserve"> году эффективно </w:t>
      </w:r>
      <w:r>
        <w:rPr>
          <w:szCs w:val="28"/>
        </w:rPr>
        <w:t>были реализованы</w:t>
      </w:r>
      <w:r w:rsidRPr="000F7C52">
        <w:rPr>
          <w:szCs w:val="28"/>
        </w:rPr>
        <w:t xml:space="preserve"> мероприятия подпрограммы «Развитие муниципальной службы в администрации Чайковского муниципального района».</w:t>
      </w:r>
      <w:r w:rsidR="003B2C4F">
        <w:rPr>
          <w:szCs w:val="28"/>
        </w:rPr>
        <w:t xml:space="preserve"> В расках реализации мероприятий программы решаются следующие задачи:</w:t>
      </w:r>
    </w:p>
    <w:p w:rsidR="00FB6EC3" w:rsidRPr="00A16729" w:rsidRDefault="003B2C4F" w:rsidP="003B2C4F">
      <w:pPr>
        <w:ind w:left="720"/>
        <w:contextualSpacing/>
        <w:jc w:val="both"/>
        <w:rPr>
          <w:szCs w:val="28"/>
        </w:rPr>
      </w:pPr>
      <w:r>
        <w:rPr>
          <w:szCs w:val="28"/>
        </w:rPr>
        <w:t xml:space="preserve">1. </w:t>
      </w:r>
      <w:r w:rsidR="00FB6EC3" w:rsidRPr="00A16729">
        <w:rPr>
          <w:szCs w:val="28"/>
        </w:rPr>
        <w:t xml:space="preserve">Организация и проведение аттестации. </w:t>
      </w:r>
    </w:p>
    <w:p w:rsidR="00FB6EC3" w:rsidRPr="00A16729" w:rsidRDefault="00FB6EC3" w:rsidP="003B2C4F">
      <w:pPr>
        <w:ind w:firstLine="720"/>
        <w:contextualSpacing/>
        <w:jc w:val="both"/>
        <w:rPr>
          <w:iCs/>
          <w:color w:val="000000"/>
          <w:szCs w:val="28"/>
        </w:rPr>
      </w:pPr>
      <w:r w:rsidRPr="00A16729">
        <w:rPr>
          <w:bCs/>
          <w:color w:val="000000"/>
          <w:szCs w:val="28"/>
        </w:rPr>
        <w:t>Доля муниципальных служащих подлежащих аттестации, соответству</w:t>
      </w:r>
      <w:r w:rsidR="001D79F3">
        <w:rPr>
          <w:bCs/>
          <w:color w:val="000000"/>
          <w:szCs w:val="28"/>
        </w:rPr>
        <w:t>ющих замещаемой должности – 100</w:t>
      </w:r>
      <w:r w:rsidRPr="00A16729">
        <w:rPr>
          <w:bCs/>
          <w:color w:val="000000"/>
          <w:szCs w:val="28"/>
        </w:rPr>
        <w:t>%.</w:t>
      </w:r>
    </w:p>
    <w:p w:rsidR="00FB6EC3" w:rsidRPr="00A16729" w:rsidRDefault="00FB6EC3" w:rsidP="003B2C4F">
      <w:pPr>
        <w:pStyle w:val="a6"/>
        <w:spacing w:after="0" w:line="240" w:lineRule="auto"/>
        <w:ind w:left="0" w:firstLine="720"/>
        <w:jc w:val="both"/>
        <w:rPr>
          <w:rFonts w:ascii="Times New Roman" w:hAnsi="Times New Roman"/>
          <w:iCs/>
          <w:color w:val="000000"/>
          <w:sz w:val="28"/>
          <w:szCs w:val="28"/>
        </w:rPr>
      </w:pPr>
      <w:r w:rsidRPr="00A16729">
        <w:rPr>
          <w:rFonts w:ascii="Times New Roman" w:hAnsi="Times New Roman"/>
          <w:bCs/>
          <w:color w:val="000000"/>
          <w:sz w:val="28"/>
          <w:szCs w:val="28"/>
        </w:rPr>
        <w:t xml:space="preserve">Аттестация проводится систематически в соответствии с графиком, так в 2017 году прошли аттестацию 44 муниципальных служащих. </w:t>
      </w:r>
    </w:p>
    <w:p w:rsidR="00FB6EC3" w:rsidRDefault="00FB6EC3" w:rsidP="003B2C4F">
      <w:pPr>
        <w:shd w:val="clear" w:color="auto" w:fill="FFFFFF"/>
        <w:ind w:firstLine="720"/>
        <w:contextualSpacing/>
        <w:jc w:val="both"/>
        <w:rPr>
          <w:szCs w:val="28"/>
        </w:rPr>
      </w:pPr>
      <w:r w:rsidRPr="00A16729">
        <w:rPr>
          <w:szCs w:val="28"/>
        </w:rPr>
        <w:t>2. Профессиональное развитие служащих по средствам о</w:t>
      </w:r>
      <w:r w:rsidRPr="00A16729">
        <w:rPr>
          <w:bCs/>
          <w:color w:val="000000"/>
          <w:szCs w:val="28"/>
        </w:rPr>
        <w:t>рганизации системы обучения служащих</w:t>
      </w:r>
      <w:r w:rsidRPr="000F7C52">
        <w:rPr>
          <w:bCs/>
          <w:color w:val="000000"/>
          <w:szCs w:val="28"/>
        </w:rPr>
        <w:t xml:space="preserve"> по программам профессиональной переподготовки, повышения квалификации, семинаров.</w:t>
      </w:r>
      <w:r w:rsidRPr="000F7C52">
        <w:rPr>
          <w:szCs w:val="28"/>
        </w:rPr>
        <w:t xml:space="preserve"> </w:t>
      </w:r>
    </w:p>
    <w:p w:rsidR="00FB6EC3" w:rsidRPr="00A16729" w:rsidRDefault="00FB6EC3" w:rsidP="003B2C4F">
      <w:pPr>
        <w:pStyle w:val="a6"/>
        <w:spacing w:after="0" w:line="240" w:lineRule="auto"/>
        <w:ind w:left="0" w:firstLine="851"/>
        <w:jc w:val="both"/>
        <w:rPr>
          <w:rFonts w:ascii="Times New Roman" w:hAnsi="Times New Roman"/>
          <w:iCs/>
          <w:color w:val="000000"/>
          <w:sz w:val="28"/>
          <w:szCs w:val="28"/>
        </w:rPr>
      </w:pPr>
      <w:r w:rsidRPr="00A16729">
        <w:rPr>
          <w:rFonts w:ascii="Times New Roman" w:hAnsi="Times New Roman"/>
          <w:sz w:val="28"/>
          <w:szCs w:val="28"/>
        </w:rPr>
        <w:t>Доля служащих, прошедших обучение от общего количества служащих администрации Чайко</w:t>
      </w:r>
      <w:r w:rsidR="001D79F3">
        <w:rPr>
          <w:rFonts w:ascii="Times New Roman" w:hAnsi="Times New Roman"/>
          <w:sz w:val="28"/>
          <w:szCs w:val="28"/>
        </w:rPr>
        <w:t>вского муниципального района 83</w:t>
      </w:r>
      <w:r w:rsidRPr="00A16729">
        <w:rPr>
          <w:rFonts w:ascii="Times New Roman" w:hAnsi="Times New Roman"/>
          <w:sz w:val="28"/>
          <w:szCs w:val="28"/>
        </w:rPr>
        <w:t xml:space="preserve">%. </w:t>
      </w:r>
    </w:p>
    <w:p w:rsidR="00FB6EC3" w:rsidRDefault="00FB6EC3" w:rsidP="003B2C4F">
      <w:pPr>
        <w:ind w:firstLine="851"/>
        <w:contextualSpacing/>
        <w:jc w:val="both"/>
        <w:rPr>
          <w:szCs w:val="28"/>
        </w:rPr>
      </w:pPr>
      <w:r w:rsidRPr="00A16729">
        <w:rPr>
          <w:szCs w:val="28"/>
        </w:rPr>
        <w:t xml:space="preserve">35 муниципальных служащих получили дополнительное образование (повышение квалификации, профессиональная переподготовка) и 13 повысили квалификацию с помощью обучающих семинаров. Бюджетные ассигнования выделенные в 2017 году на повышение квалификации муниципальных служащих </w:t>
      </w:r>
      <w:r w:rsidR="001D79F3">
        <w:rPr>
          <w:szCs w:val="28"/>
        </w:rPr>
        <w:t>освоены в полном объеме – 99,97</w:t>
      </w:r>
      <w:r w:rsidRPr="00A16729">
        <w:rPr>
          <w:szCs w:val="28"/>
        </w:rPr>
        <w:t xml:space="preserve">% (523,273 тыс. руб.). </w:t>
      </w:r>
    </w:p>
    <w:p w:rsidR="00FB6EC3" w:rsidRPr="000F7C52" w:rsidRDefault="00FB6EC3" w:rsidP="003B2C4F">
      <w:pPr>
        <w:ind w:firstLine="851"/>
        <w:contextualSpacing/>
        <w:jc w:val="both"/>
        <w:rPr>
          <w:szCs w:val="28"/>
        </w:rPr>
      </w:pPr>
      <w:r w:rsidRPr="000F7C52">
        <w:rPr>
          <w:szCs w:val="28"/>
        </w:rPr>
        <w:t>3. Управление результативностью служащих:</w:t>
      </w:r>
    </w:p>
    <w:p w:rsidR="00FB6EC3" w:rsidRPr="00A16729" w:rsidRDefault="00FB6EC3" w:rsidP="003B2C4F">
      <w:pPr>
        <w:ind w:left="720"/>
        <w:contextualSpacing/>
        <w:jc w:val="both"/>
        <w:rPr>
          <w:szCs w:val="28"/>
        </w:rPr>
      </w:pPr>
      <w:r w:rsidRPr="00A16729">
        <w:rPr>
          <w:szCs w:val="28"/>
        </w:rPr>
        <w:t>Разработка показателей результ</w:t>
      </w:r>
      <w:r>
        <w:rPr>
          <w:szCs w:val="28"/>
        </w:rPr>
        <w:t>ативности деятельности служащих:</w:t>
      </w:r>
    </w:p>
    <w:p w:rsidR="00FB6EC3" w:rsidRPr="00A16729" w:rsidRDefault="00FB6EC3" w:rsidP="003B2C4F">
      <w:pPr>
        <w:pStyle w:val="a6"/>
        <w:spacing w:after="0" w:line="240" w:lineRule="auto"/>
        <w:ind w:left="0" w:firstLine="720"/>
        <w:jc w:val="both"/>
        <w:rPr>
          <w:rFonts w:ascii="Times New Roman" w:hAnsi="Times New Roman"/>
          <w:sz w:val="28"/>
          <w:szCs w:val="28"/>
        </w:rPr>
      </w:pPr>
      <w:r>
        <w:rPr>
          <w:rFonts w:ascii="Times New Roman" w:hAnsi="Times New Roman"/>
          <w:sz w:val="28"/>
          <w:szCs w:val="28"/>
        </w:rPr>
        <w:t>д</w:t>
      </w:r>
      <w:r w:rsidRPr="00A16729">
        <w:rPr>
          <w:rFonts w:ascii="Times New Roman" w:hAnsi="Times New Roman"/>
          <w:sz w:val="28"/>
          <w:szCs w:val="28"/>
        </w:rPr>
        <w:t>оля муниципальных служащих, премированных по результатам труда на основании оценки показателей результативности деятельности 100%.</w:t>
      </w:r>
    </w:p>
    <w:p w:rsidR="003B2C4F" w:rsidRDefault="00FB6EC3" w:rsidP="003B2C4F">
      <w:pPr>
        <w:ind w:firstLine="720"/>
        <w:contextualSpacing/>
        <w:jc w:val="both"/>
        <w:rPr>
          <w:szCs w:val="28"/>
        </w:rPr>
      </w:pPr>
      <w:r w:rsidRPr="00A16729">
        <w:rPr>
          <w:szCs w:val="28"/>
        </w:rPr>
        <w:t xml:space="preserve">143 муниципальных служащих были премированы по результатам работы за 2016 год и 1 полугодие 2017 года. </w:t>
      </w:r>
    </w:p>
    <w:p w:rsidR="003B2C4F" w:rsidRDefault="00FB6EC3" w:rsidP="003B2C4F">
      <w:pPr>
        <w:ind w:firstLine="720"/>
        <w:contextualSpacing/>
        <w:jc w:val="both"/>
        <w:rPr>
          <w:szCs w:val="28"/>
        </w:rPr>
      </w:pPr>
      <w:r w:rsidRPr="000F7C52">
        <w:rPr>
          <w:szCs w:val="28"/>
        </w:rPr>
        <w:t>4. Профилактика коррупционных и иных правона</w:t>
      </w:r>
      <w:r>
        <w:rPr>
          <w:szCs w:val="28"/>
        </w:rPr>
        <w:t>рушений на муниципальной службе:</w:t>
      </w:r>
    </w:p>
    <w:p w:rsidR="003B2C4F" w:rsidRDefault="00FB6EC3" w:rsidP="003B2C4F">
      <w:pPr>
        <w:ind w:firstLine="720"/>
        <w:contextualSpacing/>
        <w:jc w:val="both"/>
        <w:rPr>
          <w:szCs w:val="28"/>
        </w:rPr>
      </w:pPr>
      <w:r w:rsidRPr="000F7C52">
        <w:rPr>
          <w:color w:val="000000"/>
          <w:szCs w:val="28"/>
        </w:rPr>
        <w:t>Организация и проведение работы, направленной на анализ сведений граждан, претендующих на замещение должности муниципальной службы и муниципальных служащих в соответствии с законодательством Российской Федерации. Анализ сведений:</w:t>
      </w:r>
    </w:p>
    <w:p w:rsidR="003B2C4F" w:rsidRDefault="00FB6EC3" w:rsidP="003B2C4F">
      <w:pPr>
        <w:ind w:firstLine="720"/>
        <w:contextualSpacing/>
        <w:jc w:val="both"/>
        <w:rPr>
          <w:szCs w:val="28"/>
        </w:rPr>
      </w:pPr>
      <w:r w:rsidRPr="000F7C52">
        <w:rPr>
          <w:color w:val="000000"/>
          <w:szCs w:val="28"/>
        </w:rPr>
        <w:t>-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w:t>
      </w:r>
    </w:p>
    <w:p w:rsidR="003B2C4F" w:rsidRDefault="00FB6EC3" w:rsidP="003B2C4F">
      <w:pPr>
        <w:ind w:firstLine="720"/>
        <w:contextualSpacing/>
        <w:jc w:val="both"/>
        <w:rPr>
          <w:szCs w:val="28"/>
        </w:rPr>
      </w:pPr>
      <w:r w:rsidRPr="000F7C52">
        <w:rPr>
          <w:color w:val="000000"/>
          <w:szCs w:val="28"/>
        </w:rPr>
        <w:t>- о доходах, расходах, об имуществе и обязательствах имущественного характера, представляемых муниципальными служащими в соответствии с законодательством Российской Федерации;</w:t>
      </w:r>
    </w:p>
    <w:p w:rsidR="003B2C4F" w:rsidRDefault="00FB6EC3" w:rsidP="003B2C4F">
      <w:pPr>
        <w:ind w:firstLine="720"/>
        <w:contextualSpacing/>
        <w:jc w:val="both"/>
        <w:rPr>
          <w:szCs w:val="28"/>
        </w:rPr>
      </w:pPr>
      <w:r w:rsidRPr="000F7C52">
        <w:rPr>
          <w:color w:val="000000"/>
          <w:szCs w:val="28"/>
        </w:rPr>
        <w:t>- о соблюдении муниципальными служащими запретов, ограничений и требований, установленных в целях противодействия коррупции;</w:t>
      </w:r>
    </w:p>
    <w:p w:rsidR="003B2C4F" w:rsidRDefault="00FB6EC3" w:rsidP="003B2C4F">
      <w:pPr>
        <w:ind w:firstLine="720"/>
        <w:contextualSpacing/>
        <w:jc w:val="both"/>
        <w:rPr>
          <w:szCs w:val="28"/>
        </w:rPr>
      </w:pPr>
      <w:r w:rsidRPr="000F7C52">
        <w:rPr>
          <w:bCs/>
          <w:szCs w:val="28"/>
          <w:lang w:eastAsia="ar-SA"/>
        </w:rPr>
        <w:t xml:space="preserve">- о 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w:t>
      </w:r>
      <w:r w:rsidRPr="00A16729">
        <w:rPr>
          <w:bCs/>
          <w:szCs w:val="28"/>
          <w:lang w:eastAsia="ar-SA"/>
        </w:rPr>
        <w:t>предусмотренных федеральным законодательством.</w:t>
      </w:r>
    </w:p>
    <w:p w:rsidR="00FB6EC3" w:rsidRPr="003B2C4F" w:rsidRDefault="00FB6EC3" w:rsidP="003B2C4F">
      <w:pPr>
        <w:ind w:firstLine="720"/>
        <w:contextualSpacing/>
        <w:jc w:val="both"/>
        <w:rPr>
          <w:szCs w:val="28"/>
        </w:rPr>
      </w:pPr>
      <w:r w:rsidRPr="00A16729">
        <w:rPr>
          <w:szCs w:val="28"/>
        </w:rPr>
        <w:t xml:space="preserve">Доля </w:t>
      </w:r>
      <w:r w:rsidRPr="00A16729">
        <w:rPr>
          <w:color w:val="000000"/>
          <w:szCs w:val="28"/>
        </w:rPr>
        <w:t>проанализированных сведений граждан, претендующих на замещение должности муниципальной службы и муниципальных служащих в соответствии с законодательс</w:t>
      </w:r>
      <w:r w:rsidR="001D79F3">
        <w:rPr>
          <w:color w:val="000000"/>
          <w:szCs w:val="28"/>
        </w:rPr>
        <w:t>твом Российской Федерации - 100</w:t>
      </w:r>
      <w:r w:rsidRPr="00A16729">
        <w:rPr>
          <w:color w:val="000000"/>
          <w:szCs w:val="28"/>
        </w:rPr>
        <w:t>%.</w:t>
      </w:r>
    </w:p>
    <w:p w:rsidR="00FB6EC3" w:rsidRDefault="00FB6EC3" w:rsidP="00675FB5">
      <w:pPr>
        <w:pStyle w:val="aa"/>
        <w:keepNext/>
        <w:keepLines/>
        <w:suppressLineNumbers/>
        <w:suppressAutoHyphens/>
        <w:spacing w:before="0" w:beforeAutospacing="0" w:after="0" w:afterAutospacing="0"/>
        <w:ind w:firstLine="851"/>
        <w:jc w:val="both"/>
        <w:rPr>
          <w:color w:val="000000"/>
          <w:spacing w:val="3"/>
          <w:sz w:val="28"/>
          <w:szCs w:val="28"/>
        </w:rPr>
      </w:pPr>
      <w:r w:rsidRPr="00B61640">
        <w:rPr>
          <w:color w:val="000000"/>
          <w:spacing w:val="3"/>
          <w:sz w:val="28"/>
          <w:szCs w:val="28"/>
        </w:rPr>
        <w:lastRenderedPageBreak/>
        <w:t>Подпрограмма «Развитие муниципальн</w:t>
      </w:r>
      <w:r>
        <w:rPr>
          <w:color w:val="000000"/>
          <w:spacing w:val="3"/>
          <w:sz w:val="28"/>
          <w:szCs w:val="28"/>
        </w:rPr>
        <w:t>ой</w:t>
      </w:r>
      <w:r w:rsidRPr="00B61640">
        <w:rPr>
          <w:color w:val="000000"/>
          <w:spacing w:val="3"/>
          <w:sz w:val="28"/>
          <w:szCs w:val="28"/>
        </w:rPr>
        <w:t xml:space="preserve"> службы в администрации Чайковского муниципального района» направлена на формирование высококвалифицированного кадрового состава муниципальных служащих администрации Чайковского муниципального района. </w:t>
      </w:r>
      <w:r>
        <w:rPr>
          <w:color w:val="000000"/>
          <w:spacing w:val="3"/>
          <w:sz w:val="28"/>
          <w:szCs w:val="28"/>
        </w:rPr>
        <w:t>На конец 2017 года доля высококвалифицированных служащих составляет 61,</w:t>
      </w:r>
      <w:r w:rsidR="001D79F3">
        <w:rPr>
          <w:color w:val="000000"/>
          <w:spacing w:val="3"/>
          <w:sz w:val="28"/>
          <w:szCs w:val="28"/>
        </w:rPr>
        <w:t>04</w:t>
      </w:r>
      <w:r>
        <w:rPr>
          <w:color w:val="000000"/>
          <w:spacing w:val="3"/>
          <w:sz w:val="28"/>
          <w:szCs w:val="28"/>
        </w:rPr>
        <w:t>%.</w:t>
      </w:r>
    </w:p>
    <w:p w:rsidR="00FB6EC3" w:rsidRDefault="00FB6EC3" w:rsidP="00675FB5">
      <w:pPr>
        <w:pStyle w:val="aa"/>
        <w:keepNext/>
        <w:keepLines/>
        <w:suppressLineNumbers/>
        <w:suppressAutoHyphens/>
        <w:spacing w:before="0" w:beforeAutospacing="0" w:after="0" w:afterAutospacing="0"/>
        <w:ind w:firstLine="851"/>
        <w:jc w:val="both"/>
        <w:rPr>
          <w:color w:val="000000"/>
          <w:spacing w:val="3"/>
          <w:sz w:val="28"/>
          <w:szCs w:val="28"/>
        </w:rPr>
      </w:pPr>
      <w:r w:rsidRPr="00B61640">
        <w:rPr>
          <w:color w:val="000000"/>
          <w:spacing w:val="3"/>
          <w:sz w:val="28"/>
          <w:szCs w:val="28"/>
        </w:rPr>
        <w:t xml:space="preserve">В реализации программных мероприятий учувствуют все функционально-отраслевые органы АЧМР, что позволяет создать единую систему формирования кадрового состава муниципальной службы </w:t>
      </w:r>
      <w:r>
        <w:rPr>
          <w:color w:val="000000"/>
          <w:spacing w:val="3"/>
          <w:sz w:val="28"/>
          <w:szCs w:val="28"/>
        </w:rPr>
        <w:t xml:space="preserve">в АЧМР </w:t>
      </w:r>
      <w:r w:rsidRPr="00B61640">
        <w:rPr>
          <w:color w:val="000000"/>
          <w:spacing w:val="3"/>
          <w:sz w:val="28"/>
          <w:szCs w:val="28"/>
        </w:rPr>
        <w:t>по приоритетным направлениям.</w:t>
      </w:r>
    </w:p>
    <w:p w:rsidR="00C14627" w:rsidRPr="009D5444" w:rsidRDefault="00C14627" w:rsidP="00675FB5">
      <w:pPr>
        <w:pStyle w:val="a6"/>
        <w:keepNext/>
        <w:keepLines/>
        <w:suppressLineNumbers/>
        <w:suppressAutoHyphens/>
        <w:spacing w:after="0" w:line="240" w:lineRule="auto"/>
        <w:jc w:val="both"/>
        <w:rPr>
          <w:rFonts w:ascii="Times New Roman" w:hAnsi="Times New Roman"/>
          <w:sz w:val="28"/>
          <w:szCs w:val="28"/>
          <w:highlight w:val="yellow"/>
        </w:rPr>
      </w:pPr>
    </w:p>
    <w:p w:rsidR="004101E6" w:rsidRPr="00675FB5" w:rsidRDefault="003B2C4F" w:rsidP="003B2C4F">
      <w:pPr>
        <w:pStyle w:val="20"/>
        <w:suppressLineNumbers/>
        <w:tabs>
          <w:tab w:val="left" w:pos="1276"/>
        </w:tabs>
        <w:suppressAutoHyphens/>
        <w:spacing w:before="0" w:line="240" w:lineRule="auto"/>
        <w:ind w:left="568"/>
        <w:jc w:val="both"/>
        <w:rPr>
          <w:rFonts w:ascii="Times New Roman" w:hAnsi="Times New Roman"/>
          <w:color w:val="auto"/>
          <w:sz w:val="28"/>
          <w:szCs w:val="28"/>
        </w:rPr>
      </w:pPr>
      <w:bookmarkStart w:id="501" w:name="_Toc514837428"/>
      <w:bookmarkStart w:id="502" w:name="_Toc515308808"/>
      <w:bookmarkStart w:id="503" w:name="_Toc515308888"/>
      <w:r>
        <w:rPr>
          <w:rFonts w:ascii="Times New Roman" w:hAnsi="Times New Roman"/>
          <w:color w:val="auto"/>
          <w:sz w:val="28"/>
          <w:szCs w:val="28"/>
        </w:rPr>
        <w:t xml:space="preserve">3.7.4. </w:t>
      </w:r>
      <w:r w:rsidR="00A27204" w:rsidRPr="00675FB5">
        <w:rPr>
          <w:rFonts w:ascii="Times New Roman" w:hAnsi="Times New Roman"/>
          <w:color w:val="auto"/>
          <w:sz w:val="28"/>
          <w:szCs w:val="28"/>
        </w:rPr>
        <w:t>Деятельность отдела ЗАГС Чайковского муниципального района</w:t>
      </w:r>
      <w:bookmarkEnd w:id="501"/>
      <w:bookmarkEnd w:id="502"/>
      <w:bookmarkEnd w:id="503"/>
    </w:p>
    <w:p w:rsidR="00675FB5" w:rsidRPr="00675FB5" w:rsidRDefault="00675FB5" w:rsidP="00675FB5">
      <w:pPr>
        <w:keepNext/>
        <w:keepLines/>
        <w:suppressLineNumbers/>
        <w:suppressAutoHyphens/>
        <w:ind w:firstLine="709"/>
        <w:jc w:val="both"/>
        <w:rPr>
          <w:szCs w:val="28"/>
        </w:rPr>
      </w:pPr>
      <w:bookmarkStart w:id="504" w:name="_Toc453939265"/>
      <w:r w:rsidRPr="00675FB5">
        <w:rPr>
          <w:szCs w:val="28"/>
        </w:rPr>
        <w:t>Основной целью деятельности отдела является осуществление государственной регистрации актов гражданского состояния и других юридически значимых действий на территории Чайковского муниципального района Пермского края.</w:t>
      </w:r>
    </w:p>
    <w:p w:rsidR="00675FB5" w:rsidRPr="00675FB5" w:rsidRDefault="00675FB5" w:rsidP="00675FB5">
      <w:pPr>
        <w:keepNext/>
        <w:keepLines/>
        <w:suppressLineNumbers/>
        <w:suppressAutoHyphens/>
        <w:ind w:firstLine="709"/>
        <w:jc w:val="both"/>
        <w:rPr>
          <w:szCs w:val="28"/>
        </w:rPr>
      </w:pPr>
      <w:r w:rsidRPr="00675FB5">
        <w:rPr>
          <w:szCs w:val="28"/>
        </w:rPr>
        <w:t>Главными задачами отдела являются: государственная регистрация актов гражданского состояния; создание и обеспечение сохранности архивного фонда записей актов гражданского состояния; обеспечение своевременной, полной и правильной регистрации актов гражданского состояния; разъяснение населению действующего семейного законодательства и порядка регистрации актов гражданского состояния.</w:t>
      </w:r>
    </w:p>
    <w:p w:rsidR="00675FB5" w:rsidRPr="00675FB5" w:rsidRDefault="00675FB5" w:rsidP="00675FB5">
      <w:pPr>
        <w:keepNext/>
        <w:keepLines/>
        <w:suppressLineNumbers/>
        <w:suppressAutoHyphens/>
        <w:ind w:firstLine="709"/>
        <w:jc w:val="both"/>
        <w:rPr>
          <w:szCs w:val="28"/>
        </w:rPr>
      </w:pPr>
      <w:r w:rsidRPr="00675FB5">
        <w:rPr>
          <w:szCs w:val="28"/>
        </w:rPr>
        <w:t>В целях реализации возложенных задач отдел осуществляет следующие функции:</w:t>
      </w:r>
    </w:p>
    <w:p w:rsidR="00675FB5" w:rsidRPr="00675FB5" w:rsidRDefault="00675FB5" w:rsidP="00675FB5">
      <w:pPr>
        <w:keepNext/>
        <w:keepLines/>
        <w:suppressLineNumbers/>
        <w:suppressAutoHyphens/>
        <w:ind w:firstLine="709"/>
        <w:jc w:val="both"/>
        <w:rPr>
          <w:szCs w:val="28"/>
        </w:rPr>
      </w:pPr>
      <w:r w:rsidRPr="00675FB5">
        <w:rPr>
          <w:szCs w:val="28"/>
        </w:rPr>
        <w:t>-производит государственную регистрацию рождения, заключения брака, расторжения брака, установления отцовства, усыновления (удочерения), перемены имени, смерти;</w:t>
      </w:r>
    </w:p>
    <w:p w:rsidR="00675FB5" w:rsidRPr="00675FB5" w:rsidRDefault="00675FB5" w:rsidP="00675FB5">
      <w:pPr>
        <w:keepNext/>
        <w:keepLines/>
        <w:suppressLineNumbers/>
        <w:suppressAutoHyphens/>
        <w:ind w:firstLine="709"/>
        <w:jc w:val="both"/>
        <w:rPr>
          <w:szCs w:val="28"/>
        </w:rPr>
      </w:pPr>
      <w:r w:rsidRPr="00675FB5">
        <w:rPr>
          <w:szCs w:val="28"/>
        </w:rPr>
        <w:t>-составляет заключения о внесении изменений, исправлений в записи актов гражданского состояния и вносит изменения, исправления в записи актов гражданского состояния;</w:t>
      </w:r>
    </w:p>
    <w:p w:rsidR="00675FB5" w:rsidRPr="00675FB5" w:rsidRDefault="00675FB5" w:rsidP="00675FB5">
      <w:pPr>
        <w:keepNext/>
        <w:keepLines/>
        <w:suppressLineNumbers/>
        <w:suppressAutoHyphens/>
        <w:ind w:firstLine="709"/>
        <w:jc w:val="both"/>
        <w:rPr>
          <w:szCs w:val="28"/>
        </w:rPr>
      </w:pPr>
      <w:r w:rsidRPr="00675FB5">
        <w:rPr>
          <w:szCs w:val="28"/>
        </w:rPr>
        <w:t>-восстанавливает и аннулирует в установленном законодательством порядке записи актов гражданского состояния;</w:t>
      </w:r>
    </w:p>
    <w:p w:rsidR="00675FB5" w:rsidRPr="00675FB5" w:rsidRDefault="00675FB5" w:rsidP="00675FB5">
      <w:pPr>
        <w:keepNext/>
        <w:keepLines/>
        <w:suppressLineNumbers/>
        <w:suppressAutoHyphens/>
        <w:ind w:firstLine="709"/>
        <w:jc w:val="both"/>
        <w:rPr>
          <w:szCs w:val="28"/>
        </w:rPr>
      </w:pPr>
      <w:r w:rsidRPr="00675FB5">
        <w:rPr>
          <w:szCs w:val="28"/>
        </w:rPr>
        <w:t>-выдает повторные свидетельства о государственной регистрации актов гражданского состояния и иные документы, подтверждающие наличие или отсутствие факта государственной регистрации актов гражданского состояния;</w:t>
      </w:r>
    </w:p>
    <w:p w:rsidR="00675FB5" w:rsidRPr="00675FB5" w:rsidRDefault="00675FB5" w:rsidP="00675FB5">
      <w:pPr>
        <w:keepNext/>
        <w:keepLines/>
        <w:suppressLineNumbers/>
        <w:suppressAutoHyphens/>
        <w:ind w:firstLine="709"/>
        <w:jc w:val="both"/>
        <w:rPr>
          <w:szCs w:val="28"/>
        </w:rPr>
      </w:pPr>
      <w:r w:rsidRPr="00675FB5">
        <w:rPr>
          <w:szCs w:val="28"/>
        </w:rPr>
        <w:t>-обеспечивает в установленном порядке исполнение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 с территории иностранных государств;</w:t>
      </w:r>
    </w:p>
    <w:p w:rsidR="00675FB5" w:rsidRPr="00675FB5" w:rsidRDefault="00675FB5" w:rsidP="00675FB5">
      <w:pPr>
        <w:keepNext/>
        <w:keepLines/>
        <w:suppressLineNumbers/>
        <w:suppressAutoHyphens/>
        <w:ind w:firstLine="709"/>
        <w:jc w:val="both"/>
        <w:rPr>
          <w:szCs w:val="28"/>
        </w:rPr>
      </w:pPr>
      <w:r w:rsidRPr="00675FB5">
        <w:rPr>
          <w:szCs w:val="28"/>
        </w:rPr>
        <w:t>-обеспечивает своевременное и правильное рассмотрение и разрешение   предложений, заявлений и жалоб граждан, проведение приема граждан и оказание бесплатной юридической помощи в виде правового консультирования в устной и письменной помощи по вопросам, относящимся к компетенции отдела;</w:t>
      </w:r>
    </w:p>
    <w:p w:rsidR="00675FB5" w:rsidRPr="00675FB5" w:rsidRDefault="00675FB5" w:rsidP="00675FB5">
      <w:pPr>
        <w:keepNext/>
        <w:keepLines/>
        <w:suppressLineNumbers/>
        <w:suppressAutoHyphens/>
        <w:ind w:firstLine="709"/>
        <w:jc w:val="both"/>
        <w:rPr>
          <w:szCs w:val="28"/>
        </w:rPr>
      </w:pPr>
      <w:r w:rsidRPr="00675FB5">
        <w:rPr>
          <w:szCs w:val="28"/>
        </w:rPr>
        <w:t>- организует массовые мероприятия, направленные на пропаганду семейных ценностей.</w:t>
      </w:r>
    </w:p>
    <w:p w:rsidR="00675FB5" w:rsidRPr="00675FB5" w:rsidRDefault="00675FB5" w:rsidP="00675FB5">
      <w:pPr>
        <w:keepNext/>
        <w:keepLines/>
        <w:suppressLineNumbers/>
        <w:suppressAutoHyphens/>
        <w:ind w:firstLine="709"/>
        <w:jc w:val="both"/>
        <w:rPr>
          <w:szCs w:val="28"/>
        </w:rPr>
      </w:pPr>
      <w:r w:rsidRPr="00675FB5">
        <w:rPr>
          <w:szCs w:val="28"/>
        </w:rPr>
        <w:t xml:space="preserve">В 2017 году   на территории Чайковского муниципального района составлено 3930 актовых записей, что на 233 записей меньше чем в 2016 г. </w:t>
      </w:r>
    </w:p>
    <w:tbl>
      <w:tblPr>
        <w:tblpPr w:leftFromText="180" w:rightFromText="180" w:vertAnchor="text" w:horzAnchor="page" w:tblpX="1768" w:tblpY="154"/>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81"/>
        <w:gridCol w:w="2300"/>
        <w:gridCol w:w="2300"/>
      </w:tblGrid>
      <w:tr w:rsidR="00675FB5" w:rsidRPr="00675FB5" w:rsidTr="00675FB5">
        <w:trPr>
          <w:trHeight w:val="695"/>
        </w:trPr>
        <w:tc>
          <w:tcPr>
            <w:tcW w:w="4881" w:type="dxa"/>
            <w:vAlign w:val="center"/>
          </w:tcPr>
          <w:p w:rsidR="00675FB5" w:rsidRPr="00675FB5" w:rsidRDefault="00675FB5" w:rsidP="00675FB5">
            <w:pPr>
              <w:keepNext/>
              <w:keepLines/>
              <w:suppressLineNumbers/>
              <w:suppressAutoHyphens/>
              <w:rPr>
                <w:rFonts w:eastAsia="Calibri"/>
                <w:szCs w:val="28"/>
              </w:rPr>
            </w:pPr>
            <w:r w:rsidRPr="00675FB5">
              <w:rPr>
                <w:rFonts w:eastAsia="Calibri"/>
                <w:szCs w:val="28"/>
              </w:rPr>
              <w:lastRenderedPageBreak/>
              <w:t>Виды актовых записей</w:t>
            </w:r>
          </w:p>
        </w:tc>
        <w:tc>
          <w:tcPr>
            <w:tcW w:w="2300" w:type="dxa"/>
            <w:vAlign w:val="center"/>
          </w:tcPr>
          <w:p w:rsidR="00675FB5" w:rsidRPr="00675FB5" w:rsidRDefault="00675FB5" w:rsidP="00675FB5">
            <w:pPr>
              <w:keepNext/>
              <w:keepLines/>
              <w:suppressLineNumbers/>
              <w:suppressAutoHyphens/>
              <w:jc w:val="center"/>
              <w:rPr>
                <w:szCs w:val="28"/>
              </w:rPr>
            </w:pPr>
            <w:r w:rsidRPr="00675FB5">
              <w:rPr>
                <w:szCs w:val="28"/>
              </w:rPr>
              <w:t>2016</w:t>
            </w:r>
          </w:p>
        </w:tc>
        <w:tc>
          <w:tcPr>
            <w:tcW w:w="2300" w:type="dxa"/>
            <w:vAlign w:val="center"/>
          </w:tcPr>
          <w:p w:rsidR="00675FB5" w:rsidRPr="00675FB5" w:rsidRDefault="00675FB5" w:rsidP="00675FB5">
            <w:pPr>
              <w:keepNext/>
              <w:keepLines/>
              <w:suppressLineNumbers/>
              <w:suppressAutoHyphens/>
              <w:jc w:val="center"/>
              <w:rPr>
                <w:rFonts w:eastAsia="Calibri"/>
                <w:szCs w:val="28"/>
              </w:rPr>
            </w:pPr>
            <w:r w:rsidRPr="00675FB5">
              <w:rPr>
                <w:rFonts w:eastAsia="Calibri"/>
                <w:szCs w:val="28"/>
              </w:rPr>
              <w:t>2017</w:t>
            </w:r>
          </w:p>
        </w:tc>
      </w:tr>
      <w:tr w:rsidR="00675FB5" w:rsidRPr="00675FB5" w:rsidTr="00675FB5">
        <w:tc>
          <w:tcPr>
            <w:tcW w:w="4881" w:type="dxa"/>
          </w:tcPr>
          <w:p w:rsidR="00675FB5" w:rsidRPr="00675FB5" w:rsidRDefault="00675FB5" w:rsidP="00675FB5">
            <w:pPr>
              <w:keepNext/>
              <w:keepLines/>
              <w:suppressLineNumbers/>
              <w:suppressAutoHyphens/>
              <w:rPr>
                <w:rFonts w:eastAsia="Calibri"/>
                <w:szCs w:val="28"/>
              </w:rPr>
            </w:pPr>
            <w:r w:rsidRPr="00675FB5">
              <w:rPr>
                <w:rFonts w:eastAsia="Calibri"/>
                <w:szCs w:val="28"/>
              </w:rPr>
              <w:t>1. О рождении</w:t>
            </w:r>
          </w:p>
        </w:tc>
        <w:tc>
          <w:tcPr>
            <w:tcW w:w="2300" w:type="dxa"/>
            <w:vAlign w:val="center"/>
          </w:tcPr>
          <w:p w:rsidR="00675FB5" w:rsidRPr="00675FB5" w:rsidRDefault="00675FB5" w:rsidP="00675FB5">
            <w:pPr>
              <w:keepNext/>
              <w:keepLines/>
              <w:suppressLineNumbers/>
              <w:suppressAutoHyphens/>
              <w:jc w:val="center"/>
              <w:rPr>
                <w:szCs w:val="28"/>
              </w:rPr>
            </w:pPr>
            <w:r w:rsidRPr="00675FB5">
              <w:rPr>
                <w:szCs w:val="28"/>
              </w:rPr>
              <w:t>1436</w:t>
            </w:r>
          </w:p>
        </w:tc>
        <w:tc>
          <w:tcPr>
            <w:tcW w:w="2300" w:type="dxa"/>
            <w:vAlign w:val="center"/>
          </w:tcPr>
          <w:p w:rsidR="00675FB5" w:rsidRPr="00675FB5" w:rsidRDefault="00675FB5" w:rsidP="00675FB5">
            <w:pPr>
              <w:keepNext/>
              <w:keepLines/>
              <w:suppressLineNumbers/>
              <w:suppressAutoHyphens/>
              <w:jc w:val="center"/>
              <w:rPr>
                <w:rFonts w:eastAsia="Calibri"/>
                <w:szCs w:val="28"/>
              </w:rPr>
            </w:pPr>
            <w:r w:rsidRPr="00675FB5">
              <w:rPr>
                <w:rFonts w:eastAsia="Calibri"/>
                <w:szCs w:val="28"/>
              </w:rPr>
              <w:t>1185</w:t>
            </w:r>
          </w:p>
        </w:tc>
      </w:tr>
      <w:tr w:rsidR="00675FB5" w:rsidRPr="00675FB5" w:rsidTr="00675FB5">
        <w:tc>
          <w:tcPr>
            <w:tcW w:w="4881" w:type="dxa"/>
          </w:tcPr>
          <w:p w:rsidR="00675FB5" w:rsidRPr="00675FB5" w:rsidRDefault="00675FB5" w:rsidP="00675FB5">
            <w:pPr>
              <w:keepNext/>
              <w:keepLines/>
              <w:suppressLineNumbers/>
              <w:suppressAutoHyphens/>
              <w:rPr>
                <w:rFonts w:eastAsia="Calibri"/>
                <w:szCs w:val="28"/>
              </w:rPr>
            </w:pPr>
            <w:r w:rsidRPr="00675FB5">
              <w:rPr>
                <w:rFonts w:eastAsia="Calibri"/>
                <w:szCs w:val="28"/>
              </w:rPr>
              <w:t>2. О смерти</w:t>
            </w:r>
          </w:p>
        </w:tc>
        <w:tc>
          <w:tcPr>
            <w:tcW w:w="2300" w:type="dxa"/>
            <w:vAlign w:val="center"/>
          </w:tcPr>
          <w:p w:rsidR="00675FB5" w:rsidRPr="00675FB5" w:rsidRDefault="00675FB5" w:rsidP="00675FB5">
            <w:pPr>
              <w:keepNext/>
              <w:keepLines/>
              <w:suppressLineNumbers/>
              <w:suppressAutoHyphens/>
              <w:jc w:val="center"/>
              <w:rPr>
                <w:szCs w:val="28"/>
              </w:rPr>
            </w:pPr>
            <w:r w:rsidRPr="00675FB5">
              <w:rPr>
                <w:szCs w:val="28"/>
              </w:rPr>
              <w:t>1281</w:t>
            </w:r>
          </w:p>
        </w:tc>
        <w:tc>
          <w:tcPr>
            <w:tcW w:w="2300" w:type="dxa"/>
            <w:vAlign w:val="center"/>
          </w:tcPr>
          <w:p w:rsidR="00675FB5" w:rsidRPr="00675FB5" w:rsidRDefault="00675FB5" w:rsidP="00675FB5">
            <w:pPr>
              <w:keepNext/>
              <w:keepLines/>
              <w:suppressLineNumbers/>
              <w:suppressAutoHyphens/>
              <w:jc w:val="center"/>
              <w:rPr>
                <w:rFonts w:eastAsia="Calibri"/>
                <w:szCs w:val="28"/>
              </w:rPr>
            </w:pPr>
            <w:r w:rsidRPr="00675FB5">
              <w:rPr>
                <w:rFonts w:eastAsia="Calibri"/>
                <w:szCs w:val="28"/>
              </w:rPr>
              <w:t>1219</w:t>
            </w:r>
          </w:p>
        </w:tc>
      </w:tr>
      <w:tr w:rsidR="00675FB5" w:rsidRPr="00675FB5" w:rsidTr="00675FB5">
        <w:tc>
          <w:tcPr>
            <w:tcW w:w="4881" w:type="dxa"/>
          </w:tcPr>
          <w:p w:rsidR="00675FB5" w:rsidRPr="00675FB5" w:rsidRDefault="00675FB5" w:rsidP="00675FB5">
            <w:pPr>
              <w:keepNext/>
              <w:keepLines/>
              <w:suppressLineNumbers/>
              <w:suppressAutoHyphens/>
              <w:rPr>
                <w:rFonts w:eastAsia="Calibri"/>
                <w:szCs w:val="28"/>
              </w:rPr>
            </w:pPr>
            <w:r w:rsidRPr="00675FB5">
              <w:rPr>
                <w:rFonts w:eastAsia="Calibri"/>
                <w:szCs w:val="28"/>
              </w:rPr>
              <w:t>3. О браке</w:t>
            </w:r>
          </w:p>
        </w:tc>
        <w:tc>
          <w:tcPr>
            <w:tcW w:w="2300" w:type="dxa"/>
            <w:vAlign w:val="center"/>
          </w:tcPr>
          <w:p w:rsidR="00675FB5" w:rsidRPr="00675FB5" w:rsidRDefault="00675FB5" w:rsidP="00675FB5">
            <w:pPr>
              <w:keepNext/>
              <w:keepLines/>
              <w:suppressLineNumbers/>
              <w:suppressAutoHyphens/>
              <w:jc w:val="center"/>
              <w:rPr>
                <w:szCs w:val="28"/>
              </w:rPr>
            </w:pPr>
            <w:r w:rsidRPr="00675FB5">
              <w:rPr>
                <w:szCs w:val="28"/>
              </w:rPr>
              <w:t>649</w:t>
            </w:r>
          </w:p>
        </w:tc>
        <w:tc>
          <w:tcPr>
            <w:tcW w:w="2300" w:type="dxa"/>
            <w:vAlign w:val="center"/>
          </w:tcPr>
          <w:p w:rsidR="00675FB5" w:rsidRPr="00675FB5" w:rsidRDefault="00675FB5" w:rsidP="00675FB5">
            <w:pPr>
              <w:keepNext/>
              <w:keepLines/>
              <w:suppressLineNumbers/>
              <w:suppressAutoHyphens/>
              <w:jc w:val="center"/>
              <w:rPr>
                <w:rFonts w:eastAsia="Calibri"/>
                <w:szCs w:val="28"/>
              </w:rPr>
            </w:pPr>
            <w:r w:rsidRPr="00675FB5">
              <w:rPr>
                <w:rFonts w:eastAsia="Calibri"/>
                <w:szCs w:val="28"/>
              </w:rPr>
              <w:t>767</w:t>
            </w:r>
          </w:p>
        </w:tc>
      </w:tr>
      <w:tr w:rsidR="00675FB5" w:rsidRPr="00675FB5" w:rsidTr="00675FB5">
        <w:tc>
          <w:tcPr>
            <w:tcW w:w="4881" w:type="dxa"/>
          </w:tcPr>
          <w:p w:rsidR="00675FB5" w:rsidRPr="00675FB5" w:rsidRDefault="00675FB5" w:rsidP="00675FB5">
            <w:pPr>
              <w:keepNext/>
              <w:keepLines/>
              <w:suppressLineNumbers/>
              <w:suppressAutoHyphens/>
              <w:rPr>
                <w:rFonts w:eastAsia="Calibri"/>
                <w:szCs w:val="28"/>
              </w:rPr>
            </w:pPr>
            <w:r w:rsidRPr="00675FB5">
              <w:rPr>
                <w:rFonts w:eastAsia="Calibri"/>
                <w:szCs w:val="28"/>
              </w:rPr>
              <w:t>4. О разводе</w:t>
            </w:r>
          </w:p>
        </w:tc>
        <w:tc>
          <w:tcPr>
            <w:tcW w:w="2300" w:type="dxa"/>
            <w:vAlign w:val="center"/>
          </w:tcPr>
          <w:p w:rsidR="00675FB5" w:rsidRPr="00675FB5" w:rsidRDefault="00675FB5" w:rsidP="00675FB5">
            <w:pPr>
              <w:keepNext/>
              <w:keepLines/>
              <w:suppressLineNumbers/>
              <w:suppressAutoHyphens/>
              <w:jc w:val="center"/>
              <w:rPr>
                <w:szCs w:val="28"/>
              </w:rPr>
            </w:pPr>
            <w:r w:rsidRPr="00675FB5">
              <w:rPr>
                <w:szCs w:val="28"/>
              </w:rPr>
              <w:t>467</w:t>
            </w:r>
          </w:p>
        </w:tc>
        <w:tc>
          <w:tcPr>
            <w:tcW w:w="2300" w:type="dxa"/>
            <w:vAlign w:val="center"/>
          </w:tcPr>
          <w:p w:rsidR="00675FB5" w:rsidRPr="00675FB5" w:rsidRDefault="00675FB5" w:rsidP="00675FB5">
            <w:pPr>
              <w:keepNext/>
              <w:keepLines/>
              <w:suppressLineNumbers/>
              <w:suppressAutoHyphens/>
              <w:jc w:val="center"/>
              <w:rPr>
                <w:rFonts w:eastAsia="Calibri"/>
                <w:szCs w:val="28"/>
              </w:rPr>
            </w:pPr>
            <w:r w:rsidRPr="00675FB5">
              <w:rPr>
                <w:rFonts w:eastAsia="Calibri"/>
                <w:szCs w:val="28"/>
              </w:rPr>
              <w:t>426</w:t>
            </w:r>
          </w:p>
        </w:tc>
      </w:tr>
      <w:tr w:rsidR="00675FB5" w:rsidRPr="00675FB5" w:rsidTr="00675FB5">
        <w:tc>
          <w:tcPr>
            <w:tcW w:w="4881" w:type="dxa"/>
          </w:tcPr>
          <w:p w:rsidR="00675FB5" w:rsidRPr="00675FB5" w:rsidRDefault="00675FB5" w:rsidP="00675FB5">
            <w:pPr>
              <w:keepNext/>
              <w:keepLines/>
              <w:suppressLineNumbers/>
              <w:suppressAutoHyphens/>
              <w:rPr>
                <w:rFonts w:eastAsia="Calibri"/>
                <w:szCs w:val="28"/>
              </w:rPr>
            </w:pPr>
            <w:r w:rsidRPr="00675FB5">
              <w:rPr>
                <w:rFonts w:eastAsia="Calibri"/>
                <w:szCs w:val="28"/>
              </w:rPr>
              <w:t>5. Об установлении отцовства</w:t>
            </w:r>
          </w:p>
        </w:tc>
        <w:tc>
          <w:tcPr>
            <w:tcW w:w="2300" w:type="dxa"/>
            <w:vAlign w:val="center"/>
          </w:tcPr>
          <w:p w:rsidR="00675FB5" w:rsidRPr="00675FB5" w:rsidRDefault="00675FB5" w:rsidP="00675FB5">
            <w:pPr>
              <w:keepNext/>
              <w:keepLines/>
              <w:suppressLineNumbers/>
              <w:suppressAutoHyphens/>
              <w:jc w:val="center"/>
              <w:rPr>
                <w:szCs w:val="28"/>
              </w:rPr>
            </w:pPr>
            <w:r w:rsidRPr="00675FB5">
              <w:rPr>
                <w:szCs w:val="28"/>
              </w:rPr>
              <w:t>257</w:t>
            </w:r>
          </w:p>
        </w:tc>
        <w:tc>
          <w:tcPr>
            <w:tcW w:w="2300" w:type="dxa"/>
            <w:vAlign w:val="center"/>
          </w:tcPr>
          <w:p w:rsidR="00675FB5" w:rsidRPr="00675FB5" w:rsidRDefault="00675FB5" w:rsidP="00675FB5">
            <w:pPr>
              <w:keepNext/>
              <w:keepLines/>
              <w:suppressLineNumbers/>
              <w:suppressAutoHyphens/>
              <w:jc w:val="center"/>
              <w:rPr>
                <w:rFonts w:eastAsia="Calibri"/>
                <w:szCs w:val="28"/>
              </w:rPr>
            </w:pPr>
            <w:r w:rsidRPr="00675FB5">
              <w:rPr>
                <w:rFonts w:eastAsia="Calibri"/>
                <w:szCs w:val="28"/>
              </w:rPr>
              <w:t>264</w:t>
            </w:r>
          </w:p>
        </w:tc>
      </w:tr>
      <w:tr w:rsidR="00675FB5" w:rsidRPr="00675FB5" w:rsidTr="00675FB5">
        <w:tc>
          <w:tcPr>
            <w:tcW w:w="4881" w:type="dxa"/>
          </w:tcPr>
          <w:p w:rsidR="00675FB5" w:rsidRPr="00675FB5" w:rsidRDefault="00675FB5" w:rsidP="00675FB5">
            <w:pPr>
              <w:keepNext/>
              <w:keepLines/>
              <w:suppressLineNumbers/>
              <w:suppressAutoHyphens/>
              <w:rPr>
                <w:rFonts w:eastAsia="Calibri"/>
                <w:szCs w:val="28"/>
              </w:rPr>
            </w:pPr>
            <w:r w:rsidRPr="00675FB5">
              <w:rPr>
                <w:rFonts w:eastAsia="Calibri"/>
                <w:szCs w:val="28"/>
              </w:rPr>
              <w:t>6. Об усыновлении-удочерении</w:t>
            </w:r>
          </w:p>
        </w:tc>
        <w:tc>
          <w:tcPr>
            <w:tcW w:w="2300" w:type="dxa"/>
            <w:vAlign w:val="center"/>
          </w:tcPr>
          <w:p w:rsidR="00675FB5" w:rsidRPr="00675FB5" w:rsidRDefault="00675FB5" w:rsidP="00675FB5">
            <w:pPr>
              <w:keepNext/>
              <w:keepLines/>
              <w:suppressLineNumbers/>
              <w:suppressAutoHyphens/>
              <w:jc w:val="center"/>
              <w:rPr>
                <w:szCs w:val="28"/>
              </w:rPr>
            </w:pPr>
            <w:r w:rsidRPr="00675FB5">
              <w:rPr>
                <w:szCs w:val="28"/>
              </w:rPr>
              <w:t>20</w:t>
            </w:r>
          </w:p>
        </w:tc>
        <w:tc>
          <w:tcPr>
            <w:tcW w:w="2300" w:type="dxa"/>
            <w:vAlign w:val="center"/>
          </w:tcPr>
          <w:p w:rsidR="00675FB5" w:rsidRPr="00675FB5" w:rsidRDefault="00675FB5" w:rsidP="00675FB5">
            <w:pPr>
              <w:keepNext/>
              <w:keepLines/>
              <w:suppressLineNumbers/>
              <w:suppressAutoHyphens/>
              <w:jc w:val="center"/>
              <w:rPr>
                <w:rFonts w:eastAsia="Calibri"/>
                <w:szCs w:val="28"/>
              </w:rPr>
            </w:pPr>
            <w:r w:rsidRPr="00675FB5">
              <w:rPr>
                <w:rFonts w:eastAsia="Calibri"/>
                <w:szCs w:val="28"/>
              </w:rPr>
              <w:t>14</w:t>
            </w:r>
          </w:p>
        </w:tc>
      </w:tr>
      <w:tr w:rsidR="00675FB5" w:rsidRPr="00675FB5" w:rsidTr="00675FB5">
        <w:tc>
          <w:tcPr>
            <w:tcW w:w="4881" w:type="dxa"/>
          </w:tcPr>
          <w:p w:rsidR="00675FB5" w:rsidRPr="00675FB5" w:rsidRDefault="00675FB5" w:rsidP="00675FB5">
            <w:pPr>
              <w:keepNext/>
              <w:keepLines/>
              <w:suppressLineNumbers/>
              <w:suppressAutoHyphens/>
              <w:rPr>
                <w:rFonts w:eastAsia="Calibri"/>
                <w:szCs w:val="28"/>
              </w:rPr>
            </w:pPr>
            <w:r w:rsidRPr="00675FB5">
              <w:rPr>
                <w:rFonts w:eastAsia="Calibri"/>
                <w:szCs w:val="28"/>
              </w:rPr>
              <w:t>7. О перемене фамилии, имени, отчества</w:t>
            </w:r>
          </w:p>
        </w:tc>
        <w:tc>
          <w:tcPr>
            <w:tcW w:w="2300" w:type="dxa"/>
            <w:vAlign w:val="center"/>
          </w:tcPr>
          <w:p w:rsidR="00675FB5" w:rsidRPr="00675FB5" w:rsidRDefault="00675FB5" w:rsidP="00675FB5">
            <w:pPr>
              <w:keepNext/>
              <w:keepLines/>
              <w:suppressLineNumbers/>
              <w:suppressAutoHyphens/>
              <w:jc w:val="center"/>
              <w:rPr>
                <w:szCs w:val="28"/>
              </w:rPr>
            </w:pPr>
            <w:r w:rsidRPr="00675FB5">
              <w:rPr>
                <w:szCs w:val="28"/>
              </w:rPr>
              <w:t>43</w:t>
            </w:r>
          </w:p>
        </w:tc>
        <w:tc>
          <w:tcPr>
            <w:tcW w:w="2300" w:type="dxa"/>
            <w:vAlign w:val="center"/>
          </w:tcPr>
          <w:p w:rsidR="00675FB5" w:rsidRPr="00675FB5" w:rsidRDefault="00675FB5" w:rsidP="00675FB5">
            <w:pPr>
              <w:keepNext/>
              <w:keepLines/>
              <w:suppressLineNumbers/>
              <w:suppressAutoHyphens/>
              <w:jc w:val="center"/>
              <w:rPr>
                <w:rFonts w:eastAsia="Calibri"/>
                <w:szCs w:val="28"/>
              </w:rPr>
            </w:pPr>
            <w:r w:rsidRPr="00675FB5">
              <w:rPr>
                <w:rFonts w:eastAsia="Calibri"/>
                <w:szCs w:val="28"/>
              </w:rPr>
              <w:t>45</w:t>
            </w:r>
          </w:p>
        </w:tc>
      </w:tr>
      <w:tr w:rsidR="00675FB5" w:rsidRPr="00675FB5" w:rsidTr="00675FB5">
        <w:tc>
          <w:tcPr>
            <w:tcW w:w="4881" w:type="dxa"/>
          </w:tcPr>
          <w:p w:rsidR="00675FB5" w:rsidRPr="00675FB5" w:rsidRDefault="00675FB5" w:rsidP="00675FB5">
            <w:pPr>
              <w:keepNext/>
              <w:keepLines/>
              <w:suppressLineNumbers/>
              <w:suppressAutoHyphens/>
              <w:rPr>
                <w:rFonts w:eastAsia="Calibri"/>
                <w:szCs w:val="28"/>
              </w:rPr>
            </w:pPr>
            <w:r w:rsidRPr="00675FB5">
              <w:rPr>
                <w:rFonts w:eastAsia="Calibri"/>
                <w:szCs w:val="28"/>
              </w:rPr>
              <w:t>Прирост населения</w:t>
            </w:r>
          </w:p>
        </w:tc>
        <w:tc>
          <w:tcPr>
            <w:tcW w:w="2300" w:type="dxa"/>
            <w:vAlign w:val="center"/>
          </w:tcPr>
          <w:p w:rsidR="00675FB5" w:rsidRPr="00675FB5" w:rsidRDefault="00675FB5" w:rsidP="00675FB5">
            <w:pPr>
              <w:keepNext/>
              <w:keepLines/>
              <w:suppressLineNumbers/>
              <w:suppressAutoHyphens/>
              <w:jc w:val="center"/>
              <w:rPr>
                <w:szCs w:val="28"/>
              </w:rPr>
            </w:pPr>
            <w:r w:rsidRPr="00675FB5">
              <w:rPr>
                <w:szCs w:val="28"/>
              </w:rPr>
              <w:t>155</w:t>
            </w:r>
          </w:p>
        </w:tc>
        <w:tc>
          <w:tcPr>
            <w:tcW w:w="2300" w:type="dxa"/>
            <w:vAlign w:val="center"/>
          </w:tcPr>
          <w:p w:rsidR="00675FB5" w:rsidRPr="00675FB5" w:rsidRDefault="00675FB5" w:rsidP="00675FB5">
            <w:pPr>
              <w:keepNext/>
              <w:keepLines/>
              <w:suppressLineNumbers/>
              <w:suppressAutoHyphens/>
              <w:jc w:val="center"/>
              <w:rPr>
                <w:rFonts w:eastAsia="Calibri"/>
                <w:szCs w:val="28"/>
              </w:rPr>
            </w:pPr>
            <w:r w:rsidRPr="00675FB5">
              <w:rPr>
                <w:rFonts w:eastAsia="Calibri"/>
                <w:szCs w:val="28"/>
              </w:rPr>
              <w:t>-34</w:t>
            </w:r>
          </w:p>
        </w:tc>
      </w:tr>
      <w:tr w:rsidR="00675FB5" w:rsidRPr="00675FB5" w:rsidTr="00675FB5">
        <w:trPr>
          <w:trHeight w:val="276"/>
        </w:trPr>
        <w:tc>
          <w:tcPr>
            <w:tcW w:w="4881" w:type="dxa"/>
          </w:tcPr>
          <w:p w:rsidR="00675FB5" w:rsidRPr="00675FB5" w:rsidRDefault="00675FB5" w:rsidP="00675FB5">
            <w:pPr>
              <w:keepNext/>
              <w:keepLines/>
              <w:suppressLineNumbers/>
              <w:suppressAutoHyphens/>
              <w:ind w:firstLine="709"/>
              <w:rPr>
                <w:rFonts w:eastAsia="Calibri"/>
                <w:b/>
                <w:szCs w:val="28"/>
              </w:rPr>
            </w:pPr>
            <w:r w:rsidRPr="00675FB5">
              <w:rPr>
                <w:rFonts w:eastAsia="Calibri"/>
                <w:b/>
                <w:szCs w:val="28"/>
              </w:rPr>
              <w:t>итого</w:t>
            </w:r>
          </w:p>
        </w:tc>
        <w:tc>
          <w:tcPr>
            <w:tcW w:w="2300" w:type="dxa"/>
            <w:vAlign w:val="center"/>
          </w:tcPr>
          <w:p w:rsidR="00675FB5" w:rsidRPr="00675FB5" w:rsidRDefault="00675FB5" w:rsidP="00675FB5">
            <w:pPr>
              <w:keepNext/>
              <w:keepLines/>
              <w:suppressLineNumbers/>
              <w:suppressAutoHyphens/>
              <w:ind w:firstLine="709"/>
              <w:jc w:val="center"/>
              <w:rPr>
                <w:b/>
                <w:szCs w:val="28"/>
              </w:rPr>
            </w:pPr>
            <w:r w:rsidRPr="00675FB5">
              <w:rPr>
                <w:b/>
                <w:szCs w:val="28"/>
              </w:rPr>
              <w:t>4153</w:t>
            </w:r>
          </w:p>
        </w:tc>
        <w:tc>
          <w:tcPr>
            <w:tcW w:w="2300" w:type="dxa"/>
            <w:vAlign w:val="center"/>
          </w:tcPr>
          <w:p w:rsidR="00675FB5" w:rsidRPr="00675FB5" w:rsidRDefault="00675FB5" w:rsidP="00675FB5">
            <w:pPr>
              <w:keepNext/>
              <w:keepLines/>
              <w:suppressLineNumbers/>
              <w:suppressAutoHyphens/>
              <w:ind w:firstLine="709"/>
              <w:jc w:val="center"/>
              <w:rPr>
                <w:rFonts w:eastAsia="Calibri"/>
                <w:b/>
                <w:szCs w:val="28"/>
              </w:rPr>
            </w:pPr>
            <w:r w:rsidRPr="00675FB5">
              <w:rPr>
                <w:rFonts w:eastAsia="Calibri"/>
                <w:b/>
                <w:szCs w:val="28"/>
              </w:rPr>
              <w:t>3920</w:t>
            </w:r>
          </w:p>
        </w:tc>
      </w:tr>
    </w:tbl>
    <w:p w:rsidR="00675FB5" w:rsidRPr="00675FB5" w:rsidRDefault="00675FB5" w:rsidP="00675FB5">
      <w:pPr>
        <w:keepNext/>
        <w:keepLines/>
        <w:suppressLineNumbers/>
        <w:suppressAutoHyphens/>
        <w:ind w:firstLine="709"/>
        <w:jc w:val="both"/>
        <w:rPr>
          <w:szCs w:val="28"/>
        </w:rPr>
      </w:pPr>
      <w:r w:rsidRPr="00675FB5">
        <w:rPr>
          <w:szCs w:val="28"/>
        </w:rPr>
        <w:t>Стоит отметить, что продолжается тенденция к снижению основных демографических показателей. Анализ статистики за последние три года (2015-2017) показал, что общее количество показателей снизилось на 251 позицию.</w:t>
      </w:r>
    </w:p>
    <w:p w:rsidR="00675FB5" w:rsidRPr="00675FB5" w:rsidRDefault="00675FB5" w:rsidP="00675FB5">
      <w:pPr>
        <w:keepNext/>
        <w:keepLines/>
        <w:suppressLineNumbers/>
        <w:suppressAutoHyphens/>
        <w:ind w:firstLine="709"/>
        <w:jc w:val="both"/>
        <w:rPr>
          <w:szCs w:val="28"/>
        </w:rPr>
      </w:pPr>
      <w:r w:rsidRPr="00675FB5">
        <w:rPr>
          <w:szCs w:val="28"/>
        </w:rPr>
        <w:t xml:space="preserve">В 2017 году по сравнению с 2016 годом увеличилось количество браков, установления отцовства и перемены имени, отчества, фамилии и снизилось количество рождений, смертей и усыновлений. </w:t>
      </w:r>
    </w:p>
    <w:p w:rsidR="00675FB5" w:rsidRDefault="00675FB5" w:rsidP="00675FB5">
      <w:pPr>
        <w:keepNext/>
        <w:keepLines/>
        <w:suppressLineNumbers/>
        <w:suppressAutoHyphens/>
        <w:ind w:firstLine="709"/>
        <w:jc w:val="both"/>
        <w:rPr>
          <w:szCs w:val="28"/>
        </w:rPr>
      </w:pPr>
      <w:r w:rsidRPr="00675FB5">
        <w:rPr>
          <w:szCs w:val="28"/>
        </w:rPr>
        <w:t>Кроме того, в 2017 году первые за несколько лет количество смертей превысило количество рождений на 34 позиции.</w:t>
      </w:r>
    </w:p>
    <w:p w:rsidR="00675FB5" w:rsidRPr="00675FB5" w:rsidRDefault="00675FB5" w:rsidP="00675FB5">
      <w:pPr>
        <w:keepNext/>
        <w:keepLines/>
        <w:suppressLineNumbers/>
        <w:suppressAutoHyphens/>
        <w:ind w:firstLine="709"/>
        <w:jc w:val="both"/>
        <w:rPr>
          <w:szCs w:val="28"/>
        </w:rPr>
      </w:pPr>
    </w:p>
    <w:p w:rsidR="00675FB5" w:rsidRPr="00675FB5" w:rsidRDefault="00675FB5" w:rsidP="00675FB5">
      <w:pPr>
        <w:keepNext/>
        <w:keepLines/>
        <w:suppressLineNumbers/>
        <w:suppressAutoHyphens/>
        <w:ind w:firstLine="709"/>
        <w:jc w:val="both"/>
        <w:rPr>
          <w:b/>
          <w:i/>
          <w:szCs w:val="28"/>
        </w:rPr>
      </w:pPr>
      <w:r w:rsidRPr="003B2C4F">
        <w:rPr>
          <w:b/>
          <w:szCs w:val="28"/>
        </w:rPr>
        <w:t>Государственная   регистрация рождений</w:t>
      </w:r>
    </w:p>
    <w:p w:rsidR="00675FB5" w:rsidRPr="00675FB5" w:rsidRDefault="00675FB5" w:rsidP="00675FB5">
      <w:pPr>
        <w:keepNext/>
        <w:keepLines/>
        <w:suppressLineNumbers/>
        <w:suppressAutoHyphens/>
        <w:ind w:firstLine="709"/>
        <w:jc w:val="both"/>
        <w:rPr>
          <w:color w:val="000000" w:themeColor="text1"/>
          <w:szCs w:val="28"/>
        </w:rPr>
      </w:pPr>
      <w:r w:rsidRPr="00675FB5">
        <w:rPr>
          <w:color w:val="000000" w:themeColor="text1"/>
          <w:szCs w:val="28"/>
        </w:rPr>
        <w:t>В 2017 году первенцы появились в четырехстах семьях. Рождения второго, третьего и четвертого ребенка снизилось на 125 позиций. Пятый ребенок родился в 5 семьях</w:t>
      </w:r>
    </w:p>
    <w:p w:rsidR="00675FB5" w:rsidRDefault="00675FB5" w:rsidP="00675FB5">
      <w:pPr>
        <w:keepNext/>
        <w:keepLines/>
        <w:suppressLineNumbers/>
        <w:suppressAutoHyphens/>
        <w:ind w:firstLine="709"/>
        <w:jc w:val="both"/>
        <w:rPr>
          <w:color w:val="000000" w:themeColor="text1"/>
          <w:szCs w:val="28"/>
        </w:rPr>
      </w:pPr>
      <w:r w:rsidRPr="00675FB5">
        <w:rPr>
          <w:color w:val="000000" w:themeColor="text1"/>
          <w:szCs w:val="28"/>
        </w:rPr>
        <w:t>Стоит отметить увеличение количества полных семей, и снижение количества неполных, где родились дети в 2017 году, а также снижение количества несовершеннолетних родителей.</w:t>
      </w:r>
    </w:p>
    <w:p w:rsidR="00675FB5" w:rsidRPr="00675FB5" w:rsidRDefault="00675FB5" w:rsidP="00675FB5">
      <w:pPr>
        <w:keepNext/>
        <w:keepLines/>
        <w:suppressLineNumbers/>
        <w:suppressAutoHyphens/>
        <w:ind w:firstLine="709"/>
        <w:jc w:val="both"/>
        <w:rPr>
          <w:color w:val="000000" w:themeColor="text1"/>
          <w:szCs w:val="28"/>
        </w:rPr>
      </w:pPr>
    </w:p>
    <w:p w:rsidR="00675FB5" w:rsidRPr="003B2C4F" w:rsidRDefault="00675FB5" w:rsidP="00675FB5">
      <w:pPr>
        <w:keepNext/>
        <w:keepLines/>
        <w:suppressLineNumbers/>
        <w:suppressAutoHyphens/>
        <w:ind w:firstLine="709"/>
        <w:jc w:val="both"/>
        <w:rPr>
          <w:b/>
          <w:color w:val="000000" w:themeColor="text1"/>
          <w:szCs w:val="28"/>
        </w:rPr>
      </w:pPr>
      <w:r w:rsidRPr="00675FB5">
        <w:rPr>
          <w:b/>
          <w:color w:val="000000" w:themeColor="text1"/>
          <w:szCs w:val="28"/>
        </w:rPr>
        <w:t xml:space="preserve">  </w:t>
      </w:r>
      <w:r w:rsidRPr="003B2C4F">
        <w:rPr>
          <w:b/>
          <w:color w:val="000000" w:themeColor="text1"/>
          <w:szCs w:val="28"/>
        </w:rPr>
        <w:t>Количество несовершеннолетних родителей</w:t>
      </w:r>
    </w:p>
    <w:p w:rsidR="00675FB5" w:rsidRPr="00675FB5" w:rsidRDefault="00675FB5" w:rsidP="00675FB5">
      <w:pPr>
        <w:keepNext/>
        <w:keepLines/>
        <w:suppressLineNumbers/>
        <w:suppressAutoHyphens/>
        <w:ind w:firstLine="709"/>
        <w:jc w:val="both"/>
        <w:rPr>
          <w:b/>
          <w:color w:val="000000" w:themeColor="text1"/>
          <w:szCs w:val="28"/>
        </w:rPr>
      </w:pPr>
    </w:p>
    <w:p w:rsidR="00675FB5" w:rsidRPr="00675FB5" w:rsidRDefault="00675FB5" w:rsidP="00D4430C">
      <w:pPr>
        <w:keepNext/>
        <w:keepLines/>
        <w:suppressLineNumbers/>
        <w:suppressAutoHyphens/>
        <w:jc w:val="both"/>
        <w:rPr>
          <w:b/>
          <w:color w:val="000000" w:themeColor="text1"/>
          <w:szCs w:val="28"/>
        </w:rPr>
      </w:pPr>
      <w:r w:rsidRPr="00675FB5">
        <w:rPr>
          <w:noProof/>
          <w:szCs w:val="28"/>
        </w:rPr>
        <w:drawing>
          <wp:inline distT="0" distB="0" distL="0" distR="0">
            <wp:extent cx="6013615" cy="2850077"/>
            <wp:effectExtent l="19050" t="0" r="618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cstate="print"/>
                    <a:stretch>
                      <a:fillRect/>
                    </a:stretch>
                  </pic:blipFill>
                  <pic:spPr>
                    <a:xfrm>
                      <a:off x="0" y="0"/>
                      <a:ext cx="6056498" cy="2870401"/>
                    </a:xfrm>
                    <a:prstGeom prst="rect">
                      <a:avLst/>
                    </a:prstGeom>
                  </pic:spPr>
                </pic:pic>
              </a:graphicData>
            </a:graphic>
          </wp:inline>
        </w:drawing>
      </w:r>
    </w:p>
    <w:p w:rsidR="00675FB5" w:rsidRPr="00675FB5" w:rsidRDefault="00675FB5" w:rsidP="00675FB5">
      <w:pPr>
        <w:keepNext/>
        <w:keepLines/>
        <w:suppressLineNumbers/>
        <w:suppressAutoHyphens/>
        <w:ind w:firstLine="709"/>
        <w:jc w:val="both"/>
        <w:rPr>
          <w:b/>
          <w:color w:val="000000" w:themeColor="text1"/>
          <w:szCs w:val="28"/>
        </w:rPr>
      </w:pPr>
    </w:p>
    <w:p w:rsidR="00675FB5" w:rsidRDefault="00675FB5" w:rsidP="00675FB5">
      <w:pPr>
        <w:pStyle w:val="aa"/>
        <w:keepNext/>
        <w:keepLines/>
        <w:suppressLineNumbers/>
        <w:suppressAutoHyphens/>
        <w:spacing w:before="0" w:beforeAutospacing="0" w:after="0" w:afterAutospacing="0"/>
        <w:ind w:firstLine="709"/>
        <w:jc w:val="both"/>
        <w:rPr>
          <w:rFonts w:eastAsiaTheme="minorEastAsia"/>
          <w:color w:val="000000" w:themeColor="text1"/>
          <w:kern w:val="24"/>
          <w:sz w:val="28"/>
          <w:szCs w:val="28"/>
        </w:rPr>
      </w:pPr>
      <w:r w:rsidRPr="00675FB5">
        <w:rPr>
          <w:rFonts w:eastAsiaTheme="minorEastAsia"/>
          <w:color w:val="000000" w:themeColor="text1"/>
          <w:kern w:val="24"/>
          <w:sz w:val="28"/>
          <w:szCs w:val="28"/>
        </w:rPr>
        <w:lastRenderedPageBreak/>
        <w:t xml:space="preserve">Кол-во установлений отцовства и усыновлений увеличилось. Снизилось количества интернациональных семей, где отцами являются граждане зарубежных стран. Это бывшие союзные республики: Таджикистан, Украина, Узбекистан, Молдова и страны: Сирия, Турция. </w:t>
      </w:r>
    </w:p>
    <w:p w:rsidR="00675FB5" w:rsidRPr="00675FB5" w:rsidRDefault="00675FB5" w:rsidP="00675FB5">
      <w:pPr>
        <w:pStyle w:val="aa"/>
        <w:keepNext/>
        <w:keepLines/>
        <w:suppressLineNumbers/>
        <w:suppressAutoHyphens/>
        <w:spacing w:before="0" w:beforeAutospacing="0" w:after="0" w:afterAutospacing="0"/>
        <w:ind w:firstLine="709"/>
        <w:jc w:val="both"/>
        <w:rPr>
          <w:sz w:val="28"/>
          <w:szCs w:val="28"/>
        </w:rPr>
      </w:pPr>
    </w:p>
    <w:p w:rsidR="00B17680" w:rsidRPr="00151D4C" w:rsidRDefault="003B2C4F" w:rsidP="003B2C4F">
      <w:pPr>
        <w:pStyle w:val="20"/>
        <w:suppressLineNumbers/>
        <w:tabs>
          <w:tab w:val="left" w:pos="142"/>
        </w:tabs>
        <w:suppressAutoHyphens/>
        <w:spacing w:before="0" w:line="240" w:lineRule="auto"/>
        <w:ind w:firstLine="709"/>
        <w:jc w:val="both"/>
        <w:rPr>
          <w:rFonts w:ascii="Times New Roman" w:hAnsi="Times New Roman"/>
          <w:color w:val="auto"/>
          <w:sz w:val="28"/>
          <w:szCs w:val="28"/>
        </w:rPr>
      </w:pPr>
      <w:bookmarkStart w:id="505" w:name="_Toc514837429"/>
      <w:bookmarkStart w:id="506" w:name="_Toc515308809"/>
      <w:bookmarkStart w:id="507" w:name="_Toc515308889"/>
      <w:r>
        <w:rPr>
          <w:rFonts w:ascii="Times New Roman" w:hAnsi="Times New Roman"/>
          <w:color w:val="auto"/>
          <w:sz w:val="28"/>
          <w:szCs w:val="28"/>
        </w:rPr>
        <w:t xml:space="preserve">3.7.5. </w:t>
      </w:r>
      <w:r w:rsidR="00B17680" w:rsidRPr="00151D4C">
        <w:rPr>
          <w:rFonts w:ascii="Times New Roman" w:hAnsi="Times New Roman"/>
          <w:color w:val="auto"/>
          <w:sz w:val="28"/>
          <w:szCs w:val="28"/>
        </w:rPr>
        <w:t xml:space="preserve">Деятельность </w:t>
      </w:r>
      <w:r w:rsidR="007C2348" w:rsidRPr="00151D4C">
        <w:rPr>
          <w:rFonts w:ascii="Times New Roman" w:hAnsi="Times New Roman"/>
          <w:color w:val="auto"/>
          <w:sz w:val="28"/>
          <w:szCs w:val="28"/>
        </w:rPr>
        <w:t xml:space="preserve">МКУ "Архив </w:t>
      </w:r>
      <w:r w:rsidR="00B17680" w:rsidRPr="00151D4C">
        <w:rPr>
          <w:rFonts w:ascii="Times New Roman" w:hAnsi="Times New Roman"/>
          <w:color w:val="auto"/>
          <w:sz w:val="28"/>
          <w:szCs w:val="28"/>
        </w:rPr>
        <w:t xml:space="preserve"> Чайковского муниципального района</w:t>
      </w:r>
      <w:r w:rsidR="007C2348" w:rsidRPr="00151D4C">
        <w:rPr>
          <w:rFonts w:ascii="Times New Roman" w:hAnsi="Times New Roman"/>
          <w:color w:val="auto"/>
          <w:sz w:val="28"/>
          <w:szCs w:val="28"/>
        </w:rPr>
        <w:t>"</w:t>
      </w:r>
      <w:bookmarkEnd w:id="504"/>
      <w:bookmarkEnd w:id="505"/>
      <w:bookmarkEnd w:id="506"/>
      <w:bookmarkEnd w:id="507"/>
    </w:p>
    <w:p w:rsidR="007C2348" w:rsidRPr="000D5970" w:rsidRDefault="007C2348" w:rsidP="007C2348">
      <w:pPr>
        <w:ind w:firstLine="720"/>
        <w:jc w:val="both"/>
        <w:rPr>
          <w:szCs w:val="28"/>
        </w:rPr>
      </w:pPr>
      <w:r w:rsidRPr="00151D4C">
        <w:rPr>
          <w:szCs w:val="28"/>
        </w:rPr>
        <w:t>МКУ «Архив Чайковского</w:t>
      </w:r>
      <w:r>
        <w:rPr>
          <w:szCs w:val="28"/>
        </w:rPr>
        <w:t xml:space="preserve"> муниципального района» является подведомственным учреждением </w:t>
      </w:r>
      <w:r w:rsidRPr="000D5970">
        <w:rPr>
          <w:szCs w:val="28"/>
        </w:rPr>
        <w:t xml:space="preserve">органа местного самоуправления администрации Чайковского муниципального района, осуществляет свою деятельность согласно полномочиям органов местного самоуправления по решению вопросов местного значения, установленным федеральным законом от 06 октября 2003 № 131-ФЗ «Об общих принципах организации местного самоуправления в РФ» и  Уставу  </w:t>
      </w:r>
      <w:r>
        <w:rPr>
          <w:szCs w:val="28"/>
        </w:rPr>
        <w:t xml:space="preserve">МКУ «Архив </w:t>
      </w:r>
      <w:r w:rsidRPr="000D5970">
        <w:rPr>
          <w:szCs w:val="28"/>
        </w:rPr>
        <w:t>Чайковского муниципального района</w:t>
      </w:r>
      <w:r>
        <w:rPr>
          <w:szCs w:val="28"/>
        </w:rPr>
        <w:t>»</w:t>
      </w:r>
      <w:r w:rsidRPr="000D5970">
        <w:rPr>
          <w:szCs w:val="28"/>
        </w:rPr>
        <w:t>.</w:t>
      </w:r>
    </w:p>
    <w:p w:rsidR="007C2348" w:rsidRPr="000D5970" w:rsidRDefault="007C2348" w:rsidP="007C2348">
      <w:pPr>
        <w:ind w:firstLine="720"/>
        <w:jc w:val="both"/>
        <w:rPr>
          <w:szCs w:val="28"/>
        </w:rPr>
      </w:pPr>
      <w:r w:rsidRPr="000D5970">
        <w:rPr>
          <w:szCs w:val="28"/>
        </w:rPr>
        <w:t xml:space="preserve">Согласно муниципальной программе «Совершенствование муниципального управления Чайковского муниципального района на 2014-2020 годы» </w:t>
      </w:r>
      <w:r>
        <w:rPr>
          <w:szCs w:val="28"/>
        </w:rPr>
        <w:t>МКУ «Архив</w:t>
      </w:r>
      <w:r w:rsidRPr="000D5970">
        <w:rPr>
          <w:szCs w:val="28"/>
        </w:rPr>
        <w:t xml:space="preserve"> Чайковского муниципального района</w:t>
      </w:r>
      <w:r>
        <w:rPr>
          <w:szCs w:val="28"/>
        </w:rPr>
        <w:t>»</w:t>
      </w:r>
      <w:r w:rsidRPr="000D5970">
        <w:rPr>
          <w:szCs w:val="28"/>
        </w:rPr>
        <w:t xml:space="preserve"> имеет свою подпрограмму 9 «Организация и развитие архивного дела на территории Чайковского муниципального района». Целью данной подпрограмм</w:t>
      </w:r>
      <w:r>
        <w:rPr>
          <w:szCs w:val="28"/>
        </w:rPr>
        <w:t>ы</w:t>
      </w:r>
      <w:r w:rsidRPr="000D5970">
        <w:rPr>
          <w:szCs w:val="28"/>
        </w:rPr>
        <w:t xml:space="preserve"> является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w:t>
      </w:r>
      <w:r>
        <w:rPr>
          <w:szCs w:val="28"/>
        </w:rPr>
        <w:t>ё</w:t>
      </w:r>
      <w:r w:rsidRPr="000D5970">
        <w:rPr>
          <w:szCs w:val="28"/>
        </w:rPr>
        <w:t>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 а также хранение, комплектование, учет и использование документов государственной части Архивного фонда Пермского края.</w:t>
      </w:r>
    </w:p>
    <w:p w:rsidR="007C2348" w:rsidRPr="00954BD2" w:rsidRDefault="007C2348" w:rsidP="007C2348">
      <w:pPr>
        <w:autoSpaceDE w:val="0"/>
        <w:autoSpaceDN w:val="0"/>
        <w:adjustRightInd w:val="0"/>
        <w:ind w:firstLine="708"/>
        <w:jc w:val="both"/>
        <w:rPr>
          <w:szCs w:val="28"/>
        </w:rPr>
      </w:pPr>
      <w:r>
        <w:rPr>
          <w:szCs w:val="28"/>
        </w:rPr>
        <w:t>В 2017</w:t>
      </w:r>
      <w:r w:rsidRPr="000D5970">
        <w:rPr>
          <w:szCs w:val="28"/>
        </w:rPr>
        <w:t xml:space="preserve"> году на субвенции приобретены стеллажи в хранилищ</w:t>
      </w:r>
      <w:r>
        <w:rPr>
          <w:szCs w:val="28"/>
        </w:rPr>
        <w:t>а</w:t>
      </w:r>
      <w:r w:rsidRPr="000D5970">
        <w:rPr>
          <w:szCs w:val="28"/>
        </w:rPr>
        <w:t xml:space="preserve"> в количестве </w:t>
      </w:r>
      <w:r>
        <w:rPr>
          <w:szCs w:val="28"/>
        </w:rPr>
        <w:t xml:space="preserve">25 </w:t>
      </w:r>
      <w:r w:rsidRPr="000D5970">
        <w:rPr>
          <w:szCs w:val="28"/>
        </w:rPr>
        <w:t xml:space="preserve">шт., </w:t>
      </w:r>
      <w:r>
        <w:rPr>
          <w:szCs w:val="28"/>
        </w:rPr>
        <w:t>411</w:t>
      </w:r>
      <w:r w:rsidRPr="000D5970">
        <w:rPr>
          <w:szCs w:val="28"/>
        </w:rPr>
        <w:t xml:space="preserve"> архивных коробок для картонирования документов</w:t>
      </w:r>
      <w:r>
        <w:rPr>
          <w:szCs w:val="28"/>
        </w:rPr>
        <w:t xml:space="preserve">, МФУ </w:t>
      </w:r>
      <w:r w:rsidRPr="00954BD2">
        <w:rPr>
          <w:szCs w:val="28"/>
        </w:rPr>
        <w:t>HP LaserJet Pro 400 M426fdw</w:t>
      </w:r>
      <w:r>
        <w:rPr>
          <w:szCs w:val="28"/>
        </w:rPr>
        <w:t>.</w:t>
      </w:r>
    </w:p>
    <w:p w:rsidR="007C2348" w:rsidRDefault="007C2348" w:rsidP="007C2348">
      <w:pPr>
        <w:ind w:firstLine="720"/>
        <w:jc w:val="both"/>
        <w:rPr>
          <w:szCs w:val="28"/>
        </w:rPr>
      </w:pPr>
      <w:r w:rsidRPr="000D5970">
        <w:rPr>
          <w:szCs w:val="28"/>
        </w:rPr>
        <w:t xml:space="preserve">В архивном </w:t>
      </w:r>
      <w:r>
        <w:rPr>
          <w:szCs w:val="28"/>
        </w:rPr>
        <w:t>учреждении</w:t>
      </w:r>
      <w:r w:rsidRPr="000D5970">
        <w:rPr>
          <w:szCs w:val="28"/>
        </w:rPr>
        <w:t xml:space="preserve"> созданы оптимальные условия для хранения документов. Архив</w:t>
      </w:r>
      <w:r>
        <w:rPr>
          <w:szCs w:val="28"/>
        </w:rPr>
        <w:t xml:space="preserve"> </w:t>
      </w:r>
      <w:r w:rsidRPr="000D5970">
        <w:rPr>
          <w:szCs w:val="28"/>
        </w:rPr>
        <w:t xml:space="preserve"> располагает </w:t>
      </w:r>
      <w:r>
        <w:rPr>
          <w:szCs w:val="28"/>
        </w:rPr>
        <w:t>10-ю архивохранилищами. Общая площадь архивохранилищ составляет 604,7 кв. м.(</w:t>
      </w:r>
      <w:r w:rsidRPr="000D5970">
        <w:rPr>
          <w:szCs w:val="28"/>
        </w:rPr>
        <w:t xml:space="preserve">35,9; 150,0; 37,1; </w:t>
      </w:r>
      <w:r>
        <w:rPr>
          <w:szCs w:val="28"/>
        </w:rPr>
        <w:t>36,1</w:t>
      </w:r>
      <w:r w:rsidRPr="000D5970">
        <w:rPr>
          <w:szCs w:val="28"/>
        </w:rPr>
        <w:t xml:space="preserve">; 53,6; 29,7; 73,6; </w:t>
      </w:r>
      <w:r>
        <w:rPr>
          <w:szCs w:val="28"/>
        </w:rPr>
        <w:t>67,6; 32,5: 88,6</w:t>
      </w:r>
      <w:r w:rsidRPr="000D5970">
        <w:rPr>
          <w:szCs w:val="28"/>
        </w:rPr>
        <w:t xml:space="preserve"> кв. м.</w:t>
      </w:r>
      <w:r>
        <w:rPr>
          <w:szCs w:val="28"/>
        </w:rPr>
        <w:t>)</w:t>
      </w:r>
      <w:r w:rsidRPr="000D5970">
        <w:rPr>
          <w:szCs w:val="28"/>
        </w:rPr>
        <w:t xml:space="preserve"> Загруженность хранилищ составляет 86%. </w:t>
      </w:r>
    </w:p>
    <w:p w:rsidR="007C2348" w:rsidRPr="000D5970" w:rsidRDefault="007C2348" w:rsidP="007C2348">
      <w:pPr>
        <w:ind w:firstLine="720"/>
        <w:jc w:val="both"/>
        <w:rPr>
          <w:szCs w:val="28"/>
        </w:rPr>
      </w:pPr>
      <w:r>
        <w:rPr>
          <w:szCs w:val="28"/>
        </w:rPr>
        <w:t>На 01 января 2018</w:t>
      </w:r>
      <w:r w:rsidRPr="000D5970">
        <w:rPr>
          <w:szCs w:val="28"/>
        </w:rPr>
        <w:t xml:space="preserve"> года в соответствии с паспортом архива хранится </w:t>
      </w:r>
      <w:r>
        <w:rPr>
          <w:szCs w:val="28"/>
        </w:rPr>
        <w:t>63 576</w:t>
      </w:r>
      <w:r w:rsidRPr="000D5970">
        <w:rPr>
          <w:szCs w:val="28"/>
        </w:rPr>
        <w:t xml:space="preserve"> ед. хр. документов на бумажной основе и фотодокументов.</w:t>
      </w:r>
    </w:p>
    <w:p w:rsidR="007C2348" w:rsidRPr="00241E18" w:rsidRDefault="007C2348" w:rsidP="007C2348">
      <w:pPr>
        <w:ind w:firstLine="720"/>
        <w:jc w:val="both"/>
        <w:rPr>
          <w:szCs w:val="28"/>
        </w:rPr>
      </w:pPr>
      <w:r w:rsidRPr="000D5970">
        <w:rPr>
          <w:szCs w:val="28"/>
        </w:rPr>
        <w:t xml:space="preserve">Работа с организациями – источниками комплектования осуществлялась по плану мероприятий </w:t>
      </w:r>
      <w:r>
        <w:rPr>
          <w:szCs w:val="28"/>
        </w:rPr>
        <w:t>архивного учреждения</w:t>
      </w:r>
      <w:r w:rsidRPr="000D5970">
        <w:rPr>
          <w:szCs w:val="28"/>
        </w:rPr>
        <w:t>. В настоящий момент в Списке источников - комплектования 4</w:t>
      </w:r>
      <w:r>
        <w:rPr>
          <w:szCs w:val="28"/>
        </w:rPr>
        <w:t>6</w:t>
      </w:r>
      <w:r w:rsidRPr="000D5970">
        <w:rPr>
          <w:szCs w:val="28"/>
        </w:rPr>
        <w:t xml:space="preserve"> организаций.</w:t>
      </w:r>
      <w:r>
        <w:rPr>
          <w:szCs w:val="28"/>
        </w:rPr>
        <w:t xml:space="preserve"> </w:t>
      </w:r>
      <w:r w:rsidRPr="000D5970">
        <w:rPr>
          <w:szCs w:val="28"/>
        </w:rPr>
        <w:t>Прием и описание документов осуществлялся в соответствии с постановлением главы муниципального района – главы администрации Чайковского муниципальног</w:t>
      </w:r>
      <w:r>
        <w:rPr>
          <w:szCs w:val="28"/>
        </w:rPr>
        <w:t>о района «</w:t>
      </w:r>
      <w:r w:rsidRPr="00241E18">
        <w:rPr>
          <w:szCs w:val="28"/>
        </w:rPr>
        <w:t xml:space="preserve">Об утверждении графиков предоставления описей и сдачи дел на муниципальное хранение» от 29 декабря 2016 года № 1232. </w:t>
      </w:r>
    </w:p>
    <w:p w:rsidR="007C2348" w:rsidRPr="00241E18" w:rsidRDefault="007C2348" w:rsidP="007C2348">
      <w:pPr>
        <w:tabs>
          <w:tab w:val="left" w:pos="1410"/>
        </w:tabs>
        <w:jc w:val="both"/>
        <w:rPr>
          <w:szCs w:val="28"/>
        </w:rPr>
      </w:pPr>
      <w:r>
        <w:rPr>
          <w:szCs w:val="28"/>
        </w:rPr>
        <w:t xml:space="preserve">           </w:t>
      </w:r>
      <w:r w:rsidRPr="00241E18">
        <w:rPr>
          <w:szCs w:val="28"/>
        </w:rPr>
        <w:t>Утвержденный график «Об утверждении графиков предоставления описей для утверждения и согласования ЭПМК Агентства по делам архивов Пермского края на 2017 год» от 29 декабря 2016 № 1232 выполнен не полностью, в связи с тем</w:t>
      </w:r>
      <w:r>
        <w:rPr>
          <w:szCs w:val="28"/>
        </w:rPr>
        <w:t>,</w:t>
      </w:r>
      <w:r w:rsidRPr="00241E18">
        <w:rPr>
          <w:szCs w:val="28"/>
        </w:rPr>
        <w:t xml:space="preserve"> что в данный график были включены </w:t>
      </w:r>
      <w:r>
        <w:rPr>
          <w:szCs w:val="28"/>
        </w:rPr>
        <w:t>4</w:t>
      </w:r>
      <w:r w:rsidRPr="00241E18">
        <w:rPr>
          <w:szCs w:val="28"/>
        </w:rPr>
        <w:t xml:space="preserve"> организации федеральной формы собственности. Документы за 2014 год были описаны и направлены на </w:t>
      </w:r>
      <w:r w:rsidRPr="00241E18">
        <w:rPr>
          <w:szCs w:val="28"/>
        </w:rPr>
        <w:lastRenderedPageBreak/>
        <w:t>утверждение на ЭПМК Агентства по делам архивов Пермского края, но в связи с решением об исключении данных организаций из списка источников комплектования данные описи не были утверждены.</w:t>
      </w:r>
    </w:p>
    <w:p w:rsidR="007C2348" w:rsidRPr="00241E18" w:rsidRDefault="007C2348" w:rsidP="007C2348">
      <w:pPr>
        <w:jc w:val="both"/>
        <w:rPr>
          <w:bCs/>
          <w:szCs w:val="28"/>
        </w:rPr>
      </w:pPr>
      <w:r w:rsidRPr="00241E18">
        <w:rPr>
          <w:bCs/>
          <w:szCs w:val="28"/>
        </w:rPr>
        <w:tab/>
        <w:t xml:space="preserve">Разработана номенклатура дел </w:t>
      </w:r>
      <w:r w:rsidRPr="00241E18">
        <w:rPr>
          <w:szCs w:val="28"/>
        </w:rPr>
        <w:t xml:space="preserve">Муниципального казенного учреждения "Архив Чайковского муниципального района" </w:t>
      </w:r>
      <w:r w:rsidRPr="00241E18">
        <w:rPr>
          <w:bCs/>
          <w:szCs w:val="28"/>
        </w:rPr>
        <w:t>на 2018 - 2020 годы, утверждена решением ЭПМК Агентства по делам архивов Пермского края, протокол от 28 июня 2017 года  № 6.</w:t>
      </w:r>
    </w:p>
    <w:p w:rsidR="007C2348" w:rsidRPr="00187EBB" w:rsidRDefault="007C2348" w:rsidP="007C2348">
      <w:pPr>
        <w:ind w:firstLine="425"/>
        <w:jc w:val="both"/>
        <w:rPr>
          <w:szCs w:val="28"/>
        </w:rPr>
      </w:pPr>
      <w:r w:rsidRPr="00187EBB">
        <w:rPr>
          <w:szCs w:val="28"/>
        </w:rPr>
        <w:t xml:space="preserve">Продолжена работа по заполнению программы «Архивный фонд» версия 4.0. На уровне "фонда" и "названия описи" внесено 100 %, на уровне "заголовка дела" внесено 4236 ед.хр. </w:t>
      </w:r>
    </w:p>
    <w:p w:rsidR="007C2348" w:rsidRPr="00187EBB" w:rsidRDefault="007C2348" w:rsidP="007C2348">
      <w:pPr>
        <w:ind w:firstLine="425"/>
        <w:jc w:val="both"/>
        <w:rPr>
          <w:szCs w:val="28"/>
        </w:rPr>
      </w:pPr>
      <w:r w:rsidRPr="00187EBB">
        <w:rPr>
          <w:szCs w:val="28"/>
        </w:rPr>
        <w:t>Составлено 100 карточек на управленческую документацию, 10 карточек на документы по личному составу.</w:t>
      </w:r>
    </w:p>
    <w:p w:rsidR="007C2348" w:rsidRPr="00187EBB" w:rsidRDefault="007C2348" w:rsidP="007C2348">
      <w:pPr>
        <w:ind w:firstLine="425"/>
        <w:jc w:val="both"/>
        <w:rPr>
          <w:szCs w:val="28"/>
        </w:rPr>
      </w:pPr>
      <w:r w:rsidRPr="00187EBB">
        <w:rPr>
          <w:szCs w:val="28"/>
        </w:rPr>
        <w:t>Проведена научно – техническая обработка объединенного фонда мелких ликвидированных предприятий: в количестве 265 ед.хр.</w:t>
      </w:r>
    </w:p>
    <w:p w:rsidR="007C2348" w:rsidRPr="00187EBB" w:rsidRDefault="007C2348" w:rsidP="007C2348">
      <w:pPr>
        <w:ind w:firstLine="425"/>
        <w:jc w:val="both"/>
        <w:rPr>
          <w:szCs w:val="28"/>
        </w:rPr>
      </w:pPr>
      <w:r w:rsidRPr="00187EBB">
        <w:rPr>
          <w:szCs w:val="28"/>
        </w:rPr>
        <w:t>Описаны документы 6 ликвидированных предприятий в количестве: 1764 ед.хр.</w:t>
      </w:r>
    </w:p>
    <w:p w:rsidR="007C2348" w:rsidRPr="00187EBB" w:rsidRDefault="007C2348" w:rsidP="007C2348">
      <w:pPr>
        <w:ind w:firstLine="425"/>
        <w:jc w:val="both"/>
        <w:rPr>
          <w:szCs w:val="28"/>
        </w:rPr>
      </w:pPr>
      <w:r w:rsidRPr="00187EBB">
        <w:rPr>
          <w:szCs w:val="28"/>
        </w:rPr>
        <w:t>Описаны документы личного происхождения Назарова М.Н. в количестве 185 ед.хр. за</w:t>
      </w:r>
      <w:r>
        <w:rPr>
          <w:szCs w:val="28"/>
        </w:rPr>
        <w:t xml:space="preserve"> период с</w:t>
      </w:r>
      <w:r w:rsidRPr="00187EBB">
        <w:rPr>
          <w:szCs w:val="28"/>
        </w:rPr>
        <w:t xml:space="preserve"> 1946</w:t>
      </w:r>
      <w:r>
        <w:rPr>
          <w:szCs w:val="28"/>
        </w:rPr>
        <w:t>г.</w:t>
      </w:r>
      <w:r w:rsidRPr="00187EBB">
        <w:rPr>
          <w:szCs w:val="28"/>
        </w:rPr>
        <w:t>-2015г.</w:t>
      </w:r>
    </w:p>
    <w:p w:rsidR="007C2348" w:rsidRPr="00187EBB" w:rsidRDefault="007C2348" w:rsidP="007C2348">
      <w:pPr>
        <w:pStyle w:val="af4"/>
        <w:spacing w:after="0"/>
        <w:ind w:firstLine="425"/>
        <w:rPr>
          <w:sz w:val="28"/>
          <w:szCs w:val="28"/>
        </w:rPr>
      </w:pPr>
      <w:r w:rsidRPr="00187EBB">
        <w:rPr>
          <w:sz w:val="28"/>
          <w:szCs w:val="28"/>
        </w:rPr>
        <w:t>Составлено 51 заключение (предисловий) к описям.</w:t>
      </w:r>
    </w:p>
    <w:p w:rsidR="007C2348" w:rsidRPr="00187EBB" w:rsidRDefault="007C2348" w:rsidP="007C2348">
      <w:pPr>
        <w:pStyle w:val="af4"/>
        <w:spacing w:after="0"/>
        <w:ind w:firstLine="426"/>
        <w:rPr>
          <w:sz w:val="28"/>
          <w:szCs w:val="28"/>
        </w:rPr>
      </w:pPr>
      <w:r w:rsidRPr="00187EBB">
        <w:rPr>
          <w:sz w:val="28"/>
          <w:szCs w:val="28"/>
        </w:rPr>
        <w:t>Приняты на муниципальное хранение 1046 ед.хр., в т.ч. документы постоянного срока хранения в количестве 904 ед.хр., документы по личному составу в количестве 142 ед.хр.</w:t>
      </w:r>
    </w:p>
    <w:p w:rsidR="007C2348" w:rsidRPr="00187EBB" w:rsidRDefault="007C2348" w:rsidP="007C2348">
      <w:pPr>
        <w:pStyle w:val="af4"/>
        <w:spacing w:after="0"/>
        <w:ind w:firstLine="426"/>
        <w:rPr>
          <w:sz w:val="28"/>
          <w:szCs w:val="28"/>
        </w:rPr>
      </w:pPr>
      <w:r w:rsidRPr="00187EBB">
        <w:rPr>
          <w:sz w:val="28"/>
          <w:szCs w:val="28"/>
        </w:rPr>
        <w:t>Всего описано организациями за 2017 год: управленческой документации – 1662 ед.хр., по личному составу – 3379 ед.хр.</w:t>
      </w:r>
    </w:p>
    <w:p w:rsidR="007C2348" w:rsidRPr="008D142A" w:rsidRDefault="007C2348" w:rsidP="007C2348">
      <w:pPr>
        <w:ind w:firstLine="426"/>
        <w:jc w:val="both"/>
        <w:rPr>
          <w:szCs w:val="28"/>
        </w:rPr>
      </w:pPr>
      <w:r w:rsidRPr="008D142A">
        <w:rPr>
          <w:szCs w:val="28"/>
        </w:rPr>
        <w:t>За 2017 год в читальном зале было обслужено 105 исследователей. Для работы им было выдано 1076 ед. хр. Во временное пользование в течение года было выдано 4 организациям 76 дел из 4 фондов. Превышения сроков выдачи дел нет.</w:t>
      </w:r>
    </w:p>
    <w:p w:rsidR="007C2348" w:rsidRPr="008D142A" w:rsidRDefault="007C2348" w:rsidP="007C2348">
      <w:pPr>
        <w:ind w:firstLine="720"/>
        <w:jc w:val="both"/>
        <w:rPr>
          <w:szCs w:val="28"/>
        </w:rPr>
      </w:pPr>
      <w:r w:rsidRPr="008D142A">
        <w:rPr>
          <w:szCs w:val="28"/>
        </w:rPr>
        <w:t>Количество запросов на копирование документов от физических и юридических лиц было 139, подготовлено 678 ксерокопий документов.</w:t>
      </w:r>
    </w:p>
    <w:p w:rsidR="007C2348" w:rsidRPr="008D142A" w:rsidRDefault="007C2348" w:rsidP="007C2348">
      <w:pPr>
        <w:ind w:firstLine="720"/>
        <w:jc w:val="both"/>
        <w:rPr>
          <w:szCs w:val="28"/>
        </w:rPr>
      </w:pPr>
      <w:r w:rsidRPr="008D142A">
        <w:rPr>
          <w:szCs w:val="28"/>
        </w:rPr>
        <w:t>За 2017 год поступило социально-правовых запросов - 3828, в том числе выполнено с положительным результатом – 3219. Случаев задержки исполнения запросов нет.</w:t>
      </w:r>
    </w:p>
    <w:p w:rsidR="007C2348" w:rsidRPr="000D5970" w:rsidRDefault="007C2348" w:rsidP="007C2348">
      <w:pPr>
        <w:ind w:firstLine="720"/>
        <w:jc w:val="both"/>
        <w:rPr>
          <w:szCs w:val="28"/>
        </w:rPr>
      </w:pPr>
      <w:r w:rsidRPr="008D142A">
        <w:rPr>
          <w:szCs w:val="28"/>
        </w:rPr>
        <w:t>В 2017 году директор и 2 главных специалиста прошли повышение квалификации по программе повышения квалификации  «Менеджмент в архивном деле» в объёме</w:t>
      </w:r>
      <w:r>
        <w:rPr>
          <w:szCs w:val="28"/>
        </w:rPr>
        <w:t xml:space="preserve"> 72 часа в АНОДПО «Институт инновационных технологий».</w:t>
      </w:r>
    </w:p>
    <w:p w:rsidR="007C2348" w:rsidRPr="000D5970" w:rsidRDefault="007C2348" w:rsidP="007C2348">
      <w:pPr>
        <w:ind w:firstLine="720"/>
        <w:jc w:val="both"/>
        <w:rPr>
          <w:szCs w:val="28"/>
        </w:rPr>
      </w:pPr>
      <w:r w:rsidRPr="000D5970">
        <w:rPr>
          <w:szCs w:val="28"/>
        </w:rPr>
        <w:t>В текущем 201</w:t>
      </w:r>
      <w:r>
        <w:rPr>
          <w:szCs w:val="28"/>
        </w:rPr>
        <w:t>8</w:t>
      </w:r>
      <w:r w:rsidRPr="000D5970">
        <w:rPr>
          <w:szCs w:val="28"/>
        </w:rPr>
        <w:t xml:space="preserve"> году перспективными задачами в деятельности архивного отдела являются:</w:t>
      </w:r>
    </w:p>
    <w:p w:rsidR="007C2348" w:rsidRPr="000D5970" w:rsidRDefault="007C2348" w:rsidP="007C2348">
      <w:pPr>
        <w:ind w:firstLine="720"/>
        <w:jc w:val="both"/>
        <w:rPr>
          <w:szCs w:val="28"/>
        </w:rPr>
      </w:pPr>
      <w:r w:rsidRPr="000D5970">
        <w:rPr>
          <w:szCs w:val="28"/>
        </w:rPr>
        <w:t>Осуществление контроля за соблюдением архивного законодательства организациями источниками - комплектования;</w:t>
      </w:r>
    </w:p>
    <w:p w:rsidR="007C2348" w:rsidRPr="000D5970" w:rsidRDefault="007C2348" w:rsidP="007C2348">
      <w:pPr>
        <w:ind w:firstLine="720"/>
        <w:jc w:val="both"/>
        <w:rPr>
          <w:szCs w:val="28"/>
        </w:rPr>
      </w:pPr>
      <w:r w:rsidRPr="000D5970">
        <w:rPr>
          <w:szCs w:val="28"/>
        </w:rPr>
        <w:t>Приведение в нормативное состояние материально-технической базы для хранения архивных документов;</w:t>
      </w:r>
    </w:p>
    <w:p w:rsidR="007C2348" w:rsidRPr="000D5970" w:rsidRDefault="007C2348" w:rsidP="007C2348">
      <w:pPr>
        <w:ind w:firstLine="720"/>
        <w:jc w:val="both"/>
        <w:rPr>
          <w:szCs w:val="28"/>
        </w:rPr>
      </w:pPr>
      <w:r w:rsidRPr="000D5970">
        <w:rPr>
          <w:szCs w:val="28"/>
        </w:rPr>
        <w:t>Повышение уровня безопасности и сохранности архивных фондов;</w:t>
      </w:r>
    </w:p>
    <w:p w:rsidR="007C2348" w:rsidRPr="000D5970" w:rsidRDefault="007C2348" w:rsidP="007C2348">
      <w:pPr>
        <w:ind w:firstLine="720"/>
        <w:jc w:val="both"/>
        <w:rPr>
          <w:szCs w:val="28"/>
        </w:rPr>
      </w:pPr>
      <w:r w:rsidRPr="000D5970">
        <w:rPr>
          <w:szCs w:val="28"/>
        </w:rPr>
        <w:t>Предоставление своевременных услуг, связанных с социальной защитой граждан предусматривающих их пенсионное обеспечение.</w:t>
      </w:r>
    </w:p>
    <w:p w:rsidR="003F0D6B" w:rsidRPr="009D5444" w:rsidRDefault="003F0D6B" w:rsidP="005809DC">
      <w:pPr>
        <w:keepNext/>
        <w:keepLines/>
        <w:suppressLineNumbers/>
        <w:suppressAutoHyphens/>
        <w:ind w:firstLine="720"/>
        <w:jc w:val="both"/>
        <w:rPr>
          <w:szCs w:val="28"/>
          <w:highlight w:val="yellow"/>
        </w:rPr>
      </w:pPr>
    </w:p>
    <w:p w:rsidR="00A27204" w:rsidRPr="000E1FD6" w:rsidRDefault="003B2C4F" w:rsidP="003B2C4F">
      <w:pPr>
        <w:pStyle w:val="20"/>
        <w:suppressLineNumbers/>
        <w:tabs>
          <w:tab w:val="left" w:pos="0"/>
        </w:tabs>
        <w:suppressAutoHyphens/>
        <w:spacing w:before="0" w:line="240" w:lineRule="auto"/>
        <w:ind w:firstLine="568"/>
        <w:jc w:val="both"/>
        <w:rPr>
          <w:rFonts w:ascii="Times New Roman" w:hAnsi="Times New Roman"/>
          <w:color w:val="auto"/>
          <w:sz w:val="28"/>
          <w:szCs w:val="28"/>
        </w:rPr>
      </w:pPr>
      <w:bookmarkStart w:id="508" w:name="_Toc514837430"/>
      <w:bookmarkStart w:id="509" w:name="_Toc515308810"/>
      <w:bookmarkStart w:id="510" w:name="_Toc515308890"/>
      <w:r>
        <w:rPr>
          <w:rFonts w:ascii="Times New Roman" w:hAnsi="Times New Roman"/>
          <w:color w:val="auto"/>
          <w:sz w:val="28"/>
          <w:szCs w:val="28"/>
        </w:rPr>
        <w:t xml:space="preserve">3.7.6. </w:t>
      </w:r>
      <w:r w:rsidR="00A27204" w:rsidRPr="000E1FD6">
        <w:rPr>
          <w:rFonts w:ascii="Times New Roman" w:hAnsi="Times New Roman"/>
          <w:color w:val="auto"/>
          <w:sz w:val="28"/>
          <w:szCs w:val="28"/>
        </w:rPr>
        <w:t xml:space="preserve">Деятельность </w:t>
      </w:r>
      <w:r w:rsidR="006E7213" w:rsidRPr="000E1FD6">
        <w:rPr>
          <w:rFonts w:ascii="Times New Roman" w:hAnsi="Times New Roman"/>
          <w:color w:val="auto"/>
          <w:sz w:val="28"/>
          <w:szCs w:val="28"/>
        </w:rPr>
        <w:t>комитета</w:t>
      </w:r>
      <w:r w:rsidR="00A27204" w:rsidRPr="000E1FD6">
        <w:rPr>
          <w:rFonts w:ascii="Times New Roman" w:hAnsi="Times New Roman"/>
          <w:color w:val="auto"/>
          <w:sz w:val="28"/>
          <w:szCs w:val="28"/>
        </w:rPr>
        <w:t xml:space="preserve"> внутренней политики</w:t>
      </w:r>
      <w:r w:rsidR="006E7213" w:rsidRPr="000E1FD6">
        <w:rPr>
          <w:rFonts w:ascii="Times New Roman" w:hAnsi="Times New Roman"/>
          <w:color w:val="auto"/>
          <w:sz w:val="28"/>
          <w:szCs w:val="28"/>
        </w:rPr>
        <w:t xml:space="preserve"> и общественной безопасности</w:t>
      </w:r>
      <w:r w:rsidR="00A27204" w:rsidRPr="000E1FD6">
        <w:rPr>
          <w:rFonts w:ascii="Times New Roman" w:hAnsi="Times New Roman"/>
          <w:color w:val="auto"/>
          <w:sz w:val="28"/>
          <w:szCs w:val="28"/>
        </w:rPr>
        <w:t xml:space="preserve"> администрации Чайковского муниципального района</w:t>
      </w:r>
      <w:bookmarkEnd w:id="508"/>
      <w:bookmarkEnd w:id="509"/>
      <w:bookmarkEnd w:id="510"/>
    </w:p>
    <w:p w:rsidR="00A60CE4" w:rsidRPr="001863C5" w:rsidRDefault="00A60CE4" w:rsidP="00A60CE4">
      <w:pPr>
        <w:pStyle w:val="af"/>
        <w:ind w:firstLine="709"/>
        <w:jc w:val="both"/>
        <w:rPr>
          <w:rFonts w:ascii="Times New Roman" w:hAnsi="Times New Roman"/>
          <w:sz w:val="28"/>
          <w:szCs w:val="28"/>
        </w:rPr>
      </w:pPr>
      <w:r w:rsidRPr="001863C5">
        <w:rPr>
          <w:rFonts w:ascii="Times New Roman" w:hAnsi="Times New Roman"/>
          <w:sz w:val="28"/>
          <w:szCs w:val="28"/>
        </w:rPr>
        <w:t>Стратегической целью деятельности комитета внутренней политики и общественной безопасности Чайковского муниципального района в 2017 г. было повышение уровня доверия населения к деятельности главы Чайковского муниципального района, обеспечение одобрения и поддержки населением, структурами гражданского общества политики деятельности Администрации Чайковского муниципального района.</w:t>
      </w:r>
    </w:p>
    <w:p w:rsidR="00A60CE4" w:rsidRPr="001863C5" w:rsidRDefault="00A60CE4" w:rsidP="00A60CE4">
      <w:pPr>
        <w:pStyle w:val="af"/>
        <w:ind w:firstLine="709"/>
        <w:jc w:val="both"/>
        <w:rPr>
          <w:rFonts w:ascii="Times New Roman" w:hAnsi="Times New Roman"/>
          <w:sz w:val="28"/>
          <w:szCs w:val="28"/>
        </w:rPr>
      </w:pPr>
      <w:r w:rsidRPr="001863C5">
        <w:rPr>
          <w:rFonts w:ascii="Times New Roman" w:hAnsi="Times New Roman"/>
          <w:sz w:val="28"/>
          <w:szCs w:val="28"/>
        </w:rPr>
        <w:t>Стратегическая задача – создание эффективных механизмов управления общественно-политическими процессами Чайковского муниципального района.</w:t>
      </w:r>
    </w:p>
    <w:p w:rsidR="00A60CE4" w:rsidRPr="001863C5" w:rsidRDefault="00A60CE4" w:rsidP="00A60CE4">
      <w:pPr>
        <w:pStyle w:val="af"/>
        <w:ind w:firstLine="709"/>
        <w:jc w:val="both"/>
        <w:rPr>
          <w:rFonts w:ascii="Times New Roman" w:hAnsi="Times New Roman"/>
          <w:sz w:val="28"/>
          <w:szCs w:val="28"/>
        </w:rPr>
      </w:pPr>
      <w:r w:rsidRPr="001863C5">
        <w:rPr>
          <w:rFonts w:ascii="Times New Roman" w:hAnsi="Times New Roman"/>
          <w:sz w:val="28"/>
          <w:szCs w:val="28"/>
        </w:rPr>
        <w:t>В 2017 году работа комитета внутренней политики и общественной безопасности администрации Чайковского муниципального района была сосредоточена на решении ряда взаимосвязанных стратегических задач:</w:t>
      </w:r>
    </w:p>
    <w:p w:rsidR="00A60CE4" w:rsidRPr="001863C5" w:rsidRDefault="00A60CE4" w:rsidP="00A60CE4">
      <w:pPr>
        <w:pStyle w:val="af"/>
        <w:ind w:firstLine="709"/>
        <w:jc w:val="both"/>
        <w:rPr>
          <w:rFonts w:ascii="Times New Roman" w:hAnsi="Times New Roman"/>
          <w:sz w:val="28"/>
          <w:szCs w:val="28"/>
        </w:rPr>
      </w:pPr>
      <w:r w:rsidRPr="001863C5">
        <w:rPr>
          <w:rFonts w:ascii="Times New Roman" w:hAnsi="Times New Roman"/>
          <w:sz w:val="28"/>
          <w:szCs w:val="28"/>
        </w:rPr>
        <w:t>- стабилизация социально-политических процессов;</w:t>
      </w:r>
    </w:p>
    <w:p w:rsidR="00A60CE4" w:rsidRPr="001863C5" w:rsidRDefault="00A60CE4" w:rsidP="00A60CE4">
      <w:pPr>
        <w:pStyle w:val="af"/>
        <w:ind w:firstLine="709"/>
        <w:jc w:val="both"/>
        <w:rPr>
          <w:rFonts w:ascii="Times New Roman" w:hAnsi="Times New Roman"/>
          <w:sz w:val="28"/>
          <w:szCs w:val="28"/>
        </w:rPr>
      </w:pPr>
      <w:r w:rsidRPr="001863C5">
        <w:rPr>
          <w:rFonts w:ascii="Times New Roman" w:hAnsi="Times New Roman"/>
          <w:sz w:val="28"/>
          <w:szCs w:val="28"/>
        </w:rPr>
        <w:t>- развитие продуктивной гражданской инициативы, направленной на повышение качества жизни населения через социально-значимые инициативы;</w:t>
      </w:r>
    </w:p>
    <w:p w:rsidR="00A60CE4" w:rsidRPr="001863C5" w:rsidRDefault="00A60CE4" w:rsidP="00A60CE4">
      <w:pPr>
        <w:pStyle w:val="af"/>
        <w:ind w:firstLine="709"/>
        <w:jc w:val="both"/>
        <w:rPr>
          <w:rFonts w:ascii="Times New Roman" w:hAnsi="Times New Roman"/>
          <w:sz w:val="28"/>
          <w:szCs w:val="28"/>
        </w:rPr>
      </w:pPr>
      <w:r w:rsidRPr="001863C5">
        <w:rPr>
          <w:rFonts w:ascii="Times New Roman" w:hAnsi="Times New Roman"/>
          <w:sz w:val="28"/>
          <w:szCs w:val="28"/>
        </w:rPr>
        <w:t>- обеспечение межнационального и межконфессионального согласия;</w:t>
      </w:r>
    </w:p>
    <w:p w:rsidR="00A60CE4" w:rsidRPr="001863C5" w:rsidRDefault="00A60CE4" w:rsidP="00A60CE4">
      <w:pPr>
        <w:pStyle w:val="af"/>
        <w:ind w:firstLine="709"/>
        <w:jc w:val="both"/>
        <w:rPr>
          <w:rFonts w:ascii="Times New Roman" w:hAnsi="Times New Roman"/>
          <w:sz w:val="28"/>
          <w:szCs w:val="28"/>
        </w:rPr>
      </w:pPr>
      <w:r w:rsidRPr="001863C5">
        <w:rPr>
          <w:rFonts w:ascii="Times New Roman" w:hAnsi="Times New Roman"/>
          <w:sz w:val="28"/>
          <w:szCs w:val="28"/>
        </w:rPr>
        <w:t>- оказание содействия муниципальным образованиям Чайковского муниципального района по эффективному решению задач по повышению качества жизни населения;</w:t>
      </w:r>
    </w:p>
    <w:p w:rsidR="00D4430C" w:rsidRDefault="00A60CE4" w:rsidP="00A60CE4">
      <w:pPr>
        <w:pStyle w:val="af"/>
        <w:ind w:firstLine="709"/>
        <w:jc w:val="both"/>
        <w:rPr>
          <w:rFonts w:ascii="Times New Roman" w:hAnsi="Times New Roman"/>
          <w:sz w:val="28"/>
          <w:szCs w:val="28"/>
        </w:rPr>
      </w:pPr>
      <w:r w:rsidRPr="001863C5">
        <w:rPr>
          <w:rFonts w:ascii="Times New Roman" w:hAnsi="Times New Roman"/>
          <w:sz w:val="28"/>
          <w:szCs w:val="28"/>
        </w:rPr>
        <w:t>- формирование безопасности жизнедеятельности населения в Чайковском муниципальном районе.</w:t>
      </w:r>
    </w:p>
    <w:p w:rsidR="003B2C4F" w:rsidRDefault="003B2C4F" w:rsidP="00A60CE4">
      <w:pPr>
        <w:pStyle w:val="af"/>
        <w:ind w:firstLine="709"/>
        <w:jc w:val="both"/>
        <w:rPr>
          <w:rFonts w:ascii="Times New Roman" w:hAnsi="Times New Roman"/>
          <w:sz w:val="28"/>
          <w:szCs w:val="28"/>
        </w:rPr>
      </w:pPr>
    </w:p>
    <w:p w:rsidR="00A60CE4" w:rsidRPr="001863C5" w:rsidRDefault="00A60CE4" w:rsidP="00A60CE4">
      <w:pPr>
        <w:pStyle w:val="af"/>
        <w:ind w:firstLine="709"/>
        <w:jc w:val="both"/>
        <w:rPr>
          <w:rFonts w:ascii="Times New Roman" w:hAnsi="Times New Roman"/>
          <w:sz w:val="28"/>
          <w:szCs w:val="28"/>
        </w:rPr>
      </w:pPr>
      <w:r>
        <w:rPr>
          <w:rFonts w:ascii="Times New Roman" w:hAnsi="Times New Roman"/>
          <w:b/>
          <w:sz w:val="28"/>
          <w:szCs w:val="28"/>
        </w:rPr>
        <w:t>Д</w:t>
      </w:r>
      <w:r w:rsidRPr="001863C5">
        <w:rPr>
          <w:rFonts w:ascii="Times New Roman" w:hAnsi="Times New Roman"/>
          <w:b/>
          <w:sz w:val="28"/>
          <w:szCs w:val="28"/>
        </w:rPr>
        <w:t>еятельность в сфере национальной политики</w:t>
      </w:r>
    </w:p>
    <w:p w:rsidR="00A60CE4" w:rsidRPr="001863C5" w:rsidRDefault="00A60CE4" w:rsidP="00A60CE4">
      <w:pPr>
        <w:pStyle w:val="af"/>
        <w:ind w:firstLine="709"/>
        <w:jc w:val="both"/>
        <w:rPr>
          <w:rFonts w:ascii="Times New Roman" w:hAnsi="Times New Roman"/>
          <w:sz w:val="28"/>
          <w:szCs w:val="28"/>
        </w:rPr>
      </w:pPr>
      <w:r w:rsidRPr="001863C5">
        <w:rPr>
          <w:rFonts w:ascii="Times New Roman" w:hAnsi="Times New Roman"/>
          <w:sz w:val="28"/>
          <w:szCs w:val="28"/>
        </w:rPr>
        <w:t xml:space="preserve">К одним из основных задач комитета внутренней политики и общественной безопасности относится содействие укреплению межконфессионального согласия и предотвращение конфликтов на межнациональной почве в рамках взаимодействия с религиозными и национальными объединениями. </w:t>
      </w:r>
    </w:p>
    <w:p w:rsidR="00A60CE4" w:rsidRPr="001863C5" w:rsidRDefault="00A60CE4" w:rsidP="00A60CE4">
      <w:pPr>
        <w:pStyle w:val="af"/>
        <w:ind w:firstLine="709"/>
        <w:jc w:val="both"/>
        <w:rPr>
          <w:rFonts w:ascii="Times New Roman" w:hAnsi="Times New Roman"/>
          <w:sz w:val="28"/>
          <w:szCs w:val="28"/>
        </w:rPr>
      </w:pPr>
      <w:r w:rsidRPr="001863C5">
        <w:rPr>
          <w:rFonts w:ascii="Times New Roman" w:hAnsi="Times New Roman"/>
          <w:sz w:val="28"/>
          <w:szCs w:val="28"/>
        </w:rPr>
        <w:t xml:space="preserve">В 2017 году при содействии администрации Чайковского муниципального района проведены следующие мероприятия: «Сабантуй», «Детский Сабантуй», «День удмуртской культуры», межрегиональный форум «Русский мир», Фестиваль национальной кухни, конкурс мусульманского религиозного песнопения (конкурс мунажатов), фестиваль среди подростков «Этнопарк». </w:t>
      </w:r>
    </w:p>
    <w:p w:rsidR="00A60CE4" w:rsidRPr="001863C5" w:rsidRDefault="00A60CE4" w:rsidP="00A60CE4">
      <w:pPr>
        <w:pStyle w:val="af"/>
        <w:ind w:firstLine="709"/>
        <w:jc w:val="both"/>
        <w:rPr>
          <w:rFonts w:ascii="Times New Roman" w:hAnsi="Times New Roman"/>
          <w:sz w:val="28"/>
          <w:szCs w:val="28"/>
        </w:rPr>
      </w:pPr>
      <w:r w:rsidRPr="001863C5">
        <w:rPr>
          <w:rFonts w:ascii="Times New Roman" w:hAnsi="Times New Roman"/>
          <w:sz w:val="28"/>
          <w:szCs w:val="28"/>
        </w:rPr>
        <w:t>В соответствии с Подпрограммой «Реализация государственной национальной политики в Чайковском муниципальном районе» муниципальной программы «Взаимодействие общества и власти в Чайковском муниципальном районе» и Постановления Правительства Пермского края от 26.04.2017 г. № 279-п «О распределении в 2017 году субсидий бюджетам муниципальных образований Пермского края на реализацию мероприятий муниципальных программ, направленных на укрепление гражданского единства и гармонизацию межнациональных отношений, на содействие этнокультурному многообразию народов, проживающих в Пермском крае» оказана финансовая поддержка национально-культурным обществам Чайковского муниципального района. Общая сумма финансирования за 2017 год составила 1207,054 тыс.руб.</w:t>
      </w:r>
    </w:p>
    <w:p w:rsidR="00A60CE4" w:rsidRPr="001863C5" w:rsidRDefault="00A60CE4" w:rsidP="00A60CE4">
      <w:pPr>
        <w:pStyle w:val="af"/>
        <w:ind w:firstLine="709"/>
        <w:jc w:val="both"/>
        <w:rPr>
          <w:rFonts w:ascii="Times New Roman" w:hAnsi="Times New Roman"/>
          <w:sz w:val="28"/>
          <w:szCs w:val="28"/>
        </w:rPr>
      </w:pPr>
    </w:p>
    <w:p w:rsidR="00A60CE4" w:rsidRPr="001863C5" w:rsidRDefault="00A60CE4" w:rsidP="00A60CE4">
      <w:pPr>
        <w:pStyle w:val="af"/>
        <w:jc w:val="center"/>
        <w:rPr>
          <w:rFonts w:ascii="Times New Roman" w:hAnsi="Times New Roman"/>
          <w:sz w:val="28"/>
          <w:szCs w:val="28"/>
        </w:rPr>
      </w:pPr>
      <w:r w:rsidRPr="001863C5">
        <w:rPr>
          <w:rFonts w:ascii="Times New Roman" w:hAnsi="Times New Roman"/>
          <w:sz w:val="28"/>
          <w:szCs w:val="28"/>
        </w:rPr>
        <w:t xml:space="preserve">Сравнительная таблица </w:t>
      </w:r>
    </w:p>
    <w:p w:rsidR="00A60CE4" w:rsidRPr="001863C5" w:rsidRDefault="00A60CE4" w:rsidP="00A60CE4">
      <w:pPr>
        <w:pStyle w:val="af"/>
        <w:jc w:val="center"/>
        <w:rPr>
          <w:rFonts w:ascii="Times New Roman" w:hAnsi="Times New Roman"/>
          <w:sz w:val="28"/>
          <w:szCs w:val="28"/>
        </w:rPr>
      </w:pPr>
      <w:r w:rsidRPr="001863C5">
        <w:rPr>
          <w:rFonts w:ascii="Times New Roman" w:hAnsi="Times New Roman"/>
          <w:sz w:val="28"/>
          <w:szCs w:val="28"/>
        </w:rPr>
        <w:t xml:space="preserve">финансовой помощи национальным объединениям по годам                                            </w:t>
      </w:r>
    </w:p>
    <w:p w:rsidR="00A60CE4" w:rsidRPr="001863C5" w:rsidRDefault="00D4430C" w:rsidP="00A60CE4">
      <w:pPr>
        <w:pStyle w:val="af"/>
        <w:ind w:left="2124"/>
        <w:jc w:val="center"/>
        <w:rPr>
          <w:rFonts w:ascii="Times New Roman" w:hAnsi="Times New Roman"/>
          <w:sz w:val="28"/>
          <w:szCs w:val="28"/>
        </w:rPr>
      </w:pPr>
      <w:r>
        <w:rPr>
          <w:rFonts w:ascii="Times New Roman" w:hAnsi="Times New Roman"/>
          <w:sz w:val="28"/>
          <w:szCs w:val="28"/>
        </w:rPr>
        <w:lastRenderedPageBreak/>
        <w:t xml:space="preserve"> </w:t>
      </w:r>
      <w:r w:rsidR="00A60CE4" w:rsidRPr="001863C5">
        <w:rPr>
          <w:rFonts w:ascii="Times New Roman" w:hAnsi="Times New Roman"/>
          <w:sz w:val="28"/>
          <w:szCs w:val="28"/>
        </w:rPr>
        <w:t xml:space="preserve">                                                                тыс.руб. </w:t>
      </w:r>
    </w:p>
    <w:tbl>
      <w:tblPr>
        <w:tblStyle w:val="aff1"/>
        <w:tblW w:w="0" w:type="auto"/>
        <w:tblInd w:w="108" w:type="dxa"/>
        <w:tblLook w:val="04A0"/>
      </w:tblPr>
      <w:tblGrid>
        <w:gridCol w:w="3969"/>
        <w:gridCol w:w="2268"/>
        <w:gridCol w:w="1843"/>
        <w:gridCol w:w="1843"/>
      </w:tblGrid>
      <w:tr w:rsidR="00A60CE4" w:rsidRPr="001863C5" w:rsidTr="00D4430C">
        <w:tc>
          <w:tcPr>
            <w:tcW w:w="3969" w:type="dxa"/>
          </w:tcPr>
          <w:p w:rsidR="00A60CE4" w:rsidRPr="001863C5" w:rsidRDefault="00A60CE4" w:rsidP="006E56E0">
            <w:pPr>
              <w:pStyle w:val="af"/>
              <w:jc w:val="both"/>
              <w:rPr>
                <w:rFonts w:ascii="Times New Roman" w:hAnsi="Times New Roman"/>
                <w:sz w:val="28"/>
                <w:szCs w:val="28"/>
              </w:rPr>
            </w:pPr>
          </w:p>
        </w:tc>
        <w:tc>
          <w:tcPr>
            <w:tcW w:w="2268"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2017</w:t>
            </w:r>
          </w:p>
        </w:tc>
        <w:tc>
          <w:tcPr>
            <w:tcW w:w="1843"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2016</w:t>
            </w:r>
          </w:p>
        </w:tc>
        <w:tc>
          <w:tcPr>
            <w:tcW w:w="1843"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2015</w:t>
            </w:r>
          </w:p>
        </w:tc>
      </w:tr>
      <w:tr w:rsidR="00A60CE4" w:rsidRPr="001863C5" w:rsidTr="00D4430C">
        <w:tc>
          <w:tcPr>
            <w:tcW w:w="3969" w:type="dxa"/>
          </w:tcPr>
          <w:p w:rsidR="00A60CE4" w:rsidRPr="001863C5" w:rsidRDefault="00A60CE4" w:rsidP="006E56E0">
            <w:pPr>
              <w:pStyle w:val="af"/>
              <w:jc w:val="both"/>
              <w:rPr>
                <w:rFonts w:ascii="Times New Roman" w:hAnsi="Times New Roman"/>
                <w:sz w:val="28"/>
                <w:szCs w:val="28"/>
              </w:rPr>
            </w:pPr>
            <w:r w:rsidRPr="001863C5">
              <w:rPr>
                <w:rFonts w:ascii="Times New Roman" w:hAnsi="Times New Roman"/>
                <w:sz w:val="28"/>
                <w:szCs w:val="28"/>
              </w:rPr>
              <w:t>местный бюджет</w:t>
            </w:r>
          </w:p>
        </w:tc>
        <w:tc>
          <w:tcPr>
            <w:tcW w:w="2268"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878,960</w:t>
            </w:r>
          </w:p>
        </w:tc>
        <w:tc>
          <w:tcPr>
            <w:tcW w:w="1843"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173,860</w:t>
            </w:r>
          </w:p>
        </w:tc>
        <w:tc>
          <w:tcPr>
            <w:tcW w:w="1843"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251,327</w:t>
            </w:r>
          </w:p>
        </w:tc>
      </w:tr>
      <w:tr w:rsidR="00A60CE4" w:rsidRPr="001863C5" w:rsidTr="00D4430C">
        <w:tc>
          <w:tcPr>
            <w:tcW w:w="3969" w:type="dxa"/>
          </w:tcPr>
          <w:p w:rsidR="00A60CE4" w:rsidRPr="001863C5" w:rsidRDefault="00A60CE4" w:rsidP="006E56E0">
            <w:pPr>
              <w:pStyle w:val="af"/>
              <w:jc w:val="both"/>
              <w:rPr>
                <w:rFonts w:ascii="Times New Roman" w:hAnsi="Times New Roman"/>
                <w:sz w:val="28"/>
                <w:szCs w:val="28"/>
              </w:rPr>
            </w:pPr>
            <w:r w:rsidRPr="001863C5">
              <w:rPr>
                <w:rFonts w:ascii="Times New Roman" w:hAnsi="Times New Roman"/>
                <w:sz w:val="28"/>
                <w:szCs w:val="28"/>
              </w:rPr>
              <w:t>краевой бюджет</w:t>
            </w:r>
          </w:p>
        </w:tc>
        <w:tc>
          <w:tcPr>
            <w:tcW w:w="2268"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328,094</w:t>
            </w:r>
          </w:p>
        </w:tc>
        <w:tc>
          <w:tcPr>
            <w:tcW w:w="1843"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778,500</w:t>
            </w:r>
          </w:p>
        </w:tc>
        <w:tc>
          <w:tcPr>
            <w:tcW w:w="1843"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0,000</w:t>
            </w:r>
          </w:p>
        </w:tc>
      </w:tr>
      <w:tr w:rsidR="00A60CE4" w:rsidRPr="001863C5" w:rsidTr="00D4430C">
        <w:tc>
          <w:tcPr>
            <w:tcW w:w="3969" w:type="dxa"/>
          </w:tcPr>
          <w:p w:rsidR="00A60CE4" w:rsidRPr="001863C5" w:rsidRDefault="00A60CE4" w:rsidP="006E56E0">
            <w:pPr>
              <w:pStyle w:val="af"/>
              <w:jc w:val="both"/>
              <w:rPr>
                <w:rFonts w:ascii="Times New Roman" w:hAnsi="Times New Roman"/>
                <w:sz w:val="28"/>
                <w:szCs w:val="28"/>
              </w:rPr>
            </w:pPr>
            <w:r w:rsidRPr="001863C5">
              <w:rPr>
                <w:rFonts w:ascii="Times New Roman" w:hAnsi="Times New Roman"/>
                <w:sz w:val="28"/>
                <w:szCs w:val="28"/>
              </w:rPr>
              <w:t>федеральный бюджет</w:t>
            </w:r>
          </w:p>
        </w:tc>
        <w:tc>
          <w:tcPr>
            <w:tcW w:w="2268"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0,000</w:t>
            </w:r>
          </w:p>
        </w:tc>
        <w:tc>
          <w:tcPr>
            <w:tcW w:w="1843"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200,000</w:t>
            </w:r>
          </w:p>
        </w:tc>
        <w:tc>
          <w:tcPr>
            <w:tcW w:w="1843"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100,000</w:t>
            </w:r>
          </w:p>
        </w:tc>
      </w:tr>
      <w:tr w:rsidR="00A60CE4" w:rsidRPr="001863C5" w:rsidTr="00D4430C">
        <w:tc>
          <w:tcPr>
            <w:tcW w:w="3969" w:type="dxa"/>
          </w:tcPr>
          <w:p w:rsidR="00A60CE4" w:rsidRPr="001863C5" w:rsidRDefault="00A60CE4" w:rsidP="006E56E0">
            <w:pPr>
              <w:pStyle w:val="af"/>
              <w:jc w:val="both"/>
              <w:rPr>
                <w:rFonts w:ascii="Times New Roman" w:hAnsi="Times New Roman"/>
                <w:sz w:val="28"/>
                <w:szCs w:val="28"/>
              </w:rPr>
            </w:pPr>
            <w:r w:rsidRPr="001863C5">
              <w:rPr>
                <w:rFonts w:ascii="Times New Roman" w:hAnsi="Times New Roman"/>
                <w:sz w:val="28"/>
                <w:szCs w:val="28"/>
              </w:rPr>
              <w:t>Итого:</w:t>
            </w:r>
          </w:p>
        </w:tc>
        <w:tc>
          <w:tcPr>
            <w:tcW w:w="2268"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1207,054</w:t>
            </w:r>
          </w:p>
        </w:tc>
        <w:tc>
          <w:tcPr>
            <w:tcW w:w="1843"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1152,360</w:t>
            </w:r>
          </w:p>
        </w:tc>
        <w:tc>
          <w:tcPr>
            <w:tcW w:w="1843"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351,327</w:t>
            </w:r>
          </w:p>
        </w:tc>
      </w:tr>
    </w:tbl>
    <w:p w:rsidR="00A60CE4" w:rsidRPr="001863C5" w:rsidRDefault="00A60CE4" w:rsidP="00A60CE4">
      <w:pPr>
        <w:pStyle w:val="af"/>
        <w:ind w:firstLine="709"/>
        <w:jc w:val="both"/>
        <w:rPr>
          <w:rFonts w:ascii="Times New Roman" w:hAnsi="Times New Roman"/>
          <w:sz w:val="28"/>
          <w:szCs w:val="28"/>
        </w:rPr>
      </w:pPr>
    </w:p>
    <w:p w:rsidR="00A60CE4" w:rsidRPr="001863C5" w:rsidRDefault="00A60CE4" w:rsidP="00A60CE4">
      <w:pPr>
        <w:pStyle w:val="af"/>
        <w:ind w:firstLine="709"/>
        <w:jc w:val="both"/>
        <w:rPr>
          <w:rFonts w:ascii="Times New Roman" w:hAnsi="Times New Roman"/>
          <w:sz w:val="28"/>
          <w:szCs w:val="28"/>
        </w:rPr>
      </w:pPr>
      <w:r w:rsidRPr="001863C5">
        <w:rPr>
          <w:rFonts w:ascii="Times New Roman" w:hAnsi="Times New Roman"/>
          <w:sz w:val="28"/>
          <w:szCs w:val="28"/>
        </w:rPr>
        <w:t>В сфере национальной политики особую важность представляет создание системы взаимодействия местных органов власти с национальными и религиозными объединениями. Комитет внутренней политики и общественной безопасности является ответственным секретарем Совета по национальным вопросам при главе муниципального района – главе администрации Чайковского муниципального района. Ежегодно увеличивается количество рассматриваемых вопросов, касающихся сферы национальной политики.</w:t>
      </w:r>
    </w:p>
    <w:p w:rsidR="003B2C4F" w:rsidRDefault="003B2C4F" w:rsidP="00A60CE4">
      <w:pPr>
        <w:pStyle w:val="af"/>
        <w:ind w:firstLine="709"/>
        <w:jc w:val="center"/>
        <w:rPr>
          <w:rFonts w:ascii="Times New Roman" w:hAnsi="Times New Roman"/>
          <w:sz w:val="28"/>
          <w:szCs w:val="28"/>
        </w:rPr>
      </w:pPr>
    </w:p>
    <w:p w:rsidR="00A60CE4" w:rsidRPr="001863C5" w:rsidRDefault="00A60CE4" w:rsidP="00A60CE4">
      <w:pPr>
        <w:pStyle w:val="af"/>
        <w:ind w:firstLine="709"/>
        <w:jc w:val="center"/>
        <w:rPr>
          <w:rFonts w:ascii="Times New Roman" w:hAnsi="Times New Roman"/>
          <w:sz w:val="28"/>
          <w:szCs w:val="28"/>
        </w:rPr>
      </w:pPr>
      <w:r w:rsidRPr="001863C5">
        <w:rPr>
          <w:rFonts w:ascii="Times New Roman" w:hAnsi="Times New Roman"/>
          <w:sz w:val="28"/>
          <w:szCs w:val="28"/>
        </w:rPr>
        <w:t>Сравнительная таблица рассмотренных вопросов по годам</w:t>
      </w:r>
    </w:p>
    <w:tbl>
      <w:tblPr>
        <w:tblStyle w:val="aff1"/>
        <w:tblW w:w="0" w:type="auto"/>
        <w:tblLook w:val="04A0"/>
      </w:tblPr>
      <w:tblGrid>
        <w:gridCol w:w="1611"/>
        <w:gridCol w:w="1966"/>
        <w:gridCol w:w="2076"/>
        <w:gridCol w:w="2017"/>
        <w:gridCol w:w="1901"/>
      </w:tblGrid>
      <w:tr w:rsidR="00A60CE4" w:rsidRPr="001863C5" w:rsidTr="006E56E0">
        <w:tc>
          <w:tcPr>
            <w:tcW w:w="1611" w:type="dxa"/>
          </w:tcPr>
          <w:p w:rsidR="00A60CE4" w:rsidRPr="001863C5" w:rsidRDefault="00A60CE4" w:rsidP="006E56E0">
            <w:pPr>
              <w:pStyle w:val="af"/>
              <w:jc w:val="both"/>
              <w:rPr>
                <w:rFonts w:ascii="Times New Roman" w:hAnsi="Times New Roman"/>
                <w:sz w:val="28"/>
                <w:szCs w:val="28"/>
              </w:rPr>
            </w:pPr>
          </w:p>
        </w:tc>
        <w:tc>
          <w:tcPr>
            <w:tcW w:w="1966"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Проведено заседаний</w:t>
            </w:r>
          </w:p>
        </w:tc>
        <w:tc>
          <w:tcPr>
            <w:tcW w:w="2076"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Рассмотрено вопросов</w:t>
            </w:r>
          </w:p>
        </w:tc>
        <w:tc>
          <w:tcPr>
            <w:tcW w:w="2017"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Поставлено на контроль</w:t>
            </w:r>
          </w:p>
        </w:tc>
        <w:tc>
          <w:tcPr>
            <w:tcW w:w="1901"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Исполнено решений, поставленных на контроль</w:t>
            </w:r>
          </w:p>
        </w:tc>
      </w:tr>
      <w:tr w:rsidR="00A60CE4" w:rsidRPr="001863C5" w:rsidTr="006E56E0">
        <w:tc>
          <w:tcPr>
            <w:tcW w:w="1611" w:type="dxa"/>
          </w:tcPr>
          <w:p w:rsidR="00A60CE4" w:rsidRPr="001863C5" w:rsidRDefault="00A60CE4" w:rsidP="006E56E0">
            <w:pPr>
              <w:pStyle w:val="af"/>
              <w:jc w:val="both"/>
              <w:rPr>
                <w:rFonts w:ascii="Times New Roman" w:hAnsi="Times New Roman"/>
                <w:sz w:val="28"/>
                <w:szCs w:val="28"/>
              </w:rPr>
            </w:pPr>
            <w:r w:rsidRPr="001863C5">
              <w:rPr>
                <w:rFonts w:ascii="Times New Roman" w:hAnsi="Times New Roman"/>
                <w:sz w:val="28"/>
                <w:szCs w:val="28"/>
              </w:rPr>
              <w:t>2017</w:t>
            </w:r>
          </w:p>
        </w:tc>
        <w:tc>
          <w:tcPr>
            <w:tcW w:w="1966"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3</w:t>
            </w:r>
          </w:p>
        </w:tc>
        <w:tc>
          <w:tcPr>
            <w:tcW w:w="2076"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30</w:t>
            </w:r>
          </w:p>
        </w:tc>
        <w:tc>
          <w:tcPr>
            <w:tcW w:w="2017"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9</w:t>
            </w:r>
          </w:p>
        </w:tc>
        <w:tc>
          <w:tcPr>
            <w:tcW w:w="1901"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9</w:t>
            </w:r>
          </w:p>
        </w:tc>
      </w:tr>
      <w:tr w:rsidR="00A60CE4" w:rsidRPr="001863C5" w:rsidTr="006E56E0">
        <w:tc>
          <w:tcPr>
            <w:tcW w:w="1611" w:type="dxa"/>
          </w:tcPr>
          <w:p w:rsidR="00A60CE4" w:rsidRPr="001863C5" w:rsidRDefault="00A60CE4" w:rsidP="006E56E0">
            <w:pPr>
              <w:pStyle w:val="af"/>
              <w:jc w:val="both"/>
              <w:rPr>
                <w:rFonts w:ascii="Times New Roman" w:hAnsi="Times New Roman"/>
                <w:sz w:val="28"/>
                <w:szCs w:val="28"/>
              </w:rPr>
            </w:pPr>
            <w:r w:rsidRPr="001863C5">
              <w:rPr>
                <w:rFonts w:ascii="Times New Roman" w:hAnsi="Times New Roman"/>
                <w:sz w:val="28"/>
                <w:szCs w:val="28"/>
              </w:rPr>
              <w:t>2016</w:t>
            </w:r>
          </w:p>
        </w:tc>
        <w:tc>
          <w:tcPr>
            <w:tcW w:w="1966"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2</w:t>
            </w:r>
          </w:p>
        </w:tc>
        <w:tc>
          <w:tcPr>
            <w:tcW w:w="2076"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10</w:t>
            </w:r>
          </w:p>
        </w:tc>
        <w:tc>
          <w:tcPr>
            <w:tcW w:w="2017"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 xml:space="preserve"> 3</w:t>
            </w:r>
          </w:p>
        </w:tc>
        <w:tc>
          <w:tcPr>
            <w:tcW w:w="1901"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3</w:t>
            </w:r>
          </w:p>
        </w:tc>
      </w:tr>
      <w:tr w:rsidR="00A60CE4" w:rsidRPr="001863C5" w:rsidTr="006E56E0">
        <w:tc>
          <w:tcPr>
            <w:tcW w:w="1611" w:type="dxa"/>
          </w:tcPr>
          <w:p w:rsidR="00A60CE4" w:rsidRPr="001863C5" w:rsidRDefault="00A60CE4" w:rsidP="006E56E0">
            <w:pPr>
              <w:pStyle w:val="af"/>
              <w:jc w:val="both"/>
              <w:rPr>
                <w:rFonts w:ascii="Times New Roman" w:hAnsi="Times New Roman"/>
                <w:sz w:val="28"/>
                <w:szCs w:val="28"/>
              </w:rPr>
            </w:pPr>
            <w:r w:rsidRPr="001863C5">
              <w:rPr>
                <w:rFonts w:ascii="Times New Roman" w:hAnsi="Times New Roman"/>
                <w:sz w:val="28"/>
                <w:szCs w:val="28"/>
              </w:rPr>
              <w:t>2015</w:t>
            </w:r>
          </w:p>
        </w:tc>
        <w:tc>
          <w:tcPr>
            <w:tcW w:w="1966"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2</w:t>
            </w:r>
          </w:p>
        </w:tc>
        <w:tc>
          <w:tcPr>
            <w:tcW w:w="2076"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7</w:t>
            </w:r>
          </w:p>
        </w:tc>
        <w:tc>
          <w:tcPr>
            <w:tcW w:w="2017"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1</w:t>
            </w:r>
          </w:p>
        </w:tc>
        <w:tc>
          <w:tcPr>
            <w:tcW w:w="1901"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1</w:t>
            </w:r>
          </w:p>
        </w:tc>
      </w:tr>
    </w:tbl>
    <w:p w:rsidR="00A60CE4" w:rsidRPr="001863C5" w:rsidRDefault="00A60CE4" w:rsidP="00A60CE4">
      <w:pPr>
        <w:pStyle w:val="af"/>
        <w:ind w:firstLine="709"/>
        <w:jc w:val="both"/>
        <w:rPr>
          <w:rFonts w:ascii="Times New Roman" w:hAnsi="Times New Roman"/>
          <w:sz w:val="28"/>
          <w:szCs w:val="28"/>
        </w:rPr>
      </w:pPr>
    </w:p>
    <w:p w:rsidR="00A60CE4" w:rsidRPr="001863C5" w:rsidRDefault="00A60CE4" w:rsidP="00A60CE4">
      <w:pPr>
        <w:pStyle w:val="af"/>
        <w:ind w:firstLine="709"/>
        <w:jc w:val="both"/>
        <w:rPr>
          <w:rFonts w:ascii="Times New Roman" w:hAnsi="Times New Roman"/>
          <w:sz w:val="28"/>
          <w:szCs w:val="28"/>
        </w:rPr>
      </w:pPr>
      <w:r w:rsidRPr="001863C5">
        <w:rPr>
          <w:rFonts w:ascii="Times New Roman" w:hAnsi="Times New Roman"/>
          <w:sz w:val="28"/>
          <w:szCs w:val="28"/>
        </w:rPr>
        <w:t>По итогам мониторингового совещания создана рабочая группа по минимизации рисков межнациональных и религиозных  конфликтов, координирующая деятельность всех субъектов профилактики. Результатом деятельности рабочей группы является отсутствие каких-либо конфликтов на межнациональной и межрелигиозной почве на территории Чайковского муниципального района. Это подтверждают результаты проведенного социологического опроса в декабре 2017 года. Так, возможность удовлетворить свои нац</w:t>
      </w:r>
      <w:r w:rsidR="00D4430C">
        <w:rPr>
          <w:rFonts w:ascii="Times New Roman" w:hAnsi="Times New Roman"/>
          <w:sz w:val="28"/>
          <w:szCs w:val="28"/>
        </w:rPr>
        <w:t>иональные потребности могут 100</w:t>
      </w:r>
      <w:r w:rsidRPr="001863C5">
        <w:rPr>
          <w:rFonts w:ascii="Times New Roman" w:hAnsi="Times New Roman"/>
          <w:sz w:val="28"/>
          <w:szCs w:val="28"/>
        </w:rPr>
        <w:t>% опрошенных респондентов. Нормальными и бесконфликтными отношениями между людьми различны</w:t>
      </w:r>
      <w:r w:rsidR="00D4430C">
        <w:rPr>
          <w:rFonts w:ascii="Times New Roman" w:hAnsi="Times New Roman"/>
          <w:sz w:val="28"/>
          <w:szCs w:val="28"/>
        </w:rPr>
        <w:t>х национальностей отмечает 73,5</w:t>
      </w:r>
      <w:r w:rsidRPr="001863C5">
        <w:rPr>
          <w:rFonts w:ascii="Times New Roman" w:hAnsi="Times New Roman"/>
          <w:sz w:val="28"/>
          <w:szCs w:val="28"/>
        </w:rPr>
        <w:t>% респондента. Не чувствуют враждебность к лю</w:t>
      </w:r>
      <w:r w:rsidR="00D4430C">
        <w:rPr>
          <w:rFonts w:ascii="Times New Roman" w:hAnsi="Times New Roman"/>
          <w:sz w:val="28"/>
          <w:szCs w:val="28"/>
        </w:rPr>
        <w:t>дям других национальностей 96,2</w:t>
      </w:r>
      <w:r w:rsidRPr="001863C5">
        <w:rPr>
          <w:rFonts w:ascii="Times New Roman" w:hAnsi="Times New Roman"/>
          <w:sz w:val="28"/>
          <w:szCs w:val="28"/>
        </w:rPr>
        <w:t>% опрошенных. В результате работы комитета внутренней политики и общественной безопасности показатели в сфере национальной политики в 2017 году улучшились.</w:t>
      </w:r>
    </w:p>
    <w:p w:rsidR="003B2C4F" w:rsidRDefault="003B2C4F" w:rsidP="00A60CE4">
      <w:pPr>
        <w:pStyle w:val="af"/>
        <w:ind w:firstLine="709"/>
        <w:jc w:val="center"/>
        <w:rPr>
          <w:rFonts w:ascii="Times New Roman" w:hAnsi="Times New Roman"/>
          <w:sz w:val="28"/>
          <w:szCs w:val="28"/>
        </w:rPr>
      </w:pPr>
    </w:p>
    <w:p w:rsidR="00A60CE4" w:rsidRPr="001863C5" w:rsidRDefault="00A60CE4" w:rsidP="00A60CE4">
      <w:pPr>
        <w:pStyle w:val="af"/>
        <w:ind w:firstLine="709"/>
        <w:jc w:val="center"/>
        <w:rPr>
          <w:rFonts w:ascii="Times New Roman" w:hAnsi="Times New Roman"/>
          <w:sz w:val="28"/>
          <w:szCs w:val="28"/>
        </w:rPr>
      </w:pPr>
      <w:r w:rsidRPr="001863C5">
        <w:rPr>
          <w:rFonts w:ascii="Times New Roman" w:hAnsi="Times New Roman"/>
          <w:sz w:val="28"/>
          <w:szCs w:val="28"/>
        </w:rPr>
        <w:t>Результаты мониторинговых исследований по годам</w:t>
      </w:r>
    </w:p>
    <w:p w:rsidR="00A60CE4" w:rsidRPr="001863C5" w:rsidRDefault="00A60CE4" w:rsidP="00A60CE4">
      <w:pPr>
        <w:pStyle w:val="af"/>
        <w:jc w:val="center"/>
        <w:rPr>
          <w:rFonts w:ascii="Times New Roman" w:hAnsi="Times New Roman"/>
          <w:sz w:val="28"/>
          <w:szCs w:val="28"/>
        </w:rPr>
      </w:pPr>
      <w:r w:rsidRPr="001863C5">
        <w:rPr>
          <w:rFonts w:ascii="Times New Roman" w:hAnsi="Times New Roman"/>
          <w:noProof/>
          <w:sz w:val="28"/>
          <w:szCs w:val="28"/>
        </w:rPr>
        <w:lastRenderedPageBreak/>
        <w:drawing>
          <wp:inline distT="0" distB="0" distL="0" distR="0">
            <wp:extent cx="6014002" cy="4065104"/>
            <wp:effectExtent l="19050" t="0" r="24848"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A60CE4" w:rsidRPr="001863C5" w:rsidRDefault="00A60CE4" w:rsidP="00A60CE4">
      <w:pPr>
        <w:pStyle w:val="af"/>
        <w:ind w:firstLine="709"/>
        <w:jc w:val="center"/>
        <w:rPr>
          <w:rFonts w:ascii="Times New Roman" w:hAnsi="Times New Roman"/>
          <w:sz w:val="28"/>
          <w:szCs w:val="28"/>
        </w:rPr>
      </w:pPr>
    </w:p>
    <w:p w:rsidR="00A60CE4" w:rsidRPr="001863C5" w:rsidRDefault="00A60CE4" w:rsidP="00A60CE4">
      <w:pPr>
        <w:pStyle w:val="af"/>
        <w:ind w:firstLine="709"/>
        <w:jc w:val="both"/>
        <w:rPr>
          <w:rFonts w:ascii="Times New Roman" w:hAnsi="Times New Roman"/>
          <w:sz w:val="28"/>
          <w:szCs w:val="28"/>
        </w:rPr>
      </w:pPr>
      <w:r w:rsidRPr="001863C5">
        <w:rPr>
          <w:rFonts w:ascii="Times New Roman" w:hAnsi="Times New Roman"/>
          <w:sz w:val="28"/>
          <w:szCs w:val="28"/>
        </w:rPr>
        <w:t>В результате консультационной и методической поддержке общественных объединений комитетом внутренней политики и общественной безопасности в 2017 г. увеличилось количество некоммерческих организаций, участвующих в конкурсе на предоставление грантов:</w:t>
      </w:r>
    </w:p>
    <w:tbl>
      <w:tblPr>
        <w:tblStyle w:val="aff1"/>
        <w:tblW w:w="0" w:type="auto"/>
        <w:tblLook w:val="04A0"/>
      </w:tblPr>
      <w:tblGrid>
        <w:gridCol w:w="5353"/>
        <w:gridCol w:w="1559"/>
        <w:gridCol w:w="1560"/>
        <w:gridCol w:w="1417"/>
      </w:tblGrid>
      <w:tr w:rsidR="00A60CE4" w:rsidRPr="001863C5" w:rsidTr="00D4430C">
        <w:tc>
          <w:tcPr>
            <w:tcW w:w="5353" w:type="dxa"/>
          </w:tcPr>
          <w:p w:rsidR="00A60CE4" w:rsidRPr="001863C5" w:rsidRDefault="00A60CE4" w:rsidP="006E56E0">
            <w:pPr>
              <w:pStyle w:val="af"/>
              <w:jc w:val="both"/>
              <w:rPr>
                <w:rFonts w:ascii="Times New Roman" w:hAnsi="Times New Roman"/>
                <w:sz w:val="28"/>
                <w:szCs w:val="28"/>
              </w:rPr>
            </w:pPr>
          </w:p>
        </w:tc>
        <w:tc>
          <w:tcPr>
            <w:tcW w:w="1559" w:type="dxa"/>
          </w:tcPr>
          <w:p w:rsidR="00A60CE4" w:rsidRPr="003B2C4F" w:rsidRDefault="003B2C4F" w:rsidP="006E56E0">
            <w:pPr>
              <w:pStyle w:val="af"/>
              <w:jc w:val="center"/>
              <w:rPr>
                <w:rFonts w:ascii="Times New Roman" w:hAnsi="Times New Roman"/>
                <w:sz w:val="28"/>
                <w:szCs w:val="28"/>
              </w:rPr>
            </w:pPr>
            <w:r w:rsidRPr="003B2C4F">
              <w:rPr>
                <w:rFonts w:ascii="Times New Roman" w:hAnsi="Times New Roman"/>
                <w:sz w:val="28"/>
                <w:szCs w:val="28"/>
              </w:rPr>
              <w:t>2015</w:t>
            </w:r>
          </w:p>
        </w:tc>
        <w:tc>
          <w:tcPr>
            <w:tcW w:w="1560" w:type="dxa"/>
          </w:tcPr>
          <w:p w:rsidR="00A60CE4" w:rsidRPr="003B2C4F" w:rsidRDefault="00A60CE4" w:rsidP="006E56E0">
            <w:pPr>
              <w:pStyle w:val="af"/>
              <w:jc w:val="center"/>
              <w:rPr>
                <w:rFonts w:ascii="Times New Roman" w:hAnsi="Times New Roman"/>
                <w:sz w:val="28"/>
                <w:szCs w:val="28"/>
              </w:rPr>
            </w:pPr>
            <w:r w:rsidRPr="003B2C4F">
              <w:rPr>
                <w:rFonts w:ascii="Times New Roman" w:hAnsi="Times New Roman"/>
                <w:sz w:val="28"/>
                <w:szCs w:val="28"/>
              </w:rPr>
              <w:t>2016</w:t>
            </w:r>
          </w:p>
        </w:tc>
        <w:tc>
          <w:tcPr>
            <w:tcW w:w="1417" w:type="dxa"/>
          </w:tcPr>
          <w:p w:rsidR="00A60CE4" w:rsidRPr="003B2C4F" w:rsidRDefault="00A60CE4" w:rsidP="003B2C4F">
            <w:pPr>
              <w:pStyle w:val="af"/>
              <w:jc w:val="center"/>
              <w:rPr>
                <w:rFonts w:ascii="Times New Roman" w:hAnsi="Times New Roman"/>
                <w:sz w:val="28"/>
                <w:szCs w:val="28"/>
              </w:rPr>
            </w:pPr>
            <w:r w:rsidRPr="003B2C4F">
              <w:rPr>
                <w:rFonts w:ascii="Times New Roman" w:hAnsi="Times New Roman"/>
                <w:sz w:val="28"/>
                <w:szCs w:val="28"/>
              </w:rPr>
              <w:t>201</w:t>
            </w:r>
            <w:r w:rsidR="003B2C4F" w:rsidRPr="003B2C4F">
              <w:rPr>
                <w:rFonts w:ascii="Times New Roman" w:hAnsi="Times New Roman"/>
                <w:sz w:val="28"/>
                <w:szCs w:val="28"/>
              </w:rPr>
              <w:t>7</w:t>
            </w:r>
          </w:p>
        </w:tc>
      </w:tr>
      <w:tr w:rsidR="00A60CE4" w:rsidRPr="001863C5" w:rsidTr="00D4430C">
        <w:tc>
          <w:tcPr>
            <w:tcW w:w="5353" w:type="dxa"/>
          </w:tcPr>
          <w:p w:rsidR="00A60CE4" w:rsidRPr="001863C5" w:rsidRDefault="00A60CE4" w:rsidP="006E56E0">
            <w:pPr>
              <w:pStyle w:val="af"/>
              <w:jc w:val="both"/>
              <w:rPr>
                <w:rFonts w:ascii="Times New Roman" w:hAnsi="Times New Roman"/>
                <w:sz w:val="28"/>
                <w:szCs w:val="28"/>
              </w:rPr>
            </w:pPr>
            <w:r w:rsidRPr="001863C5">
              <w:rPr>
                <w:rFonts w:ascii="Times New Roman" w:hAnsi="Times New Roman"/>
                <w:sz w:val="28"/>
                <w:szCs w:val="28"/>
              </w:rPr>
              <w:t xml:space="preserve">НКО, реализующие мероприятия в сфере национальной политики, участники конкурса на получение гранта </w:t>
            </w:r>
          </w:p>
        </w:tc>
        <w:tc>
          <w:tcPr>
            <w:tcW w:w="1559" w:type="dxa"/>
          </w:tcPr>
          <w:p w:rsidR="00A60CE4" w:rsidRPr="003B2C4F" w:rsidRDefault="003B2C4F" w:rsidP="006E56E0">
            <w:pPr>
              <w:pStyle w:val="af"/>
              <w:jc w:val="center"/>
              <w:rPr>
                <w:rFonts w:ascii="Times New Roman" w:hAnsi="Times New Roman"/>
                <w:sz w:val="28"/>
                <w:szCs w:val="28"/>
              </w:rPr>
            </w:pPr>
            <w:r w:rsidRPr="003B2C4F">
              <w:rPr>
                <w:rFonts w:ascii="Times New Roman" w:hAnsi="Times New Roman"/>
                <w:sz w:val="28"/>
                <w:szCs w:val="28"/>
              </w:rPr>
              <w:t xml:space="preserve"> 2</w:t>
            </w:r>
          </w:p>
        </w:tc>
        <w:tc>
          <w:tcPr>
            <w:tcW w:w="1560" w:type="dxa"/>
          </w:tcPr>
          <w:p w:rsidR="00A60CE4" w:rsidRPr="003B2C4F" w:rsidRDefault="00A60CE4" w:rsidP="006E56E0">
            <w:pPr>
              <w:pStyle w:val="af"/>
              <w:jc w:val="center"/>
              <w:rPr>
                <w:rFonts w:ascii="Times New Roman" w:hAnsi="Times New Roman"/>
                <w:sz w:val="28"/>
                <w:szCs w:val="28"/>
              </w:rPr>
            </w:pPr>
            <w:r w:rsidRPr="003B2C4F">
              <w:rPr>
                <w:rFonts w:ascii="Times New Roman" w:hAnsi="Times New Roman"/>
                <w:sz w:val="28"/>
                <w:szCs w:val="28"/>
              </w:rPr>
              <w:t>3</w:t>
            </w:r>
          </w:p>
        </w:tc>
        <w:tc>
          <w:tcPr>
            <w:tcW w:w="1417" w:type="dxa"/>
          </w:tcPr>
          <w:p w:rsidR="00A60CE4" w:rsidRPr="003B2C4F" w:rsidRDefault="003B2C4F" w:rsidP="006E56E0">
            <w:pPr>
              <w:pStyle w:val="af"/>
              <w:jc w:val="center"/>
              <w:rPr>
                <w:rFonts w:ascii="Times New Roman" w:hAnsi="Times New Roman"/>
                <w:sz w:val="28"/>
                <w:szCs w:val="28"/>
              </w:rPr>
            </w:pPr>
            <w:r w:rsidRPr="003B2C4F">
              <w:rPr>
                <w:rFonts w:ascii="Times New Roman" w:hAnsi="Times New Roman"/>
                <w:sz w:val="28"/>
                <w:szCs w:val="28"/>
              </w:rPr>
              <w:t>6</w:t>
            </w:r>
          </w:p>
        </w:tc>
      </w:tr>
    </w:tbl>
    <w:p w:rsidR="00A60CE4" w:rsidRPr="001863C5" w:rsidRDefault="00A60CE4" w:rsidP="00A60CE4">
      <w:pPr>
        <w:pStyle w:val="af"/>
        <w:ind w:firstLine="709"/>
        <w:jc w:val="both"/>
        <w:rPr>
          <w:rFonts w:ascii="Times New Roman" w:hAnsi="Times New Roman"/>
          <w:sz w:val="28"/>
          <w:szCs w:val="28"/>
        </w:rPr>
      </w:pPr>
    </w:p>
    <w:p w:rsidR="00A60CE4" w:rsidRDefault="00A60CE4" w:rsidP="00A60CE4">
      <w:pPr>
        <w:pStyle w:val="af"/>
        <w:ind w:firstLine="709"/>
        <w:jc w:val="both"/>
        <w:rPr>
          <w:rFonts w:ascii="Times New Roman" w:hAnsi="Times New Roman"/>
          <w:sz w:val="28"/>
          <w:szCs w:val="28"/>
        </w:rPr>
      </w:pPr>
      <w:r w:rsidRPr="001863C5">
        <w:rPr>
          <w:rFonts w:ascii="Times New Roman" w:hAnsi="Times New Roman"/>
          <w:sz w:val="28"/>
          <w:szCs w:val="28"/>
        </w:rPr>
        <w:t xml:space="preserve">А некоммерческое партнерство «Удмуртский фольклорный ансамбль </w:t>
      </w:r>
      <w:r w:rsidRPr="00EF7776">
        <w:rPr>
          <w:rFonts w:ascii="Times New Roman" w:hAnsi="Times New Roman"/>
          <w:sz w:val="28"/>
          <w:szCs w:val="28"/>
        </w:rPr>
        <w:t>«Золотая осень» стало в 2017 г. победителем конкурса Президентских грантов, сумма гранта составила свыше 300,0 тыс</w:t>
      </w:r>
      <w:r>
        <w:rPr>
          <w:rFonts w:ascii="Times New Roman" w:hAnsi="Times New Roman"/>
          <w:sz w:val="28"/>
          <w:szCs w:val="28"/>
        </w:rPr>
        <w:t>.</w:t>
      </w:r>
      <w:r w:rsidRPr="00EF7776">
        <w:rPr>
          <w:rFonts w:ascii="Times New Roman" w:hAnsi="Times New Roman"/>
          <w:sz w:val="28"/>
          <w:szCs w:val="28"/>
        </w:rPr>
        <w:t xml:space="preserve"> руб</w:t>
      </w:r>
      <w:r>
        <w:rPr>
          <w:rFonts w:ascii="Times New Roman" w:hAnsi="Times New Roman"/>
          <w:sz w:val="28"/>
          <w:szCs w:val="28"/>
        </w:rPr>
        <w:t>лей.</w:t>
      </w:r>
    </w:p>
    <w:p w:rsidR="00D4430C" w:rsidRDefault="00D4430C" w:rsidP="00A60CE4">
      <w:pPr>
        <w:pStyle w:val="af"/>
        <w:ind w:firstLine="709"/>
        <w:jc w:val="both"/>
        <w:rPr>
          <w:rFonts w:ascii="Times New Roman" w:hAnsi="Times New Roman"/>
          <w:sz w:val="28"/>
          <w:szCs w:val="28"/>
        </w:rPr>
      </w:pPr>
    </w:p>
    <w:p w:rsidR="00A60CE4" w:rsidRPr="001863C5" w:rsidRDefault="00A60CE4" w:rsidP="00A60CE4">
      <w:pPr>
        <w:pStyle w:val="af"/>
        <w:ind w:firstLine="709"/>
        <w:jc w:val="both"/>
        <w:rPr>
          <w:rFonts w:ascii="Times New Roman" w:hAnsi="Times New Roman"/>
          <w:b/>
          <w:sz w:val="28"/>
          <w:szCs w:val="28"/>
        </w:rPr>
      </w:pPr>
      <w:r w:rsidRPr="00A60CE4">
        <w:rPr>
          <w:rFonts w:ascii="Times New Roman" w:hAnsi="Times New Roman"/>
          <w:b/>
          <w:sz w:val="28"/>
          <w:szCs w:val="28"/>
        </w:rPr>
        <w:t>Деятельность</w:t>
      </w:r>
      <w:r w:rsidRPr="001863C5">
        <w:rPr>
          <w:rFonts w:ascii="Times New Roman" w:hAnsi="Times New Roman"/>
          <w:b/>
          <w:sz w:val="28"/>
          <w:szCs w:val="28"/>
        </w:rPr>
        <w:t xml:space="preserve"> в сфере развития гражданского общества</w:t>
      </w:r>
    </w:p>
    <w:p w:rsidR="00A60CE4" w:rsidRPr="001863C5" w:rsidRDefault="00A60CE4" w:rsidP="00A60CE4">
      <w:pPr>
        <w:pStyle w:val="af"/>
        <w:ind w:firstLine="709"/>
        <w:jc w:val="both"/>
        <w:rPr>
          <w:rFonts w:ascii="Times New Roman" w:hAnsi="Times New Roman"/>
          <w:sz w:val="28"/>
          <w:szCs w:val="28"/>
        </w:rPr>
      </w:pPr>
      <w:r w:rsidRPr="001863C5">
        <w:rPr>
          <w:rFonts w:ascii="Times New Roman" w:hAnsi="Times New Roman"/>
          <w:sz w:val="28"/>
          <w:szCs w:val="28"/>
        </w:rPr>
        <w:t xml:space="preserve">Позитивные преобразования, направленные на повышение жизненного уровня и благосостояния населения Чайковского муниципального района, невозможны без развития гражданского общества. По данным Министерства юстиции Пермского края на территории Чайковского муниципального района зарегистрировано 128 некоммерческих организаций различных организационно-правовых форм. Все больше мероприятий, акций проводятся некоммерческими организациями с привлечением граждан, роль которых варьируется от включенного участия до стороннего наблюдения. </w:t>
      </w:r>
    </w:p>
    <w:p w:rsidR="00A60CE4" w:rsidRPr="001863C5" w:rsidRDefault="00A60CE4" w:rsidP="00A60CE4">
      <w:pPr>
        <w:pStyle w:val="af"/>
        <w:ind w:firstLine="709"/>
        <w:jc w:val="both"/>
        <w:rPr>
          <w:rFonts w:ascii="Times New Roman" w:hAnsi="Times New Roman"/>
          <w:sz w:val="28"/>
          <w:szCs w:val="28"/>
        </w:rPr>
      </w:pPr>
      <w:r w:rsidRPr="001863C5">
        <w:rPr>
          <w:rFonts w:ascii="Times New Roman" w:hAnsi="Times New Roman"/>
          <w:sz w:val="28"/>
          <w:szCs w:val="28"/>
        </w:rPr>
        <w:t xml:space="preserve">В 2017 году комитетом внутренней политики и общественной безопасности проводились встречи с руководителями некоммерческих организаций, рассылалась информация о проводимых конкурсах грантовой поддержки. Была организована встреча с Центром развития некоммерческих организаций в Пермском крае и специалистами Министерства юстиции Пермского края по </w:t>
      </w:r>
      <w:r w:rsidRPr="001863C5">
        <w:rPr>
          <w:rFonts w:ascii="Times New Roman" w:hAnsi="Times New Roman"/>
          <w:sz w:val="28"/>
          <w:szCs w:val="28"/>
        </w:rPr>
        <w:lastRenderedPageBreak/>
        <w:t xml:space="preserve">вопросам создания, регистрации в качестве юридического лица, отчетности некоммерческих организаций. В отчетном периоде также был организован обучающий семинар по написанию проектов с Пермским государственным национальным исследовательским университетом. </w:t>
      </w:r>
    </w:p>
    <w:p w:rsidR="00A60CE4" w:rsidRPr="001863C5" w:rsidRDefault="00A60CE4" w:rsidP="00A60CE4">
      <w:pPr>
        <w:pStyle w:val="af"/>
        <w:ind w:firstLine="709"/>
        <w:jc w:val="both"/>
        <w:rPr>
          <w:rFonts w:ascii="Times New Roman" w:hAnsi="Times New Roman"/>
          <w:sz w:val="28"/>
          <w:szCs w:val="28"/>
        </w:rPr>
      </w:pPr>
      <w:r w:rsidRPr="001863C5">
        <w:rPr>
          <w:rFonts w:ascii="Times New Roman" w:hAnsi="Times New Roman"/>
          <w:sz w:val="28"/>
          <w:szCs w:val="28"/>
        </w:rPr>
        <w:t>Итогом совместной работы комитета внутренней политики и общественной безопасности и общественных объединений стало привлечение на территорию Чайковского муниципального района более 4 000,000 тыс.руб. Увеличилось количество НКО, участвующих в грантовой поддержке различного уровня.</w:t>
      </w:r>
    </w:p>
    <w:p w:rsidR="00A60CE4" w:rsidRPr="001863C5" w:rsidRDefault="00A60CE4" w:rsidP="00A60CE4">
      <w:pPr>
        <w:pStyle w:val="af"/>
        <w:ind w:firstLine="709"/>
        <w:jc w:val="center"/>
        <w:rPr>
          <w:rFonts w:ascii="Times New Roman" w:hAnsi="Times New Roman"/>
          <w:sz w:val="28"/>
          <w:szCs w:val="28"/>
        </w:rPr>
      </w:pPr>
    </w:p>
    <w:p w:rsidR="00A60CE4" w:rsidRPr="001863C5" w:rsidRDefault="00A60CE4" w:rsidP="00A60CE4">
      <w:pPr>
        <w:pStyle w:val="af"/>
        <w:ind w:firstLine="709"/>
        <w:jc w:val="center"/>
        <w:rPr>
          <w:rFonts w:ascii="Times New Roman" w:hAnsi="Times New Roman"/>
          <w:sz w:val="28"/>
          <w:szCs w:val="28"/>
        </w:rPr>
      </w:pPr>
      <w:r w:rsidRPr="001863C5">
        <w:rPr>
          <w:rFonts w:ascii="Times New Roman" w:hAnsi="Times New Roman"/>
          <w:sz w:val="28"/>
          <w:szCs w:val="28"/>
        </w:rPr>
        <w:t>Участие НКО в конкурсах грантовой поддержки</w:t>
      </w:r>
    </w:p>
    <w:tbl>
      <w:tblPr>
        <w:tblStyle w:val="aff1"/>
        <w:tblW w:w="0" w:type="auto"/>
        <w:tblLook w:val="04A0"/>
      </w:tblPr>
      <w:tblGrid>
        <w:gridCol w:w="3085"/>
        <w:gridCol w:w="1843"/>
        <w:gridCol w:w="1701"/>
        <w:gridCol w:w="1677"/>
        <w:gridCol w:w="1644"/>
      </w:tblGrid>
      <w:tr w:rsidR="00A60CE4" w:rsidRPr="001863C5" w:rsidTr="00D4430C">
        <w:tc>
          <w:tcPr>
            <w:tcW w:w="3085" w:type="dxa"/>
          </w:tcPr>
          <w:p w:rsidR="00A60CE4" w:rsidRPr="001863C5" w:rsidRDefault="00A60CE4" w:rsidP="006E56E0">
            <w:pPr>
              <w:pStyle w:val="af"/>
              <w:jc w:val="center"/>
              <w:rPr>
                <w:rFonts w:ascii="Times New Roman" w:hAnsi="Times New Roman"/>
                <w:sz w:val="28"/>
                <w:szCs w:val="28"/>
              </w:rPr>
            </w:pPr>
          </w:p>
        </w:tc>
        <w:tc>
          <w:tcPr>
            <w:tcW w:w="3544" w:type="dxa"/>
            <w:gridSpan w:val="2"/>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2016</w:t>
            </w:r>
          </w:p>
        </w:tc>
        <w:tc>
          <w:tcPr>
            <w:tcW w:w="3321" w:type="dxa"/>
            <w:gridSpan w:val="2"/>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2017</w:t>
            </w:r>
          </w:p>
        </w:tc>
      </w:tr>
      <w:tr w:rsidR="00A60CE4" w:rsidRPr="001863C5" w:rsidTr="00D4430C">
        <w:tc>
          <w:tcPr>
            <w:tcW w:w="3085" w:type="dxa"/>
          </w:tcPr>
          <w:p w:rsidR="00A60CE4" w:rsidRPr="001863C5" w:rsidRDefault="00A60CE4" w:rsidP="006E56E0">
            <w:pPr>
              <w:pStyle w:val="af"/>
              <w:jc w:val="center"/>
              <w:rPr>
                <w:rFonts w:ascii="Times New Roman" w:hAnsi="Times New Roman"/>
                <w:sz w:val="28"/>
                <w:szCs w:val="28"/>
              </w:rPr>
            </w:pPr>
          </w:p>
        </w:tc>
        <w:tc>
          <w:tcPr>
            <w:tcW w:w="1843"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участвовало</w:t>
            </w:r>
          </w:p>
        </w:tc>
        <w:tc>
          <w:tcPr>
            <w:tcW w:w="1701"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победители</w:t>
            </w:r>
          </w:p>
        </w:tc>
        <w:tc>
          <w:tcPr>
            <w:tcW w:w="1677"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участвовало</w:t>
            </w:r>
          </w:p>
        </w:tc>
        <w:tc>
          <w:tcPr>
            <w:tcW w:w="1644"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победители</w:t>
            </w:r>
          </w:p>
        </w:tc>
      </w:tr>
      <w:tr w:rsidR="00A60CE4" w:rsidRPr="001863C5" w:rsidTr="00D4430C">
        <w:tc>
          <w:tcPr>
            <w:tcW w:w="3085"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Краевой конкурс «Поддержка местных инициатив»</w:t>
            </w:r>
          </w:p>
        </w:tc>
        <w:tc>
          <w:tcPr>
            <w:tcW w:w="1843"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0</w:t>
            </w:r>
          </w:p>
        </w:tc>
        <w:tc>
          <w:tcPr>
            <w:tcW w:w="1701"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0</w:t>
            </w:r>
          </w:p>
        </w:tc>
        <w:tc>
          <w:tcPr>
            <w:tcW w:w="1677"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6</w:t>
            </w:r>
          </w:p>
        </w:tc>
        <w:tc>
          <w:tcPr>
            <w:tcW w:w="1644"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3</w:t>
            </w:r>
          </w:p>
        </w:tc>
      </w:tr>
      <w:tr w:rsidR="00A60CE4" w:rsidRPr="001863C5" w:rsidTr="00D4430C">
        <w:tc>
          <w:tcPr>
            <w:tcW w:w="3085"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Президентские гранты</w:t>
            </w:r>
          </w:p>
        </w:tc>
        <w:tc>
          <w:tcPr>
            <w:tcW w:w="1843"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0</w:t>
            </w:r>
          </w:p>
        </w:tc>
        <w:tc>
          <w:tcPr>
            <w:tcW w:w="1701"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0</w:t>
            </w:r>
          </w:p>
        </w:tc>
        <w:tc>
          <w:tcPr>
            <w:tcW w:w="1677"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7</w:t>
            </w:r>
          </w:p>
        </w:tc>
        <w:tc>
          <w:tcPr>
            <w:tcW w:w="1644"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1</w:t>
            </w:r>
          </w:p>
        </w:tc>
      </w:tr>
    </w:tbl>
    <w:p w:rsidR="00A60CE4" w:rsidRPr="001863C5" w:rsidRDefault="00A60CE4" w:rsidP="00A60CE4">
      <w:pPr>
        <w:pStyle w:val="af"/>
        <w:ind w:firstLine="709"/>
        <w:jc w:val="center"/>
        <w:rPr>
          <w:rFonts w:ascii="Times New Roman" w:hAnsi="Times New Roman"/>
          <w:sz w:val="28"/>
          <w:szCs w:val="28"/>
        </w:rPr>
      </w:pPr>
    </w:p>
    <w:p w:rsidR="00A60CE4" w:rsidRPr="001863C5" w:rsidRDefault="00A60CE4" w:rsidP="00A60CE4">
      <w:pPr>
        <w:pStyle w:val="af"/>
        <w:ind w:firstLine="709"/>
        <w:jc w:val="both"/>
        <w:rPr>
          <w:rFonts w:ascii="Times New Roman" w:hAnsi="Times New Roman"/>
          <w:sz w:val="28"/>
          <w:szCs w:val="28"/>
        </w:rPr>
      </w:pPr>
      <w:r w:rsidRPr="001863C5">
        <w:rPr>
          <w:rFonts w:ascii="Times New Roman" w:hAnsi="Times New Roman"/>
          <w:sz w:val="28"/>
          <w:szCs w:val="28"/>
        </w:rPr>
        <w:t>К одной из важных задач комитета внутренней политики и общественной безопасности относится активизация населения к решению вопросов местного значения. На территории Чайковского муниципального района зарегистрировано 5 территориальных общественных самоуправлений  (ТОС).  Благодаря проведенным консультациям, семинарам Комитетом в 2017 г., два ТОС получили краевую грантовую поддержку.</w:t>
      </w:r>
    </w:p>
    <w:p w:rsidR="00A60CE4" w:rsidRPr="001863C5" w:rsidRDefault="00A60CE4" w:rsidP="00A60CE4">
      <w:pPr>
        <w:pStyle w:val="af"/>
        <w:ind w:firstLine="709"/>
        <w:jc w:val="both"/>
        <w:rPr>
          <w:rFonts w:ascii="Times New Roman" w:hAnsi="Times New Roman"/>
          <w:sz w:val="28"/>
          <w:szCs w:val="28"/>
        </w:rPr>
      </w:pPr>
      <w:r w:rsidRPr="001863C5">
        <w:rPr>
          <w:rFonts w:ascii="Times New Roman" w:hAnsi="Times New Roman"/>
          <w:sz w:val="28"/>
          <w:szCs w:val="28"/>
        </w:rPr>
        <w:t xml:space="preserve">В 2017 году увеличилось количество инициативных групп населения, участвующих в проекте Пермского края «Инициативное бюджетирование».  </w:t>
      </w:r>
    </w:p>
    <w:p w:rsidR="00A60CE4" w:rsidRPr="001863C5" w:rsidRDefault="00A60CE4" w:rsidP="00A60CE4">
      <w:pPr>
        <w:pStyle w:val="af"/>
        <w:ind w:firstLine="709"/>
        <w:jc w:val="center"/>
        <w:rPr>
          <w:rFonts w:ascii="Times New Roman" w:hAnsi="Times New Roman"/>
          <w:sz w:val="28"/>
          <w:szCs w:val="28"/>
        </w:rPr>
      </w:pPr>
    </w:p>
    <w:p w:rsidR="00A60CE4" w:rsidRPr="001863C5" w:rsidRDefault="00A60CE4" w:rsidP="00A60CE4">
      <w:pPr>
        <w:pStyle w:val="af"/>
        <w:ind w:firstLine="709"/>
        <w:jc w:val="center"/>
        <w:rPr>
          <w:rFonts w:ascii="Times New Roman" w:hAnsi="Times New Roman"/>
          <w:sz w:val="28"/>
          <w:szCs w:val="28"/>
        </w:rPr>
      </w:pPr>
      <w:r w:rsidRPr="001863C5">
        <w:rPr>
          <w:rFonts w:ascii="Times New Roman" w:hAnsi="Times New Roman"/>
          <w:sz w:val="28"/>
          <w:szCs w:val="28"/>
        </w:rPr>
        <w:t>Участие населения в проекте «Инициативное бюджетирование»</w:t>
      </w:r>
    </w:p>
    <w:tbl>
      <w:tblPr>
        <w:tblStyle w:val="aff1"/>
        <w:tblW w:w="0" w:type="auto"/>
        <w:tblLook w:val="04A0"/>
      </w:tblPr>
      <w:tblGrid>
        <w:gridCol w:w="2261"/>
        <w:gridCol w:w="1914"/>
        <w:gridCol w:w="1914"/>
        <w:gridCol w:w="1914"/>
        <w:gridCol w:w="1914"/>
      </w:tblGrid>
      <w:tr w:rsidR="00A60CE4" w:rsidRPr="001863C5" w:rsidTr="006E56E0">
        <w:tc>
          <w:tcPr>
            <w:tcW w:w="1915" w:type="dxa"/>
          </w:tcPr>
          <w:p w:rsidR="00A60CE4" w:rsidRPr="001863C5" w:rsidRDefault="00A60CE4" w:rsidP="006E56E0">
            <w:pPr>
              <w:pStyle w:val="af"/>
              <w:jc w:val="center"/>
              <w:rPr>
                <w:rFonts w:ascii="Times New Roman" w:hAnsi="Times New Roman"/>
                <w:sz w:val="28"/>
                <w:szCs w:val="28"/>
              </w:rPr>
            </w:pPr>
          </w:p>
        </w:tc>
        <w:tc>
          <w:tcPr>
            <w:tcW w:w="3828" w:type="dxa"/>
            <w:gridSpan w:val="2"/>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На 2017 г.</w:t>
            </w:r>
          </w:p>
        </w:tc>
        <w:tc>
          <w:tcPr>
            <w:tcW w:w="3828" w:type="dxa"/>
            <w:gridSpan w:val="2"/>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На 2018 г</w:t>
            </w:r>
          </w:p>
        </w:tc>
      </w:tr>
      <w:tr w:rsidR="00A60CE4" w:rsidRPr="001863C5" w:rsidTr="006E56E0">
        <w:tc>
          <w:tcPr>
            <w:tcW w:w="1915"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Инициативное бюджетирование</w:t>
            </w:r>
          </w:p>
        </w:tc>
        <w:tc>
          <w:tcPr>
            <w:tcW w:w="1914"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участники</w:t>
            </w:r>
          </w:p>
        </w:tc>
        <w:tc>
          <w:tcPr>
            <w:tcW w:w="1914"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победители</w:t>
            </w:r>
          </w:p>
        </w:tc>
        <w:tc>
          <w:tcPr>
            <w:tcW w:w="1914"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участники</w:t>
            </w:r>
          </w:p>
        </w:tc>
        <w:tc>
          <w:tcPr>
            <w:tcW w:w="1914"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победители</w:t>
            </w:r>
          </w:p>
        </w:tc>
      </w:tr>
      <w:tr w:rsidR="00A60CE4" w:rsidRPr="001863C5" w:rsidTr="006E56E0">
        <w:tc>
          <w:tcPr>
            <w:tcW w:w="1915" w:type="dxa"/>
          </w:tcPr>
          <w:p w:rsidR="00A60CE4" w:rsidRPr="001863C5" w:rsidRDefault="00A60CE4" w:rsidP="006E56E0">
            <w:pPr>
              <w:pStyle w:val="af"/>
              <w:jc w:val="center"/>
              <w:rPr>
                <w:rFonts w:ascii="Times New Roman" w:hAnsi="Times New Roman"/>
                <w:sz w:val="28"/>
                <w:szCs w:val="28"/>
              </w:rPr>
            </w:pPr>
          </w:p>
        </w:tc>
        <w:tc>
          <w:tcPr>
            <w:tcW w:w="1914"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6</w:t>
            </w:r>
          </w:p>
        </w:tc>
        <w:tc>
          <w:tcPr>
            <w:tcW w:w="1914"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0</w:t>
            </w:r>
          </w:p>
        </w:tc>
        <w:tc>
          <w:tcPr>
            <w:tcW w:w="1914"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12</w:t>
            </w:r>
          </w:p>
        </w:tc>
        <w:tc>
          <w:tcPr>
            <w:tcW w:w="1914" w:type="dxa"/>
          </w:tcPr>
          <w:p w:rsidR="00A60CE4" w:rsidRPr="001863C5" w:rsidRDefault="00A60CE4" w:rsidP="006E56E0">
            <w:pPr>
              <w:pStyle w:val="af"/>
              <w:jc w:val="center"/>
              <w:rPr>
                <w:rFonts w:ascii="Times New Roman" w:hAnsi="Times New Roman"/>
                <w:sz w:val="28"/>
                <w:szCs w:val="28"/>
              </w:rPr>
            </w:pPr>
            <w:r w:rsidRPr="001863C5">
              <w:rPr>
                <w:rFonts w:ascii="Times New Roman" w:hAnsi="Times New Roman"/>
                <w:sz w:val="28"/>
                <w:szCs w:val="28"/>
              </w:rPr>
              <w:t>3</w:t>
            </w:r>
          </w:p>
        </w:tc>
      </w:tr>
    </w:tbl>
    <w:p w:rsidR="00A60CE4" w:rsidRPr="001863C5" w:rsidRDefault="00A60CE4" w:rsidP="00A60CE4">
      <w:pPr>
        <w:pStyle w:val="af"/>
        <w:ind w:firstLine="709"/>
        <w:jc w:val="center"/>
        <w:rPr>
          <w:rFonts w:ascii="Times New Roman" w:hAnsi="Times New Roman"/>
          <w:sz w:val="28"/>
          <w:szCs w:val="28"/>
        </w:rPr>
      </w:pPr>
    </w:p>
    <w:p w:rsidR="00A60CE4" w:rsidRPr="001863C5" w:rsidRDefault="00A60CE4" w:rsidP="00A60CE4">
      <w:pPr>
        <w:pStyle w:val="af"/>
        <w:ind w:firstLine="709"/>
        <w:jc w:val="both"/>
        <w:rPr>
          <w:rFonts w:ascii="Times New Roman" w:hAnsi="Times New Roman"/>
          <w:sz w:val="28"/>
          <w:szCs w:val="28"/>
        </w:rPr>
      </w:pPr>
      <w:r w:rsidRPr="001863C5">
        <w:rPr>
          <w:rFonts w:ascii="Times New Roman" w:hAnsi="Times New Roman"/>
          <w:sz w:val="28"/>
          <w:szCs w:val="28"/>
        </w:rPr>
        <w:t>В рамках Подпрограммы «Развитие гражданского общества в Чайковском муниципальном районе» муниципальной программы «Взаимодействие общества и власти в Чайковском муниципальном районе», ответственным исполнителем которого является Комитет внутренней политики и общественной безопасности, прошел муниципальный конкурс «Человек года», направленный на выявление и поощрение граждан, занимающих активную жизненную позицию, проявивших себя в формировании, сохранении и развитии культурного, экономического, общественного имиджа Чайковского муниципального района.</w:t>
      </w:r>
    </w:p>
    <w:p w:rsidR="00A60CE4" w:rsidRDefault="00A60CE4" w:rsidP="00A60CE4">
      <w:pPr>
        <w:pStyle w:val="af"/>
        <w:ind w:firstLine="709"/>
        <w:jc w:val="both"/>
        <w:rPr>
          <w:rFonts w:ascii="Times New Roman" w:hAnsi="Times New Roman"/>
          <w:sz w:val="28"/>
          <w:szCs w:val="28"/>
        </w:rPr>
      </w:pPr>
      <w:r w:rsidRPr="001863C5">
        <w:rPr>
          <w:rFonts w:ascii="Times New Roman" w:hAnsi="Times New Roman"/>
          <w:sz w:val="28"/>
          <w:szCs w:val="28"/>
        </w:rPr>
        <w:t xml:space="preserve">В 2017 году было подано 26 заявок. Номинантами стали 24 человека, из них – 9 победителей конкурса. </w:t>
      </w:r>
    </w:p>
    <w:p w:rsidR="00D4430C" w:rsidRDefault="00D4430C" w:rsidP="00A60CE4">
      <w:pPr>
        <w:pStyle w:val="af"/>
        <w:ind w:firstLine="709"/>
        <w:jc w:val="both"/>
        <w:rPr>
          <w:rFonts w:ascii="Times New Roman" w:hAnsi="Times New Roman"/>
          <w:sz w:val="28"/>
          <w:szCs w:val="28"/>
        </w:rPr>
      </w:pPr>
    </w:p>
    <w:p w:rsidR="00A60CE4" w:rsidRPr="001863C5" w:rsidRDefault="00A60CE4" w:rsidP="00A60CE4">
      <w:pPr>
        <w:pStyle w:val="af"/>
        <w:ind w:firstLine="709"/>
        <w:jc w:val="both"/>
        <w:rPr>
          <w:rFonts w:ascii="Times New Roman" w:hAnsi="Times New Roman"/>
          <w:sz w:val="28"/>
          <w:szCs w:val="28"/>
        </w:rPr>
      </w:pPr>
      <w:r w:rsidRPr="00A60CE4">
        <w:rPr>
          <w:rFonts w:ascii="Times New Roman" w:hAnsi="Times New Roman"/>
          <w:b/>
          <w:sz w:val="28"/>
          <w:szCs w:val="28"/>
        </w:rPr>
        <w:t>Деятельность в сфере политических процессов</w:t>
      </w:r>
    </w:p>
    <w:p w:rsidR="00A60CE4" w:rsidRPr="001863C5" w:rsidRDefault="00A60CE4" w:rsidP="00A60CE4">
      <w:pPr>
        <w:pStyle w:val="af"/>
        <w:ind w:firstLine="709"/>
        <w:jc w:val="both"/>
        <w:rPr>
          <w:rFonts w:ascii="Times New Roman" w:hAnsi="Times New Roman"/>
          <w:sz w:val="28"/>
          <w:szCs w:val="28"/>
        </w:rPr>
      </w:pPr>
      <w:r w:rsidRPr="001863C5">
        <w:rPr>
          <w:rFonts w:ascii="Times New Roman" w:hAnsi="Times New Roman"/>
          <w:sz w:val="28"/>
          <w:szCs w:val="28"/>
        </w:rPr>
        <w:t xml:space="preserve">Одной из функций Комитета внутренней политики и общественной безопасности администрации Чайковского муниципального района является реализация мероприятий, направленных на развитие политической системы, а </w:t>
      </w:r>
      <w:r w:rsidRPr="001863C5">
        <w:rPr>
          <w:rFonts w:ascii="Times New Roman" w:hAnsi="Times New Roman"/>
          <w:sz w:val="28"/>
          <w:szCs w:val="28"/>
        </w:rPr>
        <w:lastRenderedPageBreak/>
        <w:t xml:space="preserve">также анализ и прогнозирование активности ведущих участников политического процесса. </w:t>
      </w:r>
    </w:p>
    <w:p w:rsidR="00A60CE4" w:rsidRPr="001863C5" w:rsidRDefault="00A60CE4" w:rsidP="00A60CE4">
      <w:pPr>
        <w:pStyle w:val="af"/>
        <w:ind w:firstLine="709"/>
        <w:jc w:val="both"/>
        <w:rPr>
          <w:rFonts w:ascii="Times New Roman" w:hAnsi="Times New Roman"/>
          <w:sz w:val="28"/>
          <w:szCs w:val="28"/>
        </w:rPr>
      </w:pPr>
      <w:r w:rsidRPr="001863C5">
        <w:rPr>
          <w:rFonts w:ascii="Times New Roman" w:hAnsi="Times New Roman"/>
          <w:sz w:val="28"/>
          <w:szCs w:val="28"/>
        </w:rPr>
        <w:t xml:space="preserve">В течение 2017 года велся еженедельный мониторинг активности участников местного политического процесса (публичная и медиа-активность политических партий и общественно-политических объединений). Готовились регулярные справки об общественно-политической ситуации в Чайковском муниципальном районе, информационно-аналитические отчеты по общественно-политическим мероприятиям для Администрации губернатора Пермского края (было подготовлено за 2017 год порядка 253) . В отчетный период осуществлялся мониторинг СМИ и социальных масс-медиа (форумы, блоги, социальные сети) с целью выявления общественно значимых, острых, потенциально конфликтных ситуаций в районе. </w:t>
      </w:r>
    </w:p>
    <w:p w:rsidR="00A60CE4" w:rsidRDefault="00A60CE4" w:rsidP="00A60CE4">
      <w:pPr>
        <w:pStyle w:val="af"/>
        <w:ind w:firstLine="709"/>
        <w:jc w:val="both"/>
        <w:rPr>
          <w:rFonts w:ascii="Times New Roman" w:hAnsi="Times New Roman"/>
          <w:sz w:val="28"/>
          <w:szCs w:val="28"/>
        </w:rPr>
      </w:pPr>
    </w:p>
    <w:p w:rsidR="00A60CE4" w:rsidRPr="001863C5" w:rsidRDefault="00A60CE4" w:rsidP="00A60CE4">
      <w:pPr>
        <w:pStyle w:val="af"/>
        <w:ind w:firstLine="709"/>
        <w:jc w:val="both"/>
        <w:rPr>
          <w:rFonts w:ascii="Times New Roman" w:hAnsi="Times New Roman"/>
          <w:sz w:val="28"/>
          <w:szCs w:val="28"/>
        </w:rPr>
      </w:pPr>
      <w:r w:rsidRPr="00A60CE4">
        <w:rPr>
          <w:rFonts w:ascii="Times New Roman" w:hAnsi="Times New Roman"/>
          <w:b/>
          <w:sz w:val="28"/>
          <w:szCs w:val="28"/>
        </w:rPr>
        <w:t>Деятельность</w:t>
      </w:r>
      <w:r w:rsidRPr="001863C5">
        <w:rPr>
          <w:rFonts w:ascii="Times New Roman" w:hAnsi="Times New Roman"/>
          <w:b/>
          <w:sz w:val="28"/>
          <w:szCs w:val="28"/>
        </w:rPr>
        <w:t xml:space="preserve"> в сфере взаимодействия с муниципальными образованиями Чайковского муниципального района</w:t>
      </w:r>
    </w:p>
    <w:p w:rsidR="00A60CE4" w:rsidRPr="001863C5" w:rsidRDefault="00A60CE4" w:rsidP="00A60CE4">
      <w:pPr>
        <w:pStyle w:val="af"/>
        <w:ind w:firstLine="709"/>
        <w:jc w:val="both"/>
        <w:rPr>
          <w:rFonts w:ascii="Times New Roman" w:hAnsi="Times New Roman"/>
          <w:sz w:val="28"/>
          <w:szCs w:val="28"/>
        </w:rPr>
      </w:pPr>
      <w:r w:rsidRPr="001863C5">
        <w:rPr>
          <w:rFonts w:ascii="Times New Roman" w:hAnsi="Times New Roman"/>
          <w:sz w:val="28"/>
          <w:szCs w:val="28"/>
        </w:rPr>
        <w:t>Комитет внутренней политики и общественной безопасности Администрации Чайковского муниципального района информационно-аналитическое и организационно-методологическое обеспечение по эффективному решению задач по повышению качества жизни населения в поселениях Чайковского муниципального района</w:t>
      </w:r>
      <w:r w:rsidRPr="003B2C4F">
        <w:rPr>
          <w:rFonts w:ascii="Times New Roman" w:hAnsi="Times New Roman"/>
          <w:sz w:val="28"/>
          <w:szCs w:val="28"/>
        </w:rPr>
        <w:t xml:space="preserve">. </w:t>
      </w:r>
      <w:r w:rsidR="003B2C4F" w:rsidRPr="003B2C4F">
        <w:rPr>
          <w:rFonts w:ascii="Times New Roman" w:hAnsi="Times New Roman"/>
          <w:sz w:val="28"/>
          <w:szCs w:val="28"/>
        </w:rPr>
        <w:t>За отчетный период проведено 18</w:t>
      </w:r>
      <w:r w:rsidRPr="003B2C4F">
        <w:rPr>
          <w:rFonts w:ascii="Times New Roman" w:hAnsi="Times New Roman"/>
          <w:sz w:val="28"/>
          <w:szCs w:val="28"/>
        </w:rPr>
        <w:t xml:space="preserve"> заседаний Совета глав.</w:t>
      </w:r>
      <w:r w:rsidRPr="001863C5">
        <w:rPr>
          <w:rFonts w:ascii="Times New Roman" w:hAnsi="Times New Roman"/>
          <w:sz w:val="28"/>
          <w:szCs w:val="28"/>
        </w:rPr>
        <w:t xml:space="preserve"> </w:t>
      </w:r>
    </w:p>
    <w:p w:rsidR="00A60CE4" w:rsidRPr="001863C5" w:rsidRDefault="00A60CE4" w:rsidP="00A60CE4">
      <w:pPr>
        <w:pStyle w:val="af"/>
        <w:ind w:firstLine="709"/>
        <w:jc w:val="both"/>
        <w:rPr>
          <w:rFonts w:ascii="Times New Roman" w:hAnsi="Times New Roman"/>
          <w:sz w:val="28"/>
          <w:szCs w:val="28"/>
        </w:rPr>
      </w:pPr>
      <w:r w:rsidRPr="001863C5">
        <w:rPr>
          <w:rFonts w:ascii="Times New Roman" w:hAnsi="Times New Roman"/>
          <w:sz w:val="28"/>
          <w:szCs w:val="28"/>
        </w:rPr>
        <w:t>В 2017 году три поселения (Альняшинское, Уральское, Зипуновское) проводили на своей территории референдумы по введению самообложения. Комитетом была разработана Дорожная карта по проведению референдума. По итогам проведенных референдумов, самообложение было введено в Зипуновском сельском поселении. Проект предусматривает ремонт сетей центрального водоснабжения.</w:t>
      </w:r>
    </w:p>
    <w:p w:rsidR="00A60CE4" w:rsidRPr="001863C5" w:rsidRDefault="003B2C4F" w:rsidP="00A60CE4">
      <w:pPr>
        <w:pStyle w:val="af"/>
        <w:ind w:firstLine="709"/>
        <w:jc w:val="both"/>
        <w:rPr>
          <w:rFonts w:ascii="Times New Roman" w:hAnsi="Times New Roman"/>
          <w:sz w:val="28"/>
          <w:szCs w:val="28"/>
        </w:rPr>
      </w:pPr>
      <w:r>
        <w:rPr>
          <w:rFonts w:ascii="Times New Roman" w:hAnsi="Times New Roman"/>
          <w:sz w:val="28"/>
          <w:szCs w:val="28"/>
        </w:rPr>
        <w:t>В мае 2017 г.</w:t>
      </w:r>
      <w:r w:rsidR="00A60CE4" w:rsidRPr="001863C5">
        <w:rPr>
          <w:rFonts w:ascii="Times New Roman" w:hAnsi="Times New Roman"/>
          <w:sz w:val="28"/>
          <w:szCs w:val="28"/>
        </w:rPr>
        <w:t xml:space="preserve"> при непосредственном участии и оказании методической помощи, был проведен конкурс по избранию главы сельского поселения – главы администрации Альняшинского сельского поселения. Комитет  разработал Алгоритм действий по избранию главы, подготовил постановление администрации Чайковского муниципального района об утверждении состава конкурсной комиссии. На конкурс заявилось 6 претендентов. Комитетом внутренней политики и общественной безопасности была проведена проверка сведений и документов, представленных кандидатами. По итогам работы конкурсной комиссии на рассмотрение представительного органа поселения было представлено 2 кандидата на должность главы.</w:t>
      </w:r>
    </w:p>
    <w:p w:rsidR="00A60CE4" w:rsidRDefault="00A60CE4" w:rsidP="00A60CE4">
      <w:pPr>
        <w:pStyle w:val="af"/>
        <w:ind w:firstLine="709"/>
        <w:jc w:val="both"/>
        <w:rPr>
          <w:rFonts w:ascii="Times New Roman" w:hAnsi="Times New Roman"/>
          <w:sz w:val="28"/>
          <w:szCs w:val="28"/>
        </w:rPr>
      </w:pPr>
      <w:r w:rsidRPr="001863C5">
        <w:rPr>
          <w:rFonts w:ascii="Times New Roman" w:hAnsi="Times New Roman"/>
          <w:sz w:val="28"/>
          <w:szCs w:val="28"/>
        </w:rPr>
        <w:t xml:space="preserve">В целях оказания содействия по эффективному решению задач по повышению качества жизни населения в сельских поселениях Комитет принял участие в отчетах глав девяти сельских поселений. По итогам проведенных отчетов было подготовлено 5 запросов в структурные подразделения администрации Чайковского муниципального района для предоставления ответов на заданные вопросы жителями сельских территорий. На все запросы была дана разъяснительная информация. </w:t>
      </w:r>
    </w:p>
    <w:p w:rsidR="00D4430C" w:rsidRDefault="00D4430C" w:rsidP="00A60CE4">
      <w:pPr>
        <w:pStyle w:val="af"/>
        <w:ind w:firstLine="709"/>
        <w:jc w:val="both"/>
        <w:rPr>
          <w:rFonts w:ascii="Times New Roman" w:hAnsi="Times New Roman"/>
          <w:sz w:val="28"/>
          <w:szCs w:val="28"/>
        </w:rPr>
      </w:pPr>
    </w:p>
    <w:p w:rsidR="00A60CE4" w:rsidRPr="001863C5" w:rsidRDefault="00A60CE4" w:rsidP="00A60CE4">
      <w:pPr>
        <w:pStyle w:val="af"/>
        <w:ind w:firstLine="709"/>
        <w:jc w:val="both"/>
        <w:rPr>
          <w:rFonts w:ascii="Times New Roman" w:hAnsi="Times New Roman"/>
          <w:b/>
          <w:sz w:val="28"/>
          <w:szCs w:val="28"/>
        </w:rPr>
      </w:pPr>
      <w:r w:rsidRPr="00A60CE4">
        <w:rPr>
          <w:rFonts w:ascii="Times New Roman" w:hAnsi="Times New Roman"/>
          <w:b/>
          <w:sz w:val="28"/>
          <w:szCs w:val="28"/>
        </w:rPr>
        <w:t>Деятельность в сфере профилактики коррупции</w:t>
      </w:r>
    </w:p>
    <w:p w:rsidR="00A60CE4" w:rsidRPr="001863C5" w:rsidRDefault="00A60CE4" w:rsidP="00A60CE4">
      <w:pPr>
        <w:pStyle w:val="af"/>
        <w:ind w:firstLine="709"/>
        <w:jc w:val="both"/>
        <w:rPr>
          <w:rFonts w:ascii="Times New Roman" w:hAnsi="Times New Roman"/>
          <w:sz w:val="28"/>
          <w:szCs w:val="28"/>
        </w:rPr>
      </w:pPr>
      <w:r w:rsidRPr="001863C5">
        <w:rPr>
          <w:rFonts w:ascii="Times New Roman" w:hAnsi="Times New Roman"/>
          <w:sz w:val="28"/>
          <w:szCs w:val="28"/>
        </w:rPr>
        <w:t xml:space="preserve">На комитет внутренней политики и общественной безопасности администрации Чайковского муниципального района возложена задача по </w:t>
      </w:r>
      <w:r w:rsidRPr="001863C5">
        <w:rPr>
          <w:rFonts w:ascii="Times New Roman" w:hAnsi="Times New Roman"/>
          <w:sz w:val="28"/>
          <w:szCs w:val="28"/>
        </w:rPr>
        <w:lastRenderedPageBreak/>
        <w:t>профилактике коррупционных правонарушений.  В 2017 году мероприятия проводились в соответствии с Планом мероприятий по профилактике коррупционных правонарушений в администрации Чайковского муниципального района, утвержденным постановлением администрации Чайковского муниципального района от 25.05.2016 г. № 471.</w:t>
      </w:r>
    </w:p>
    <w:p w:rsidR="00A60CE4" w:rsidRPr="001863C5" w:rsidRDefault="00A60CE4" w:rsidP="00A60CE4">
      <w:pPr>
        <w:pStyle w:val="af"/>
        <w:ind w:firstLine="709"/>
        <w:jc w:val="both"/>
        <w:rPr>
          <w:rFonts w:ascii="Times New Roman" w:hAnsi="Times New Roman"/>
          <w:sz w:val="28"/>
          <w:szCs w:val="28"/>
        </w:rPr>
      </w:pPr>
      <w:r w:rsidRPr="001863C5">
        <w:rPr>
          <w:rFonts w:ascii="Times New Roman" w:hAnsi="Times New Roman"/>
          <w:sz w:val="28"/>
          <w:szCs w:val="28"/>
        </w:rPr>
        <w:t>В 2017 году был реализован комплекс мер по формированию у муниципальных служащих, а также работников подведомственных учреждений и организаций отрицательного отношения к коррупции.</w:t>
      </w:r>
    </w:p>
    <w:p w:rsidR="00A60CE4" w:rsidRPr="001863C5" w:rsidRDefault="00A60CE4" w:rsidP="00A60CE4">
      <w:pPr>
        <w:pStyle w:val="af"/>
        <w:ind w:firstLine="709"/>
        <w:jc w:val="both"/>
        <w:rPr>
          <w:rFonts w:ascii="Times New Roman" w:hAnsi="Times New Roman"/>
          <w:sz w:val="28"/>
          <w:szCs w:val="28"/>
        </w:rPr>
      </w:pPr>
      <w:r w:rsidRPr="001863C5">
        <w:rPr>
          <w:rFonts w:ascii="Times New Roman" w:hAnsi="Times New Roman"/>
          <w:sz w:val="28"/>
          <w:szCs w:val="28"/>
        </w:rPr>
        <w:t xml:space="preserve">На постоянной основе проводилась разъяснительно-предупредительная работа, информирование администраций поселений об изменениях законодательства и необходимости принятия в соответствии с ними нормативных правовых актов органов местного самоуправления.    </w:t>
      </w:r>
    </w:p>
    <w:p w:rsidR="00D4430C" w:rsidRDefault="00A60CE4" w:rsidP="00D4430C">
      <w:pPr>
        <w:pStyle w:val="af"/>
        <w:ind w:firstLine="709"/>
        <w:jc w:val="both"/>
        <w:rPr>
          <w:rFonts w:ascii="Times New Roman" w:hAnsi="Times New Roman"/>
          <w:sz w:val="28"/>
          <w:szCs w:val="28"/>
        </w:rPr>
      </w:pPr>
      <w:r w:rsidRPr="001863C5">
        <w:rPr>
          <w:rFonts w:ascii="Times New Roman" w:hAnsi="Times New Roman"/>
          <w:sz w:val="28"/>
          <w:szCs w:val="28"/>
        </w:rPr>
        <w:t xml:space="preserve">По вопросам профилактики коррупционных проявлений был проведен один обучающий семинар; организовано девять выездов в сельские поселения с целью проверки предоставленных сведений о доходах и расходах за 2016 г. муниципальными служащими администраций сельских поселений, а также для оказания методической помощи по заполнению формы отчета «Сведения о ходе реализации мер по противодействию коррупции» для информационно-аналитической системы Пермского края.     </w:t>
      </w:r>
    </w:p>
    <w:p w:rsidR="00D4430C" w:rsidRDefault="00A60CE4" w:rsidP="00D4430C">
      <w:pPr>
        <w:pStyle w:val="af"/>
        <w:ind w:firstLine="709"/>
        <w:jc w:val="both"/>
        <w:rPr>
          <w:rFonts w:ascii="Times New Roman" w:hAnsi="Times New Roman"/>
          <w:sz w:val="28"/>
          <w:szCs w:val="28"/>
        </w:rPr>
      </w:pPr>
      <w:r w:rsidRPr="001863C5">
        <w:rPr>
          <w:rFonts w:ascii="Times New Roman" w:hAnsi="Times New Roman"/>
          <w:sz w:val="28"/>
          <w:szCs w:val="28"/>
        </w:rPr>
        <w:t xml:space="preserve">Комитет внутренней политики и общественной безопасности является ответственным секретарем Межведомственного совета по противодействию коррупции. За отчетный период было проведено 2 заседания, рассмотрено 11 вопросов, вынесено 31 решение, из них поставлено на контроль – 4.  </w:t>
      </w:r>
    </w:p>
    <w:p w:rsidR="00D4430C" w:rsidRDefault="00A60CE4" w:rsidP="00D4430C">
      <w:pPr>
        <w:pStyle w:val="af"/>
        <w:ind w:firstLine="709"/>
        <w:jc w:val="both"/>
        <w:rPr>
          <w:rFonts w:ascii="Times New Roman" w:hAnsi="Times New Roman"/>
          <w:sz w:val="28"/>
          <w:szCs w:val="28"/>
        </w:rPr>
      </w:pPr>
      <w:r w:rsidRPr="001863C5">
        <w:rPr>
          <w:rFonts w:ascii="Times New Roman" w:hAnsi="Times New Roman"/>
          <w:sz w:val="28"/>
          <w:szCs w:val="28"/>
        </w:rPr>
        <w:t xml:space="preserve">В рамках своих полномочий, комитет внутренней политики и общественной безопасности подготовил и направил в Администрацию губернатора Пермского края 2 аналитических отчета по исполнению депутатами и муниципальными служащими всех муниципальных образований Чайковского муниципального района требований законодательства по противодействию коррупции. Было подготовлено 4 отчета в информационно-аналитическую систему Пермского края о ходе реализации мер по противодействию коррупции. </w:t>
      </w:r>
    </w:p>
    <w:p w:rsidR="00D4430C" w:rsidRDefault="00D4430C" w:rsidP="00D4430C">
      <w:pPr>
        <w:pStyle w:val="af"/>
        <w:ind w:firstLine="709"/>
        <w:jc w:val="both"/>
        <w:rPr>
          <w:rFonts w:ascii="Times New Roman" w:hAnsi="Times New Roman"/>
          <w:sz w:val="28"/>
          <w:szCs w:val="28"/>
        </w:rPr>
      </w:pPr>
    </w:p>
    <w:p w:rsidR="00D4430C" w:rsidRDefault="003269AC" w:rsidP="00D4430C">
      <w:pPr>
        <w:pStyle w:val="af"/>
        <w:ind w:firstLine="709"/>
        <w:jc w:val="both"/>
        <w:rPr>
          <w:rFonts w:ascii="Times New Roman" w:hAnsi="Times New Roman"/>
          <w:sz w:val="28"/>
          <w:szCs w:val="28"/>
        </w:rPr>
      </w:pPr>
      <w:r w:rsidRPr="00EF7776">
        <w:rPr>
          <w:rFonts w:ascii="Times New Roman" w:hAnsi="Times New Roman"/>
          <w:b/>
          <w:sz w:val="28"/>
          <w:szCs w:val="28"/>
        </w:rPr>
        <w:t>Деятельность в сфере обеспечения общественной безопасности</w:t>
      </w:r>
    </w:p>
    <w:p w:rsidR="00D4430C" w:rsidRDefault="003269AC" w:rsidP="00D4430C">
      <w:pPr>
        <w:pStyle w:val="af"/>
        <w:ind w:firstLine="709"/>
        <w:jc w:val="both"/>
        <w:rPr>
          <w:rFonts w:ascii="Times New Roman" w:hAnsi="Times New Roman"/>
          <w:sz w:val="28"/>
          <w:szCs w:val="28"/>
        </w:rPr>
      </w:pPr>
      <w:r w:rsidRPr="001863C5">
        <w:rPr>
          <w:rFonts w:ascii="Times New Roman" w:hAnsi="Times New Roman"/>
          <w:sz w:val="28"/>
          <w:szCs w:val="28"/>
        </w:rPr>
        <w:t>Комитет внутренней политики и общественной безопасности  в сфере обеспечения общественной безопасности вел следующую работу:</w:t>
      </w:r>
    </w:p>
    <w:p w:rsidR="00D4430C" w:rsidRDefault="003269AC" w:rsidP="00D4430C">
      <w:pPr>
        <w:pStyle w:val="af"/>
        <w:ind w:firstLine="709"/>
        <w:jc w:val="both"/>
        <w:rPr>
          <w:rFonts w:ascii="Times New Roman" w:hAnsi="Times New Roman"/>
          <w:sz w:val="28"/>
          <w:szCs w:val="28"/>
        </w:rPr>
      </w:pPr>
      <w:r w:rsidRPr="001863C5">
        <w:rPr>
          <w:rFonts w:ascii="Times New Roman" w:hAnsi="Times New Roman"/>
          <w:i/>
          <w:sz w:val="28"/>
          <w:szCs w:val="28"/>
        </w:rPr>
        <w:t>По внутренней политике:</w:t>
      </w:r>
    </w:p>
    <w:tbl>
      <w:tblPr>
        <w:tblStyle w:val="aff1"/>
        <w:tblpPr w:leftFromText="180" w:rightFromText="180" w:vertAnchor="text" w:horzAnchor="margin" w:tblpY="1384"/>
        <w:tblW w:w="10364" w:type="dxa"/>
        <w:tblLook w:val="04A0"/>
      </w:tblPr>
      <w:tblGrid>
        <w:gridCol w:w="3563"/>
        <w:gridCol w:w="1700"/>
        <w:gridCol w:w="1700"/>
        <w:gridCol w:w="1700"/>
        <w:gridCol w:w="1701"/>
      </w:tblGrid>
      <w:tr w:rsidR="00D4430C" w:rsidRPr="001863C5" w:rsidTr="00D4430C">
        <w:trPr>
          <w:trHeight w:val="283"/>
          <w:tblHeader/>
        </w:trPr>
        <w:tc>
          <w:tcPr>
            <w:tcW w:w="3563" w:type="dxa"/>
          </w:tcPr>
          <w:p w:rsidR="00D4430C" w:rsidRPr="001863C5" w:rsidRDefault="00D4430C" w:rsidP="00D4430C">
            <w:pPr>
              <w:pStyle w:val="18"/>
              <w:keepNext/>
              <w:keepLines/>
              <w:suppressLineNumbers/>
              <w:tabs>
                <w:tab w:val="left" w:pos="0"/>
              </w:tabs>
              <w:suppressAutoHyphens/>
              <w:ind w:firstLine="709"/>
              <w:jc w:val="both"/>
              <w:rPr>
                <w:b w:val="0"/>
              </w:rPr>
            </w:pPr>
            <w:r w:rsidRPr="001863C5">
              <w:rPr>
                <w:b w:val="0"/>
              </w:rPr>
              <w:t>Функции</w:t>
            </w:r>
          </w:p>
        </w:tc>
        <w:tc>
          <w:tcPr>
            <w:tcW w:w="1700" w:type="dxa"/>
          </w:tcPr>
          <w:p w:rsidR="00D4430C" w:rsidRPr="001863C5" w:rsidRDefault="00D4430C" w:rsidP="00D4430C">
            <w:pPr>
              <w:pStyle w:val="18"/>
              <w:keepNext/>
              <w:keepLines/>
              <w:suppressLineNumbers/>
              <w:tabs>
                <w:tab w:val="left" w:pos="0"/>
              </w:tabs>
              <w:suppressAutoHyphens/>
              <w:jc w:val="both"/>
              <w:rPr>
                <w:b w:val="0"/>
              </w:rPr>
            </w:pPr>
            <w:r w:rsidRPr="001863C5">
              <w:rPr>
                <w:b w:val="0"/>
              </w:rPr>
              <w:t>2014 г.</w:t>
            </w:r>
          </w:p>
        </w:tc>
        <w:tc>
          <w:tcPr>
            <w:tcW w:w="1700" w:type="dxa"/>
          </w:tcPr>
          <w:p w:rsidR="00D4430C" w:rsidRPr="001863C5" w:rsidRDefault="00D4430C" w:rsidP="00D4430C">
            <w:pPr>
              <w:pStyle w:val="18"/>
              <w:keepNext/>
              <w:keepLines/>
              <w:suppressLineNumbers/>
              <w:tabs>
                <w:tab w:val="left" w:pos="0"/>
              </w:tabs>
              <w:suppressAutoHyphens/>
              <w:jc w:val="both"/>
              <w:rPr>
                <w:b w:val="0"/>
              </w:rPr>
            </w:pPr>
            <w:r w:rsidRPr="001863C5">
              <w:rPr>
                <w:b w:val="0"/>
              </w:rPr>
              <w:t>2015 г.</w:t>
            </w:r>
          </w:p>
        </w:tc>
        <w:tc>
          <w:tcPr>
            <w:tcW w:w="1700" w:type="dxa"/>
          </w:tcPr>
          <w:p w:rsidR="00D4430C" w:rsidRPr="001863C5" w:rsidRDefault="00D4430C" w:rsidP="00D4430C">
            <w:pPr>
              <w:pStyle w:val="18"/>
              <w:keepNext/>
              <w:keepLines/>
              <w:suppressLineNumbers/>
              <w:tabs>
                <w:tab w:val="left" w:pos="0"/>
              </w:tabs>
              <w:suppressAutoHyphens/>
              <w:jc w:val="both"/>
              <w:rPr>
                <w:b w:val="0"/>
              </w:rPr>
            </w:pPr>
            <w:r w:rsidRPr="001863C5">
              <w:rPr>
                <w:b w:val="0"/>
              </w:rPr>
              <w:t>2016 г.</w:t>
            </w:r>
          </w:p>
        </w:tc>
        <w:tc>
          <w:tcPr>
            <w:tcW w:w="1701" w:type="dxa"/>
          </w:tcPr>
          <w:p w:rsidR="00D4430C" w:rsidRPr="001863C5" w:rsidRDefault="00D4430C" w:rsidP="00D4430C">
            <w:pPr>
              <w:pStyle w:val="18"/>
              <w:keepNext/>
              <w:keepLines/>
              <w:suppressLineNumbers/>
              <w:tabs>
                <w:tab w:val="left" w:pos="0"/>
              </w:tabs>
              <w:suppressAutoHyphens/>
              <w:jc w:val="both"/>
              <w:rPr>
                <w:b w:val="0"/>
              </w:rPr>
            </w:pPr>
            <w:r w:rsidRPr="001863C5">
              <w:rPr>
                <w:b w:val="0"/>
              </w:rPr>
              <w:t>2017</w:t>
            </w:r>
          </w:p>
        </w:tc>
      </w:tr>
      <w:tr w:rsidR="00D4430C" w:rsidRPr="001863C5" w:rsidTr="00D4430C">
        <w:trPr>
          <w:trHeight w:val="547"/>
        </w:trPr>
        <w:tc>
          <w:tcPr>
            <w:tcW w:w="3563" w:type="dxa"/>
          </w:tcPr>
          <w:p w:rsidR="00D4430C" w:rsidRPr="001863C5" w:rsidRDefault="00D4430C" w:rsidP="00D4430C">
            <w:pPr>
              <w:pStyle w:val="18"/>
              <w:keepNext/>
              <w:keepLines/>
              <w:suppressLineNumbers/>
              <w:tabs>
                <w:tab w:val="left" w:pos="0"/>
              </w:tabs>
              <w:suppressAutoHyphens/>
              <w:jc w:val="both"/>
              <w:rPr>
                <w:b w:val="0"/>
              </w:rPr>
            </w:pPr>
            <w:r w:rsidRPr="001863C5">
              <w:rPr>
                <w:b w:val="0"/>
              </w:rPr>
              <w:t>Принято заявлений на проведение публичных мероприятий</w:t>
            </w:r>
          </w:p>
        </w:tc>
        <w:tc>
          <w:tcPr>
            <w:tcW w:w="1700" w:type="dxa"/>
          </w:tcPr>
          <w:p w:rsidR="00D4430C" w:rsidRPr="001863C5" w:rsidRDefault="00D4430C" w:rsidP="00D4430C">
            <w:pPr>
              <w:pStyle w:val="18"/>
              <w:keepNext/>
              <w:keepLines/>
              <w:suppressLineNumbers/>
              <w:tabs>
                <w:tab w:val="left" w:pos="0"/>
              </w:tabs>
              <w:suppressAutoHyphens/>
              <w:jc w:val="both"/>
              <w:rPr>
                <w:b w:val="0"/>
              </w:rPr>
            </w:pPr>
            <w:r w:rsidRPr="001863C5">
              <w:rPr>
                <w:b w:val="0"/>
              </w:rPr>
              <w:t>5</w:t>
            </w:r>
          </w:p>
        </w:tc>
        <w:tc>
          <w:tcPr>
            <w:tcW w:w="1700" w:type="dxa"/>
          </w:tcPr>
          <w:p w:rsidR="00D4430C" w:rsidRPr="001863C5" w:rsidRDefault="00D4430C" w:rsidP="00D4430C">
            <w:pPr>
              <w:pStyle w:val="18"/>
              <w:keepNext/>
              <w:keepLines/>
              <w:suppressLineNumbers/>
              <w:tabs>
                <w:tab w:val="left" w:pos="0"/>
              </w:tabs>
              <w:suppressAutoHyphens/>
              <w:jc w:val="both"/>
              <w:rPr>
                <w:b w:val="0"/>
              </w:rPr>
            </w:pPr>
            <w:r w:rsidRPr="001863C5">
              <w:rPr>
                <w:b w:val="0"/>
              </w:rPr>
              <w:t>13</w:t>
            </w:r>
          </w:p>
        </w:tc>
        <w:tc>
          <w:tcPr>
            <w:tcW w:w="1700" w:type="dxa"/>
          </w:tcPr>
          <w:p w:rsidR="00D4430C" w:rsidRPr="001863C5" w:rsidRDefault="00D4430C" w:rsidP="00D4430C">
            <w:pPr>
              <w:pStyle w:val="18"/>
              <w:keepNext/>
              <w:keepLines/>
              <w:suppressLineNumbers/>
              <w:tabs>
                <w:tab w:val="left" w:pos="0"/>
              </w:tabs>
              <w:suppressAutoHyphens/>
              <w:jc w:val="both"/>
              <w:rPr>
                <w:b w:val="0"/>
              </w:rPr>
            </w:pPr>
            <w:r w:rsidRPr="001863C5">
              <w:rPr>
                <w:b w:val="0"/>
              </w:rPr>
              <w:t>50</w:t>
            </w:r>
          </w:p>
        </w:tc>
        <w:tc>
          <w:tcPr>
            <w:tcW w:w="1701" w:type="dxa"/>
          </w:tcPr>
          <w:p w:rsidR="00D4430C" w:rsidRPr="001863C5" w:rsidRDefault="00D4430C" w:rsidP="00D4430C">
            <w:pPr>
              <w:pStyle w:val="18"/>
              <w:keepNext/>
              <w:keepLines/>
              <w:suppressLineNumbers/>
              <w:tabs>
                <w:tab w:val="left" w:pos="0"/>
              </w:tabs>
              <w:suppressAutoHyphens/>
              <w:jc w:val="both"/>
              <w:rPr>
                <w:b w:val="0"/>
              </w:rPr>
            </w:pPr>
            <w:r w:rsidRPr="001863C5">
              <w:rPr>
                <w:b w:val="0"/>
              </w:rPr>
              <w:t>16</w:t>
            </w:r>
          </w:p>
        </w:tc>
      </w:tr>
    </w:tbl>
    <w:p w:rsidR="00D4430C" w:rsidRDefault="003269AC" w:rsidP="00D4430C">
      <w:pPr>
        <w:pStyle w:val="af"/>
        <w:ind w:firstLine="709"/>
        <w:jc w:val="both"/>
        <w:rPr>
          <w:rFonts w:ascii="Times New Roman" w:hAnsi="Times New Roman"/>
          <w:sz w:val="28"/>
          <w:szCs w:val="28"/>
        </w:rPr>
      </w:pPr>
      <w:r>
        <w:rPr>
          <w:rFonts w:ascii="Times New Roman" w:hAnsi="Times New Roman"/>
          <w:sz w:val="28"/>
          <w:szCs w:val="28"/>
        </w:rPr>
        <w:t>О</w:t>
      </w:r>
      <w:r w:rsidRPr="001863C5">
        <w:rPr>
          <w:rFonts w:ascii="Times New Roman" w:hAnsi="Times New Roman"/>
          <w:sz w:val="28"/>
          <w:szCs w:val="28"/>
        </w:rPr>
        <w:t>беспечивалось исполнение законодательства о собраниях, митингах, демонстрациях, шествиях и пикетированиях, в том числе осуществляет деятельность по рассмотрению уведомлений о проведении публичных мероприятий на территории Чайковского муниципального района</w:t>
      </w:r>
    </w:p>
    <w:p w:rsidR="00D4430C" w:rsidRDefault="003269AC" w:rsidP="00D4430C">
      <w:pPr>
        <w:pStyle w:val="af"/>
        <w:ind w:firstLine="709"/>
        <w:jc w:val="both"/>
        <w:rPr>
          <w:rFonts w:ascii="Times New Roman" w:hAnsi="Times New Roman"/>
          <w:sz w:val="28"/>
          <w:szCs w:val="28"/>
        </w:rPr>
      </w:pPr>
      <w:r w:rsidRPr="001863C5">
        <w:rPr>
          <w:rFonts w:ascii="Times New Roman" w:hAnsi="Times New Roman"/>
          <w:sz w:val="28"/>
          <w:szCs w:val="28"/>
        </w:rPr>
        <w:t>Всем заявителям оказана консультативная и организационная помощь при осуществлении своих прав на выражение мнения публичным способом.</w:t>
      </w:r>
    </w:p>
    <w:p w:rsidR="00D4430C" w:rsidRDefault="003269AC" w:rsidP="00D4430C">
      <w:pPr>
        <w:pStyle w:val="af"/>
        <w:ind w:firstLine="709"/>
        <w:jc w:val="both"/>
        <w:rPr>
          <w:rFonts w:ascii="Times New Roman" w:hAnsi="Times New Roman"/>
          <w:sz w:val="28"/>
          <w:szCs w:val="28"/>
        </w:rPr>
      </w:pPr>
      <w:r w:rsidRPr="001863C5">
        <w:rPr>
          <w:rFonts w:ascii="Times New Roman" w:hAnsi="Times New Roman"/>
          <w:i/>
          <w:sz w:val="28"/>
          <w:szCs w:val="28"/>
        </w:rPr>
        <w:t>По вопросам общественной безопасности в рамках полномочий:</w:t>
      </w:r>
    </w:p>
    <w:p w:rsidR="00D4430C" w:rsidRDefault="003269AC" w:rsidP="00D4430C">
      <w:pPr>
        <w:pStyle w:val="af"/>
        <w:ind w:firstLine="709"/>
        <w:jc w:val="both"/>
        <w:rPr>
          <w:rFonts w:ascii="Times New Roman" w:hAnsi="Times New Roman"/>
          <w:sz w:val="28"/>
          <w:szCs w:val="28"/>
        </w:rPr>
      </w:pPr>
      <w:r>
        <w:rPr>
          <w:rFonts w:ascii="Times New Roman" w:hAnsi="Times New Roman"/>
          <w:sz w:val="28"/>
          <w:szCs w:val="28"/>
        </w:rPr>
        <w:lastRenderedPageBreak/>
        <w:t xml:space="preserve">- </w:t>
      </w:r>
      <w:r w:rsidRPr="001863C5">
        <w:rPr>
          <w:rFonts w:ascii="Times New Roman" w:hAnsi="Times New Roman"/>
          <w:sz w:val="28"/>
          <w:szCs w:val="28"/>
        </w:rPr>
        <w:t>осуществлялись мероприятия по профилактике терроризма и экстремизма на территории Чайковского муниципального района:</w:t>
      </w:r>
    </w:p>
    <w:p w:rsidR="00D4430C" w:rsidRDefault="003269AC" w:rsidP="00D4430C">
      <w:pPr>
        <w:pStyle w:val="af"/>
        <w:ind w:firstLine="709"/>
        <w:jc w:val="both"/>
        <w:rPr>
          <w:rFonts w:ascii="Times New Roman" w:hAnsi="Times New Roman"/>
          <w:sz w:val="28"/>
          <w:szCs w:val="28"/>
        </w:rPr>
      </w:pPr>
      <w:r>
        <w:rPr>
          <w:rFonts w:ascii="Times New Roman" w:hAnsi="Times New Roman"/>
          <w:sz w:val="28"/>
          <w:szCs w:val="28"/>
        </w:rPr>
        <w:t xml:space="preserve">- </w:t>
      </w:r>
      <w:r w:rsidRPr="001863C5">
        <w:rPr>
          <w:rFonts w:ascii="Times New Roman" w:hAnsi="Times New Roman"/>
          <w:sz w:val="28"/>
          <w:szCs w:val="28"/>
        </w:rPr>
        <w:t xml:space="preserve">принято участие в 6 тренировках с оперативной группой по ликвидации последствий террористических актов, переработаны текущие и планирующие документы деятельности антитеррористической комиссии, по итогам за 2017 год Чайковский район занимает одну из лидирующих позиций по эффективности и качеству организации работы по профилактике терроризма и экстремизма. </w:t>
      </w:r>
    </w:p>
    <w:p w:rsidR="00D4430C" w:rsidRDefault="003269AC" w:rsidP="00D4430C">
      <w:pPr>
        <w:pStyle w:val="af"/>
        <w:ind w:firstLine="709"/>
        <w:jc w:val="both"/>
        <w:rPr>
          <w:rFonts w:ascii="Times New Roman" w:hAnsi="Times New Roman"/>
          <w:sz w:val="28"/>
          <w:szCs w:val="28"/>
        </w:rPr>
      </w:pPr>
      <w:r w:rsidRPr="00D4430C">
        <w:rPr>
          <w:rFonts w:ascii="Times New Roman" w:hAnsi="Times New Roman"/>
          <w:sz w:val="28"/>
          <w:szCs w:val="28"/>
        </w:rPr>
        <w:t xml:space="preserve">Разработан и реализовывался комплексный план противодействия идеологии терроризма, достигнуто единообразие в подходе к исполнению поставленных планом задач в населенных пунктах поселений Чайковского района. </w:t>
      </w:r>
    </w:p>
    <w:p w:rsidR="00D4430C" w:rsidRPr="00D4430C" w:rsidRDefault="003269AC" w:rsidP="00D4430C">
      <w:pPr>
        <w:pStyle w:val="af"/>
        <w:ind w:firstLine="709"/>
        <w:jc w:val="both"/>
        <w:rPr>
          <w:rFonts w:ascii="Times New Roman" w:hAnsi="Times New Roman"/>
          <w:sz w:val="28"/>
          <w:szCs w:val="28"/>
        </w:rPr>
      </w:pPr>
      <w:r w:rsidRPr="00D4430C">
        <w:rPr>
          <w:rFonts w:ascii="Times New Roman" w:hAnsi="Times New Roman"/>
          <w:sz w:val="28"/>
          <w:szCs w:val="28"/>
        </w:rPr>
        <w:t>Проведены учебы с сотрудниками ОМС в поселениях в части организации работы профилактики терроризма на подведомственной территории (3 раза):</w:t>
      </w:r>
    </w:p>
    <w:p w:rsidR="00D4430C" w:rsidRPr="00D4430C" w:rsidRDefault="003269AC" w:rsidP="00D4430C">
      <w:pPr>
        <w:pStyle w:val="af"/>
        <w:ind w:firstLine="709"/>
        <w:jc w:val="both"/>
        <w:rPr>
          <w:rFonts w:ascii="Times New Roman" w:hAnsi="Times New Roman"/>
          <w:sz w:val="28"/>
          <w:szCs w:val="28"/>
        </w:rPr>
      </w:pPr>
      <w:r w:rsidRPr="00D4430C">
        <w:rPr>
          <w:rFonts w:ascii="Times New Roman" w:hAnsi="Times New Roman"/>
          <w:sz w:val="28"/>
          <w:szCs w:val="28"/>
        </w:rPr>
        <w:t>- ежедневно осуществляется мониторинг соцсетей, СМИ на предмет выявления групп и личностей осуществляющих призыв к радикальным проявлениям нетерпимости по отношению к национальным меньшинствам и политических процессов.</w:t>
      </w:r>
    </w:p>
    <w:p w:rsidR="00D4430C" w:rsidRPr="00D4430C" w:rsidRDefault="003269AC" w:rsidP="00D4430C">
      <w:pPr>
        <w:pStyle w:val="af"/>
        <w:ind w:firstLine="709"/>
        <w:jc w:val="both"/>
        <w:rPr>
          <w:rFonts w:ascii="Times New Roman" w:hAnsi="Times New Roman"/>
          <w:sz w:val="28"/>
          <w:szCs w:val="28"/>
        </w:rPr>
      </w:pPr>
      <w:r w:rsidRPr="00D4430C">
        <w:rPr>
          <w:rFonts w:ascii="Times New Roman" w:hAnsi="Times New Roman"/>
          <w:sz w:val="28"/>
          <w:szCs w:val="28"/>
        </w:rPr>
        <w:t xml:space="preserve">-  в установленном порядке осуществлено 159 обследований объектов вероятных террористических посягательств, и 10 проверок мест массового пребывания людей на предмет соответствия требованиям антитеррористической защищенности, выданы акты, присвоена категория, разработаны паспорта. </w:t>
      </w:r>
    </w:p>
    <w:p w:rsidR="00D4430C" w:rsidRPr="00D4430C" w:rsidRDefault="003269AC" w:rsidP="00D4430C">
      <w:pPr>
        <w:pStyle w:val="af"/>
        <w:ind w:firstLine="709"/>
        <w:jc w:val="both"/>
        <w:rPr>
          <w:rFonts w:ascii="Times New Roman" w:hAnsi="Times New Roman"/>
          <w:i/>
          <w:sz w:val="28"/>
          <w:szCs w:val="28"/>
        </w:rPr>
      </w:pPr>
      <w:r w:rsidRPr="00D4430C">
        <w:rPr>
          <w:rFonts w:ascii="Times New Roman" w:hAnsi="Times New Roman"/>
          <w:i/>
          <w:sz w:val="28"/>
          <w:szCs w:val="28"/>
        </w:rPr>
        <w:t>По профилактике иных правонарушений:</w:t>
      </w:r>
    </w:p>
    <w:p w:rsidR="00D4430C" w:rsidRPr="00D4430C" w:rsidRDefault="003269AC" w:rsidP="00D4430C">
      <w:pPr>
        <w:pStyle w:val="af"/>
        <w:ind w:firstLine="709"/>
        <w:jc w:val="both"/>
        <w:rPr>
          <w:rFonts w:ascii="Times New Roman" w:hAnsi="Times New Roman"/>
          <w:sz w:val="28"/>
          <w:szCs w:val="28"/>
        </w:rPr>
      </w:pPr>
      <w:r w:rsidRPr="00D4430C">
        <w:rPr>
          <w:rFonts w:ascii="Times New Roman" w:hAnsi="Times New Roman"/>
          <w:sz w:val="28"/>
          <w:szCs w:val="28"/>
        </w:rPr>
        <w:t>- разработан план массовых мероприятий на 2018 год, реализован единообразный подход и требования к организации массовых мероприятиях в поселениях Чайковского муниципального района. (во всех поселениях приняты единообразные порядки организации массовых мероприятий, что обеспечивает планомерную подготовку к проведению мероприятий и комплексный подход к его организации, в том числе обеспечения безопасности участников и зрителей)</w:t>
      </w:r>
      <w:r w:rsidR="00D4430C">
        <w:rPr>
          <w:rFonts w:ascii="Times New Roman" w:hAnsi="Times New Roman"/>
          <w:sz w:val="28"/>
          <w:szCs w:val="28"/>
        </w:rPr>
        <w:t>.</w:t>
      </w:r>
      <w:r w:rsidRPr="00D4430C">
        <w:rPr>
          <w:rFonts w:ascii="Times New Roman" w:hAnsi="Times New Roman"/>
          <w:sz w:val="28"/>
          <w:szCs w:val="28"/>
        </w:rPr>
        <w:t xml:space="preserve"> В 2017 году проведено и оказана методическая помощь при организации 70 массовых мероприятий.</w:t>
      </w:r>
    </w:p>
    <w:p w:rsidR="00D34448" w:rsidRDefault="003269AC" w:rsidP="00D34448">
      <w:pPr>
        <w:pStyle w:val="af"/>
        <w:ind w:firstLine="709"/>
        <w:jc w:val="both"/>
        <w:rPr>
          <w:rFonts w:ascii="Times New Roman" w:hAnsi="Times New Roman"/>
          <w:sz w:val="28"/>
          <w:szCs w:val="28"/>
        </w:rPr>
      </w:pPr>
      <w:r w:rsidRPr="00D4430C">
        <w:rPr>
          <w:rFonts w:ascii="Times New Roman" w:hAnsi="Times New Roman"/>
          <w:sz w:val="28"/>
          <w:szCs w:val="28"/>
        </w:rPr>
        <w:t>- совместно с сотрудниками ОМВД производился расчет привлекаемых сил для охраны общественного порядка, обеспечения общественной безопасности при массовых мероприятиях, оказано содействие в проведении оперативно профилактических мероприятиях, путем направления представителей общественности и сотрудников органов местного самоуправления ( всего ОМС приняли участие в 40 рейдовых мероприятиях, в том числе и мероприятия, направленные на недопущение нарушения законодательства за реализацией алкогольной продукцией);</w:t>
      </w:r>
    </w:p>
    <w:p w:rsidR="00D34448" w:rsidRPr="00D34448" w:rsidRDefault="003269AC" w:rsidP="00D34448">
      <w:pPr>
        <w:pStyle w:val="af"/>
        <w:ind w:firstLine="709"/>
        <w:jc w:val="both"/>
        <w:rPr>
          <w:rFonts w:ascii="Times New Roman" w:hAnsi="Times New Roman"/>
          <w:sz w:val="28"/>
          <w:szCs w:val="28"/>
        </w:rPr>
      </w:pPr>
      <w:r w:rsidRPr="00D34448">
        <w:rPr>
          <w:rFonts w:ascii="Times New Roman" w:hAnsi="Times New Roman"/>
          <w:sz w:val="28"/>
          <w:szCs w:val="28"/>
        </w:rPr>
        <w:t xml:space="preserve">- разработан проект 3-х стороннего соглашения с казачеством, ОМВД  России в части совместных действий по организации охраны общественного порядка на территории Чайковского района, заключено в сентябре 2017 года.  </w:t>
      </w:r>
    </w:p>
    <w:p w:rsidR="00D34448" w:rsidRPr="00D34448" w:rsidRDefault="003269AC" w:rsidP="00D34448">
      <w:pPr>
        <w:pStyle w:val="af"/>
        <w:ind w:firstLine="709"/>
        <w:jc w:val="both"/>
        <w:rPr>
          <w:rFonts w:ascii="Times New Roman" w:hAnsi="Times New Roman"/>
          <w:sz w:val="28"/>
          <w:szCs w:val="28"/>
        </w:rPr>
      </w:pPr>
      <w:r w:rsidRPr="00D34448">
        <w:rPr>
          <w:rFonts w:ascii="Times New Roman" w:hAnsi="Times New Roman"/>
          <w:sz w:val="28"/>
          <w:szCs w:val="28"/>
        </w:rPr>
        <w:t>- сотрудники комитета входят в состав штаба народных дружин Пермского края (принято участие в 3 заседаниях).</w:t>
      </w:r>
    </w:p>
    <w:p w:rsidR="00D34448" w:rsidRPr="00D34448" w:rsidRDefault="003269AC" w:rsidP="00D34448">
      <w:pPr>
        <w:pStyle w:val="af"/>
        <w:ind w:firstLine="709"/>
        <w:jc w:val="both"/>
        <w:rPr>
          <w:rFonts w:ascii="Times New Roman" w:hAnsi="Times New Roman"/>
          <w:i/>
          <w:sz w:val="28"/>
          <w:szCs w:val="28"/>
        </w:rPr>
      </w:pPr>
      <w:r w:rsidRPr="00D34448">
        <w:rPr>
          <w:rFonts w:ascii="Times New Roman" w:hAnsi="Times New Roman"/>
          <w:i/>
          <w:sz w:val="28"/>
          <w:szCs w:val="28"/>
        </w:rPr>
        <w:t xml:space="preserve"> Организация работы межведомственных комиссий и советов: </w:t>
      </w:r>
    </w:p>
    <w:p w:rsidR="00D34448" w:rsidRPr="00D34448" w:rsidRDefault="003269AC" w:rsidP="00D34448">
      <w:pPr>
        <w:pStyle w:val="af"/>
        <w:ind w:firstLine="709"/>
        <w:jc w:val="both"/>
        <w:rPr>
          <w:rFonts w:ascii="Times New Roman" w:hAnsi="Times New Roman"/>
          <w:sz w:val="28"/>
          <w:szCs w:val="28"/>
        </w:rPr>
      </w:pPr>
      <w:r w:rsidRPr="00D34448">
        <w:rPr>
          <w:rFonts w:ascii="Times New Roman" w:hAnsi="Times New Roman"/>
          <w:sz w:val="28"/>
          <w:szCs w:val="28"/>
        </w:rPr>
        <w:t>-  антитеррористической комиссии;</w:t>
      </w:r>
    </w:p>
    <w:p w:rsidR="00D34448" w:rsidRDefault="003269AC" w:rsidP="00D34448">
      <w:pPr>
        <w:pStyle w:val="af"/>
        <w:ind w:firstLine="709"/>
        <w:jc w:val="both"/>
        <w:rPr>
          <w:rFonts w:ascii="Times New Roman" w:hAnsi="Times New Roman"/>
          <w:sz w:val="28"/>
          <w:szCs w:val="28"/>
        </w:rPr>
      </w:pPr>
      <w:r w:rsidRPr="00D34448">
        <w:rPr>
          <w:rFonts w:ascii="Times New Roman" w:hAnsi="Times New Roman"/>
          <w:sz w:val="28"/>
          <w:szCs w:val="28"/>
        </w:rPr>
        <w:t xml:space="preserve">-  комиссии по профилактике правонарушений; </w:t>
      </w:r>
    </w:p>
    <w:p w:rsidR="003B2C4F" w:rsidRDefault="003B2C4F" w:rsidP="00D34448">
      <w:pPr>
        <w:pStyle w:val="af"/>
        <w:ind w:firstLine="709"/>
        <w:jc w:val="both"/>
        <w:rPr>
          <w:rFonts w:ascii="Times New Roman" w:hAnsi="Times New Roman"/>
          <w:sz w:val="28"/>
          <w:szCs w:val="28"/>
        </w:rPr>
      </w:pPr>
    </w:p>
    <w:p w:rsidR="003B2C4F" w:rsidRPr="00D34448" w:rsidRDefault="003B2C4F" w:rsidP="00D34448">
      <w:pPr>
        <w:pStyle w:val="af"/>
        <w:ind w:firstLine="709"/>
        <w:jc w:val="both"/>
        <w:rPr>
          <w:rFonts w:ascii="Times New Roman" w:hAnsi="Times New Roman"/>
          <w:sz w:val="28"/>
          <w:szCs w:val="28"/>
        </w:rPr>
      </w:pPr>
    </w:p>
    <w:tbl>
      <w:tblPr>
        <w:tblStyle w:val="aff1"/>
        <w:tblpPr w:leftFromText="180" w:rightFromText="180" w:vertAnchor="text" w:horzAnchor="margin" w:tblpXSpec="center" w:tblpY="464"/>
        <w:tblW w:w="10389" w:type="dxa"/>
        <w:tblLayout w:type="fixed"/>
        <w:tblLook w:val="04A0"/>
      </w:tblPr>
      <w:tblGrid>
        <w:gridCol w:w="1747"/>
        <w:gridCol w:w="1108"/>
        <w:gridCol w:w="1108"/>
        <w:gridCol w:w="1108"/>
        <w:gridCol w:w="886"/>
        <w:gridCol w:w="1108"/>
        <w:gridCol w:w="1108"/>
        <w:gridCol w:w="1108"/>
        <w:gridCol w:w="1108"/>
      </w:tblGrid>
      <w:tr w:rsidR="00D34448" w:rsidRPr="00D34448" w:rsidTr="00D34448">
        <w:trPr>
          <w:trHeight w:val="282"/>
        </w:trPr>
        <w:tc>
          <w:tcPr>
            <w:tcW w:w="1747" w:type="dxa"/>
            <w:vMerge w:val="restart"/>
          </w:tcPr>
          <w:p w:rsidR="00D34448" w:rsidRPr="00D34448" w:rsidRDefault="00D34448" w:rsidP="00D34448">
            <w:pPr>
              <w:pStyle w:val="18"/>
              <w:keepNext/>
              <w:keepLines/>
              <w:suppressLineNumbers/>
              <w:tabs>
                <w:tab w:val="left" w:pos="0"/>
              </w:tabs>
              <w:suppressAutoHyphens/>
              <w:rPr>
                <w:b w:val="0"/>
                <w:sz w:val="22"/>
                <w:szCs w:val="22"/>
              </w:rPr>
            </w:pPr>
            <w:r w:rsidRPr="00D34448">
              <w:rPr>
                <w:b w:val="0"/>
                <w:sz w:val="22"/>
                <w:szCs w:val="22"/>
              </w:rPr>
              <w:lastRenderedPageBreak/>
              <w:t>Функция</w:t>
            </w:r>
          </w:p>
        </w:tc>
        <w:tc>
          <w:tcPr>
            <w:tcW w:w="2216" w:type="dxa"/>
            <w:gridSpan w:val="2"/>
          </w:tcPr>
          <w:p w:rsidR="00D34448" w:rsidRPr="00D34448" w:rsidRDefault="00D34448" w:rsidP="00D34448">
            <w:pPr>
              <w:pStyle w:val="18"/>
              <w:keepNext/>
              <w:keepLines/>
              <w:suppressLineNumbers/>
              <w:tabs>
                <w:tab w:val="left" w:pos="0"/>
              </w:tabs>
              <w:suppressAutoHyphens/>
              <w:ind w:firstLine="709"/>
              <w:rPr>
                <w:b w:val="0"/>
                <w:sz w:val="22"/>
                <w:szCs w:val="22"/>
              </w:rPr>
            </w:pPr>
            <w:r w:rsidRPr="00D34448">
              <w:rPr>
                <w:b w:val="0"/>
                <w:sz w:val="22"/>
                <w:szCs w:val="22"/>
              </w:rPr>
              <w:t>2014</w:t>
            </w:r>
          </w:p>
        </w:tc>
        <w:tc>
          <w:tcPr>
            <w:tcW w:w="1994" w:type="dxa"/>
            <w:gridSpan w:val="2"/>
          </w:tcPr>
          <w:p w:rsidR="00D34448" w:rsidRPr="00D34448" w:rsidRDefault="00D34448" w:rsidP="00D34448">
            <w:pPr>
              <w:pStyle w:val="18"/>
              <w:keepNext/>
              <w:keepLines/>
              <w:suppressLineNumbers/>
              <w:tabs>
                <w:tab w:val="left" w:pos="0"/>
              </w:tabs>
              <w:suppressAutoHyphens/>
              <w:ind w:firstLine="709"/>
              <w:rPr>
                <w:b w:val="0"/>
                <w:sz w:val="22"/>
                <w:szCs w:val="22"/>
              </w:rPr>
            </w:pPr>
            <w:r w:rsidRPr="00D34448">
              <w:rPr>
                <w:b w:val="0"/>
                <w:sz w:val="22"/>
                <w:szCs w:val="22"/>
              </w:rPr>
              <w:t>2015</w:t>
            </w:r>
          </w:p>
        </w:tc>
        <w:tc>
          <w:tcPr>
            <w:tcW w:w="2216" w:type="dxa"/>
            <w:gridSpan w:val="2"/>
          </w:tcPr>
          <w:p w:rsidR="00D34448" w:rsidRPr="00D34448" w:rsidRDefault="00D34448" w:rsidP="00D34448">
            <w:pPr>
              <w:pStyle w:val="18"/>
              <w:keepNext/>
              <w:keepLines/>
              <w:suppressLineNumbers/>
              <w:tabs>
                <w:tab w:val="left" w:pos="0"/>
              </w:tabs>
              <w:suppressAutoHyphens/>
              <w:ind w:firstLine="709"/>
              <w:rPr>
                <w:b w:val="0"/>
                <w:sz w:val="22"/>
                <w:szCs w:val="22"/>
              </w:rPr>
            </w:pPr>
            <w:r w:rsidRPr="00D34448">
              <w:rPr>
                <w:b w:val="0"/>
                <w:sz w:val="22"/>
                <w:szCs w:val="22"/>
              </w:rPr>
              <w:t>2016</w:t>
            </w:r>
          </w:p>
        </w:tc>
        <w:tc>
          <w:tcPr>
            <w:tcW w:w="2216" w:type="dxa"/>
            <w:gridSpan w:val="2"/>
          </w:tcPr>
          <w:p w:rsidR="00D34448" w:rsidRPr="00D34448" w:rsidRDefault="00D34448" w:rsidP="00D34448">
            <w:pPr>
              <w:pStyle w:val="18"/>
              <w:keepNext/>
              <w:keepLines/>
              <w:suppressLineNumbers/>
              <w:tabs>
                <w:tab w:val="left" w:pos="0"/>
              </w:tabs>
              <w:suppressAutoHyphens/>
              <w:ind w:firstLine="709"/>
              <w:rPr>
                <w:b w:val="0"/>
                <w:sz w:val="22"/>
                <w:szCs w:val="22"/>
              </w:rPr>
            </w:pPr>
            <w:r w:rsidRPr="00D34448">
              <w:rPr>
                <w:b w:val="0"/>
                <w:sz w:val="22"/>
                <w:szCs w:val="22"/>
              </w:rPr>
              <w:t>2017</w:t>
            </w:r>
          </w:p>
        </w:tc>
      </w:tr>
      <w:tr w:rsidR="00D34448" w:rsidRPr="00D34448" w:rsidTr="00D34448">
        <w:trPr>
          <w:trHeight w:val="144"/>
        </w:trPr>
        <w:tc>
          <w:tcPr>
            <w:tcW w:w="1747" w:type="dxa"/>
            <w:vMerge/>
          </w:tcPr>
          <w:p w:rsidR="00D34448" w:rsidRPr="00D34448" w:rsidRDefault="00D34448" w:rsidP="00D34448">
            <w:pPr>
              <w:pStyle w:val="18"/>
              <w:keepNext/>
              <w:keepLines/>
              <w:suppressLineNumbers/>
              <w:tabs>
                <w:tab w:val="left" w:pos="0"/>
              </w:tabs>
              <w:suppressAutoHyphens/>
              <w:ind w:firstLine="709"/>
              <w:rPr>
                <w:b w:val="0"/>
                <w:sz w:val="22"/>
                <w:szCs w:val="22"/>
              </w:rPr>
            </w:pPr>
          </w:p>
        </w:tc>
        <w:tc>
          <w:tcPr>
            <w:tcW w:w="1108" w:type="dxa"/>
          </w:tcPr>
          <w:p w:rsidR="00D34448" w:rsidRPr="00D34448" w:rsidRDefault="00D34448" w:rsidP="00D34448">
            <w:pPr>
              <w:pStyle w:val="18"/>
              <w:keepNext/>
              <w:keepLines/>
              <w:suppressLineNumbers/>
              <w:tabs>
                <w:tab w:val="left" w:pos="0"/>
              </w:tabs>
              <w:suppressAutoHyphens/>
              <w:rPr>
                <w:b w:val="0"/>
                <w:sz w:val="22"/>
                <w:szCs w:val="22"/>
              </w:rPr>
            </w:pPr>
            <w:r w:rsidRPr="00D34448">
              <w:rPr>
                <w:b w:val="0"/>
                <w:sz w:val="22"/>
                <w:szCs w:val="22"/>
              </w:rPr>
              <w:t>Проведено заседаний</w:t>
            </w:r>
          </w:p>
        </w:tc>
        <w:tc>
          <w:tcPr>
            <w:tcW w:w="1108" w:type="dxa"/>
          </w:tcPr>
          <w:p w:rsidR="00D34448" w:rsidRPr="00D34448" w:rsidRDefault="00D34448" w:rsidP="00D34448">
            <w:pPr>
              <w:pStyle w:val="18"/>
              <w:keepNext/>
              <w:keepLines/>
              <w:suppressLineNumbers/>
              <w:tabs>
                <w:tab w:val="left" w:pos="0"/>
              </w:tabs>
              <w:suppressAutoHyphens/>
              <w:rPr>
                <w:b w:val="0"/>
                <w:sz w:val="22"/>
                <w:szCs w:val="22"/>
              </w:rPr>
            </w:pPr>
            <w:r w:rsidRPr="00D34448">
              <w:rPr>
                <w:b w:val="0"/>
                <w:sz w:val="22"/>
                <w:szCs w:val="22"/>
              </w:rPr>
              <w:t>Поставлено на контроль</w:t>
            </w:r>
          </w:p>
        </w:tc>
        <w:tc>
          <w:tcPr>
            <w:tcW w:w="1108" w:type="dxa"/>
          </w:tcPr>
          <w:p w:rsidR="00D34448" w:rsidRPr="00D34448" w:rsidRDefault="00D34448" w:rsidP="00D34448">
            <w:pPr>
              <w:pStyle w:val="18"/>
              <w:keepNext/>
              <w:keepLines/>
              <w:suppressLineNumbers/>
              <w:tabs>
                <w:tab w:val="left" w:pos="0"/>
              </w:tabs>
              <w:suppressAutoHyphens/>
              <w:rPr>
                <w:b w:val="0"/>
                <w:sz w:val="22"/>
                <w:szCs w:val="22"/>
              </w:rPr>
            </w:pPr>
            <w:r w:rsidRPr="00D34448">
              <w:rPr>
                <w:b w:val="0"/>
                <w:sz w:val="22"/>
                <w:szCs w:val="22"/>
              </w:rPr>
              <w:t>Проведено заседаний</w:t>
            </w:r>
          </w:p>
        </w:tc>
        <w:tc>
          <w:tcPr>
            <w:tcW w:w="886" w:type="dxa"/>
          </w:tcPr>
          <w:p w:rsidR="00D34448" w:rsidRPr="00D34448" w:rsidRDefault="00D34448" w:rsidP="00D34448">
            <w:pPr>
              <w:pStyle w:val="18"/>
              <w:keepNext/>
              <w:keepLines/>
              <w:suppressLineNumbers/>
              <w:tabs>
                <w:tab w:val="left" w:pos="0"/>
              </w:tabs>
              <w:suppressAutoHyphens/>
              <w:rPr>
                <w:b w:val="0"/>
                <w:sz w:val="22"/>
                <w:szCs w:val="22"/>
              </w:rPr>
            </w:pPr>
            <w:r w:rsidRPr="00D34448">
              <w:rPr>
                <w:b w:val="0"/>
                <w:sz w:val="22"/>
                <w:szCs w:val="22"/>
              </w:rPr>
              <w:t>Поставлено на контроль</w:t>
            </w:r>
          </w:p>
        </w:tc>
        <w:tc>
          <w:tcPr>
            <w:tcW w:w="1108" w:type="dxa"/>
          </w:tcPr>
          <w:p w:rsidR="00D34448" w:rsidRPr="00D34448" w:rsidRDefault="00D34448" w:rsidP="00D34448">
            <w:pPr>
              <w:pStyle w:val="18"/>
              <w:keepNext/>
              <w:keepLines/>
              <w:suppressLineNumbers/>
              <w:tabs>
                <w:tab w:val="left" w:pos="0"/>
              </w:tabs>
              <w:suppressAutoHyphens/>
              <w:rPr>
                <w:b w:val="0"/>
                <w:sz w:val="22"/>
                <w:szCs w:val="22"/>
              </w:rPr>
            </w:pPr>
            <w:r w:rsidRPr="00D34448">
              <w:rPr>
                <w:b w:val="0"/>
                <w:sz w:val="22"/>
                <w:szCs w:val="22"/>
              </w:rPr>
              <w:t>Проведено заседаний</w:t>
            </w:r>
          </w:p>
        </w:tc>
        <w:tc>
          <w:tcPr>
            <w:tcW w:w="1108" w:type="dxa"/>
          </w:tcPr>
          <w:p w:rsidR="00D34448" w:rsidRPr="00D34448" w:rsidRDefault="00D34448" w:rsidP="00D34448">
            <w:pPr>
              <w:pStyle w:val="18"/>
              <w:keepNext/>
              <w:keepLines/>
              <w:suppressLineNumbers/>
              <w:tabs>
                <w:tab w:val="left" w:pos="0"/>
              </w:tabs>
              <w:suppressAutoHyphens/>
              <w:rPr>
                <w:b w:val="0"/>
                <w:sz w:val="22"/>
                <w:szCs w:val="22"/>
              </w:rPr>
            </w:pPr>
            <w:r w:rsidRPr="00D34448">
              <w:rPr>
                <w:b w:val="0"/>
                <w:sz w:val="22"/>
                <w:szCs w:val="22"/>
              </w:rPr>
              <w:t>Поставлено на контроль</w:t>
            </w:r>
          </w:p>
        </w:tc>
        <w:tc>
          <w:tcPr>
            <w:tcW w:w="1108" w:type="dxa"/>
          </w:tcPr>
          <w:p w:rsidR="00D34448" w:rsidRPr="00D34448" w:rsidRDefault="00D34448" w:rsidP="00D34448">
            <w:pPr>
              <w:pStyle w:val="18"/>
              <w:keepNext/>
              <w:keepLines/>
              <w:suppressLineNumbers/>
              <w:tabs>
                <w:tab w:val="left" w:pos="0"/>
              </w:tabs>
              <w:suppressAutoHyphens/>
              <w:rPr>
                <w:b w:val="0"/>
                <w:sz w:val="22"/>
                <w:szCs w:val="22"/>
              </w:rPr>
            </w:pPr>
            <w:r w:rsidRPr="00D34448">
              <w:rPr>
                <w:b w:val="0"/>
                <w:sz w:val="22"/>
                <w:szCs w:val="22"/>
              </w:rPr>
              <w:t>Проведено заседаний</w:t>
            </w:r>
          </w:p>
        </w:tc>
        <w:tc>
          <w:tcPr>
            <w:tcW w:w="1108" w:type="dxa"/>
          </w:tcPr>
          <w:p w:rsidR="00D34448" w:rsidRPr="00D34448" w:rsidRDefault="00D34448" w:rsidP="00D34448">
            <w:pPr>
              <w:pStyle w:val="18"/>
              <w:keepNext/>
              <w:keepLines/>
              <w:suppressLineNumbers/>
              <w:tabs>
                <w:tab w:val="left" w:pos="0"/>
              </w:tabs>
              <w:suppressAutoHyphens/>
              <w:rPr>
                <w:b w:val="0"/>
                <w:sz w:val="22"/>
                <w:szCs w:val="22"/>
              </w:rPr>
            </w:pPr>
            <w:r w:rsidRPr="00D34448">
              <w:rPr>
                <w:b w:val="0"/>
                <w:sz w:val="22"/>
                <w:szCs w:val="22"/>
              </w:rPr>
              <w:t>Поставлено на контроль</w:t>
            </w:r>
          </w:p>
        </w:tc>
      </w:tr>
      <w:tr w:rsidR="00D34448" w:rsidRPr="00D34448" w:rsidTr="00D34448">
        <w:trPr>
          <w:trHeight w:val="544"/>
        </w:trPr>
        <w:tc>
          <w:tcPr>
            <w:tcW w:w="1747" w:type="dxa"/>
          </w:tcPr>
          <w:p w:rsidR="00D34448" w:rsidRPr="00D34448" w:rsidRDefault="00D34448" w:rsidP="00D34448">
            <w:pPr>
              <w:pStyle w:val="18"/>
              <w:keepNext/>
              <w:keepLines/>
              <w:suppressLineNumbers/>
              <w:tabs>
                <w:tab w:val="left" w:pos="0"/>
              </w:tabs>
              <w:suppressAutoHyphens/>
              <w:rPr>
                <w:b w:val="0"/>
              </w:rPr>
            </w:pPr>
            <w:r w:rsidRPr="00D34448">
              <w:rPr>
                <w:b w:val="0"/>
              </w:rPr>
              <w:t>Заседания Совета глав поселений</w:t>
            </w:r>
          </w:p>
        </w:tc>
        <w:tc>
          <w:tcPr>
            <w:tcW w:w="1108" w:type="dxa"/>
          </w:tcPr>
          <w:p w:rsidR="00D34448" w:rsidRPr="00D34448" w:rsidRDefault="00D34448" w:rsidP="00D34448">
            <w:pPr>
              <w:pStyle w:val="18"/>
              <w:keepNext/>
              <w:keepLines/>
              <w:suppressLineNumbers/>
              <w:tabs>
                <w:tab w:val="left" w:pos="0"/>
              </w:tabs>
              <w:suppressAutoHyphens/>
              <w:rPr>
                <w:b w:val="0"/>
              </w:rPr>
            </w:pPr>
            <w:r w:rsidRPr="00D34448">
              <w:rPr>
                <w:b w:val="0"/>
              </w:rPr>
              <w:t>20</w:t>
            </w:r>
          </w:p>
        </w:tc>
        <w:tc>
          <w:tcPr>
            <w:tcW w:w="1108" w:type="dxa"/>
          </w:tcPr>
          <w:p w:rsidR="00D34448" w:rsidRPr="00D34448" w:rsidRDefault="00D34448" w:rsidP="00D34448">
            <w:pPr>
              <w:pStyle w:val="18"/>
              <w:keepNext/>
              <w:keepLines/>
              <w:suppressLineNumbers/>
              <w:tabs>
                <w:tab w:val="left" w:pos="0"/>
              </w:tabs>
              <w:suppressAutoHyphens/>
              <w:rPr>
                <w:b w:val="0"/>
              </w:rPr>
            </w:pPr>
            <w:r w:rsidRPr="00D34448">
              <w:rPr>
                <w:b w:val="0"/>
              </w:rPr>
              <w:t>75</w:t>
            </w:r>
          </w:p>
        </w:tc>
        <w:tc>
          <w:tcPr>
            <w:tcW w:w="1108" w:type="dxa"/>
          </w:tcPr>
          <w:p w:rsidR="00D34448" w:rsidRPr="00D34448" w:rsidRDefault="00D34448" w:rsidP="00D34448">
            <w:pPr>
              <w:pStyle w:val="18"/>
              <w:keepNext/>
              <w:keepLines/>
              <w:suppressLineNumbers/>
              <w:tabs>
                <w:tab w:val="left" w:pos="0"/>
              </w:tabs>
              <w:suppressAutoHyphens/>
              <w:rPr>
                <w:b w:val="0"/>
              </w:rPr>
            </w:pPr>
            <w:r w:rsidRPr="00D34448">
              <w:rPr>
                <w:b w:val="0"/>
              </w:rPr>
              <w:t>18</w:t>
            </w:r>
          </w:p>
        </w:tc>
        <w:tc>
          <w:tcPr>
            <w:tcW w:w="886" w:type="dxa"/>
          </w:tcPr>
          <w:p w:rsidR="00D34448" w:rsidRPr="00D34448" w:rsidRDefault="00D34448" w:rsidP="00D34448">
            <w:pPr>
              <w:pStyle w:val="18"/>
              <w:keepNext/>
              <w:keepLines/>
              <w:suppressLineNumbers/>
              <w:tabs>
                <w:tab w:val="left" w:pos="0"/>
              </w:tabs>
              <w:suppressAutoHyphens/>
              <w:rPr>
                <w:b w:val="0"/>
              </w:rPr>
            </w:pPr>
            <w:r w:rsidRPr="00D34448">
              <w:rPr>
                <w:b w:val="0"/>
              </w:rPr>
              <w:t>110</w:t>
            </w:r>
          </w:p>
        </w:tc>
        <w:tc>
          <w:tcPr>
            <w:tcW w:w="1108" w:type="dxa"/>
          </w:tcPr>
          <w:p w:rsidR="00D34448" w:rsidRPr="00D34448" w:rsidRDefault="00D34448" w:rsidP="00D34448">
            <w:pPr>
              <w:pStyle w:val="18"/>
              <w:keepNext/>
              <w:keepLines/>
              <w:suppressLineNumbers/>
              <w:tabs>
                <w:tab w:val="left" w:pos="0"/>
              </w:tabs>
              <w:suppressAutoHyphens/>
              <w:rPr>
                <w:b w:val="0"/>
              </w:rPr>
            </w:pPr>
            <w:r w:rsidRPr="00D34448">
              <w:rPr>
                <w:b w:val="0"/>
              </w:rPr>
              <w:t>16</w:t>
            </w:r>
          </w:p>
        </w:tc>
        <w:tc>
          <w:tcPr>
            <w:tcW w:w="1108" w:type="dxa"/>
          </w:tcPr>
          <w:p w:rsidR="00D34448" w:rsidRPr="00D34448" w:rsidRDefault="00D34448" w:rsidP="00D34448">
            <w:pPr>
              <w:pStyle w:val="18"/>
              <w:keepNext/>
              <w:keepLines/>
              <w:suppressLineNumbers/>
              <w:tabs>
                <w:tab w:val="left" w:pos="0"/>
              </w:tabs>
              <w:suppressAutoHyphens/>
              <w:rPr>
                <w:b w:val="0"/>
              </w:rPr>
            </w:pPr>
            <w:r w:rsidRPr="00D34448">
              <w:rPr>
                <w:b w:val="0"/>
              </w:rPr>
              <w:t>48</w:t>
            </w:r>
          </w:p>
        </w:tc>
        <w:tc>
          <w:tcPr>
            <w:tcW w:w="1108" w:type="dxa"/>
          </w:tcPr>
          <w:p w:rsidR="00D34448" w:rsidRPr="00D34448" w:rsidRDefault="00D34448" w:rsidP="00D34448">
            <w:pPr>
              <w:pStyle w:val="18"/>
              <w:keepNext/>
              <w:keepLines/>
              <w:suppressLineNumbers/>
              <w:tabs>
                <w:tab w:val="left" w:pos="0"/>
              </w:tabs>
              <w:suppressAutoHyphens/>
              <w:rPr>
                <w:b w:val="0"/>
              </w:rPr>
            </w:pPr>
            <w:r w:rsidRPr="00D34448">
              <w:rPr>
                <w:b w:val="0"/>
              </w:rPr>
              <w:t>18</w:t>
            </w:r>
          </w:p>
        </w:tc>
        <w:tc>
          <w:tcPr>
            <w:tcW w:w="1108" w:type="dxa"/>
          </w:tcPr>
          <w:p w:rsidR="00D34448" w:rsidRPr="00D34448" w:rsidRDefault="00D34448" w:rsidP="00D34448">
            <w:pPr>
              <w:pStyle w:val="18"/>
              <w:keepNext/>
              <w:keepLines/>
              <w:suppressLineNumbers/>
              <w:tabs>
                <w:tab w:val="left" w:pos="0"/>
              </w:tabs>
              <w:suppressAutoHyphens/>
              <w:rPr>
                <w:b w:val="0"/>
              </w:rPr>
            </w:pPr>
            <w:r w:rsidRPr="00D34448">
              <w:rPr>
                <w:b w:val="0"/>
              </w:rPr>
              <w:t>76</w:t>
            </w:r>
          </w:p>
        </w:tc>
      </w:tr>
      <w:tr w:rsidR="00D34448" w:rsidRPr="00D34448" w:rsidTr="00D34448">
        <w:trPr>
          <w:trHeight w:val="544"/>
        </w:trPr>
        <w:tc>
          <w:tcPr>
            <w:tcW w:w="1747" w:type="dxa"/>
          </w:tcPr>
          <w:p w:rsidR="00D34448" w:rsidRPr="00D34448" w:rsidRDefault="00D34448" w:rsidP="00D34448">
            <w:pPr>
              <w:pStyle w:val="18"/>
              <w:keepNext/>
              <w:keepLines/>
              <w:suppressLineNumbers/>
              <w:tabs>
                <w:tab w:val="left" w:pos="0"/>
              </w:tabs>
              <w:suppressAutoHyphens/>
              <w:rPr>
                <w:b w:val="0"/>
              </w:rPr>
            </w:pPr>
            <w:r w:rsidRPr="00D34448">
              <w:rPr>
                <w:b w:val="0"/>
              </w:rPr>
              <w:t>Антитеррористическая комиссия</w:t>
            </w:r>
          </w:p>
        </w:tc>
        <w:tc>
          <w:tcPr>
            <w:tcW w:w="1108" w:type="dxa"/>
          </w:tcPr>
          <w:p w:rsidR="00D34448" w:rsidRPr="00D34448" w:rsidRDefault="00D34448" w:rsidP="00D34448">
            <w:pPr>
              <w:pStyle w:val="18"/>
              <w:keepNext/>
              <w:keepLines/>
              <w:suppressLineNumbers/>
              <w:tabs>
                <w:tab w:val="left" w:pos="0"/>
              </w:tabs>
              <w:suppressAutoHyphens/>
              <w:rPr>
                <w:b w:val="0"/>
              </w:rPr>
            </w:pPr>
            <w:r w:rsidRPr="00D34448">
              <w:rPr>
                <w:b w:val="0"/>
              </w:rPr>
              <w:t>3</w:t>
            </w:r>
          </w:p>
        </w:tc>
        <w:tc>
          <w:tcPr>
            <w:tcW w:w="1108" w:type="dxa"/>
          </w:tcPr>
          <w:p w:rsidR="00D34448" w:rsidRPr="00D34448" w:rsidRDefault="00D34448" w:rsidP="00D34448">
            <w:pPr>
              <w:pStyle w:val="18"/>
              <w:keepNext/>
              <w:keepLines/>
              <w:suppressLineNumbers/>
              <w:tabs>
                <w:tab w:val="left" w:pos="0"/>
              </w:tabs>
              <w:suppressAutoHyphens/>
              <w:rPr>
                <w:b w:val="0"/>
              </w:rPr>
            </w:pPr>
            <w:r w:rsidRPr="00D34448">
              <w:rPr>
                <w:b w:val="0"/>
              </w:rPr>
              <w:t>36</w:t>
            </w:r>
          </w:p>
        </w:tc>
        <w:tc>
          <w:tcPr>
            <w:tcW w:w="1108" w:type="dxa"/>
          </w:tcPr>
          <w:p w:rsidR="00D34448" w:rsidRPr="00D34448" w:rsidRDefault="00D34448" w:rsidP="00D34448">
            <w:pPr>
              <w:pStyle w:val="18"/>
              <w:keepNext/>
              <w:keepLines/>
              <w:suppressLineNumbers/>
              <w:tabs>
                <w:tab w:val="left" w:pos="0"/>
              </w:tabs>
              <w:suppressAutoHyphens/>
              <w:rPr>
                <w:b w:val="0"/>
              </w:rPr>
            </w:pPr>
            <w:r w:rsidRPr="00D34448">
              <w:rPr>
                <w:b w:val="0"/>
              </w:rPr>
              <w:t>10</w:t>
            </w:r>
          </w:p>
        </w:tc>
        <w:tc>
          <w:tcPr>
            <w:tcW w:w="886" w:type="dxa"/>
          </w:tcPr>
          <w:p w:rsidR="00D34448" w:rsidRPr="00D34448" w:rsidRDefault="00D34448" w:rsidP="00D34448">
            <w:pPr>
              <w:pStyle w:val="18"/>
              <w:keepNext/>
              <w:keepLines/>
              <w:suppressLineNumbers/>
              <w:tabs>
                <w:tab w:val="left" w:pos="0"/>
              </w:tabs>
              <w:suppressAutoHyphens/>
              <w:rPr>
                <w:b w:val="0"/>
              </w:rPr>
            </w:pPr>
            <w:r w:rsidRPr="00D34448">
              <w:rPr>
                <w:b w:val="0"/>
              </w:rPr>
              <w:t>61</w:t>
            </w:r>
          </w:p>
        </w:tc>
        <w:tc>
          <w:tcPr>
            <w:tcW w:w="1108" w:type="dxa"/>
          </w:tcPr>
          <w:p w:rsidR="00D34448" w:rsidRPr="00D34448" w:rsidRDefault="00D34448" w:rsidP="00D34448">
            <w:pPr>
              <w:pStyle w:val="18"/>
              <w:keepNext/>
              <w:keepLines/>
              <w:suppressLineNumbers/>
              <w:tabs>
                <w:tab w:val="left" w:pos="0"/>
              </w:tabs>
              <w:suppressAutoHyphens/>
              <w:rPr>
                <w:b w:val="0"/>
              </w:rPr>
            </w:pPr>
            <w:r w:rsidRPr="00D34448">
              <w:rPr>
                <w:b w:val="0"/>
              </w:rPr>
              <w:t>4</w:t>
            </w:r>
          </w:p>
        </w:tc>
        <w:tc>
          <w:tcPr>
            <w:tcW w:w="1108" w:type="dxa"/>
          </w:tcPr>
          <w:p w:rsidR="00D34448" w:rsidRPr="00D34448" w:rsidRDefault="00D34448" w:rsidP="00D34448">
            <w:pPr>
              <w:pStyle w:val="18"/>
              <w:keepNext/>
              <w:keepLines/>
              <w:suppressLineNumbers/>
              <w:tabs>
                <w:tab w:val="left" w:pos="0"/>
              </w:tabs>
              <w:suppressAutoHyphens/>
              <w:rPr>
                <w:b w:val="0"/>
              </w:rPr>
            </w:pPr>
            <w:r w:rsidRPr="00D34448">
              <w:rPr>
                <w:b w:val="0"/>
              </w:rPr>
              <w:t>20</w:t>
            </w:r>
          </w:p>
        </w:tc>
        <w:tc>
          <w:tcPr>
            <w:tcW w:w="1108" w:type="dxa"/>
          </w:tcPr>
          <w:p w:rsidR="00D34448" w:rsidRPr="00D34448" w:rsidRDefault="00D34448" w:rsidP="00D34448">
            <w:pPr>
              <w:pStyle w:val="18"/>
              <w:keepNext/>
              <w:keepLines/>
              <w:suppressLineNumbers/>
              <w:tabs>
                <w:tab w:val="left" w:pos="0"/>
              </w:tabs>
              <w:suppressAutoHyphens/>
              <w:rPr>
                <w:b w:val="0"/>
              </w:rPr>
            </w:pPr>
            <w:r w:rsidRPr="00D34448">
              <w:rPr>
                <w:b w:val="0"/>
              </w:rPr>
              <w:t>4</w:t>
            </w:r>
          </w:p>
        </w:tc>
        <w:tc>
          <w:tcPr>
            <w:tcW w:w="1108" w:type="dxa"/>
          </w:tcPr>
          <w:p w:rsidR="00D34448" w:rsidRPr="00D34448" w:rsidRDefault="00D34448" w:rsidP="00D34448">
            <w:pPr>
              <w:pStyle w:val="18"/>
              <w:keepNext/>
              <w:keepLines/>
              <w:suppressLineNumbers/>
              <w:tabs>
                <w:tab w:val="left" w:pos="0"/>
              </w:tabs>
              <w:suppressAutoHyphens/>
              <w:rPr>
                <w:b w:val="0"/>
              </w:rPr>
            </w:pPr>
            <w:r w:rsidRPr="00D34448">
              <w:rPr>
                <w:b w:val="0"/>
              </w:rPr>
              <w:t>16</w:t>
            </w:r>
          </w:p>
        </w:tc>
      </w:tr>
      <w:tr w:rsidR="00D34448" w:rsidRPr="00D34448" w:rsidTr="00D34448">
        <w:trPr>
          <w:trHeight w:val="826"/>
        </w:trPr>
        <w:tc>
          <w:tcPr>
            <w:tcW w:w="1747" w:type="dxa"/>
          </w:tcPr>
          <w:p w:rsidR="00D34448" w:rsidRPr="00D34448" w:rsidRDefault="00D34448" w:rsidP="00D34448">
            <w:pPr>
              <w:pStyle w:val="18"/>
              <w:keepNext/>
              <w:keepLines/>
              <w:suppressLineNumbers/>
              <w:tabs>
                <w:tab w:val="left" w:pos="0"/>
              </w:tabs>
              <w:suppressAutoHyphens/>
              <w:rPr>
                <w:b w:val="0"/>
              </w:rPr>
            </w:pPr>
            <w:r w:rsidRPr="00D34448">
              <w:rPr>
                <w:b w:val="0"/>
              </w:rPr>
              <w:t>Комиссия по профилактике правонарушений</w:t>
            </w:r>
          </w:p>
        </w:tc>
        <w:tc>
          <w:tcPr>
            <w:tcW w:w="1108" w:type="dxa"/>
          </w:tcPr>
          <w:p w:rsidR="00D34448" w:rsidRPr="00D34448" w:rsidRDefault="00D34448" w:rsidP="00D34448">
            <w:pPr>
              <w:pStyle w:val="18"/>
              <w:keepNext/>
              <w:keepLines/>
              <w:suppressLineNumbers/>
              <w:tabs>
                <w:tab w:val="left" w:pos="0"/>
              </w:tabs>
              <w:suppressAutoHyphens/>
              <w:rPr>
                <w:b w:val="0"/>
              </w:rPr>
            </w:pPr>
            <w:r w:rsidRPr="00D34448">
              <w:rPr>
                <w:b w:val="0"/>
              </w:rPr>
              <w:t>0</w:t>
            </w:r>
          </w:p>
        </w:tc>
        <w:tc>
          <w:tcPr>
            <w:tcW w:w="1108" w:type="dxa"/>
          </w:tcPr>
          <w:p w:rsidR="00D34448" w:rsidRPr="00D34448" w:rsidRDefault="00D34448" w:rsidP="00D34448">
            <w:pPr>
              <w:pStyle w:val="18"/>
              <w:keepNext/>
              <w:keepLines/>
              <w:suppressLineNumbers/>
              <w:tabs>
                <w:tab w:val="left" w:pos="0"/>
              </w:tabs>
              <w:suppressAutoHyphens/>
              <w:rPr>
                <w:b w:val="0"/>
              </w:rPr>
            </w:pPr>
            <w:r w:rsidRPr="00D34448">
              <w:rPr>
                <w:b w:val="0"/>
              </w:rPr>
              <w:t>0</w:t>
            </w:r>
          </w:p>
        </w:tc>
        <w:tc>
          <w:tcPr>
            <w:tcW w:w="1108" w:type="dxa"/>
          </w:tcPr>
          <w:p w:rsidR="00D34448" w:rsidRPr="00D34448" w:rsidRDefault="00D34448" w:rsidP="00D34448">
            <w:pPr>
              <w:pStyle w:val="18"/>
              <w:keepNext/>
              <w:keepLines/>
              <w:suppressLineNumbers/>
              <w:tabs>
                <w:tab w:val="left" w:pos="0"/>
              </w:tabs>
              <w:suppressAutoHyphens/>
              <w:rPr>
                <w:b w:val="0"/>
              </w:rPr>
            </w:pPr>
            <w:r w:rsidRPr="00D34448">
              <w:rPr>
                <w:b w:val="0"/>
              </w:rPr>
              <w:t>0</w:t>
            </w:r>
          </w:p>
        </w:tc>
        <w:tc>
          <w:tcPr>
            <w:tcW w:w="886" w:type="dxa"/>
          </w:tcPr>
          <w:p w:rsidR="00D34448" w:rsidRPr="00D34448" w:rsidRDefault="00D34448" w:rsidP="00D34448">
            <w:pPr>
              <w:pStyle w:val="18"/>
              <w:keepNext/>
              <w:keepLines/>
              <w:suppressLineNumbers/>
              <w:tabs>
                <w:tab w:val="left" w:pos="0"/>
              </w:tabs>
              <w:suppressAutoHyphens/>
              <w:rPr>
                <w:b w:val="0"/>
              </w:rPr>
            </w:pPr>
            <w:r w:rsidRPr="00D34448">
              <w:rPr>
                <w:b w:val="0"/>
              </w:rPr>
              <w:t>0</w:t>
            </w:r>
          </w:p>
        </w:tc>
        <w:tc>
          <w:tcPr>
            <w:tcW w:w="1108" w:type="dxa"/>
          </w:tcPr>
          <w:p w:rsidR="00D34448" w:rsidRPr="00D34448" w:rsidRDefault="00D34448" w:rsidP="00D34448">
            <w:pPr>
              <w:pStyle w:val="18"/>
              <w:keepNext/>
              <w:keepLines/>
              <w:suppressLineNumbers/>
              <w:tabs>
                <w:tab w:val="left" w:pos="0"/>
              </w:tabs>
              <w:suppressAutoHyphens/>
              <w:rPr>
                <w:b w:val="0"/>
              </w:rPr>
            </w:pPr>
            <w:r w:rsidRPr="00D34448">
              <w:rPr>
                <w:b w:val="0"/>
              </w:rPr>
              <w:t>4</w:t>
            </w:r>
          </w:p>
        </w:tc>
        <w:tc>
          <w:tcPr>
            <w:tcW w:w="1108" w:type="dxa"/>
          </w:tcPr>
          <w:p w:rsidR="00D34448" w:rsidRPr="00D34448" w:rsidRDefault="00D34448" w:rsidP="00D34448">
            <w:pPr>
              <w:pStyle w:val="18"/>
              <w:keepNext/>
              <w:keepLines/>
              <w:suppressLineNumbers/>
              <w:tabs>
                <w:tab w:val="left" w:pos="0"/>
              </w:tabs>
              <w:suppressAutoHyphens/>
              <w:rPr>
                <w:b w:val="0"/>
              </w:rPr>
            </w:pPr>
            <w:r w:rsidRPr="00D34448">
              <w:rPr>
                <w:b w:val="0"/>
              </w:rPr>
              <w:t>11</w:t>
            </w:r>
          </w:p>
        </w:tc>
        <w:tc>
          <w:tcPr>
            <w:tcW w:w="1108" w:type="dxa"/>
          </w:tcPr>
          <w:p w:rsidR="00D34448" w:rsidRPr="00D34448" w:rsidRDefault="00D34448" w:rsidP="00D34448">
            <w:pPr>
              <w:pStyle w:val="18"/>
              <w:keepNext/>
              <w:keepLines/>
              <w:suppressLineNumbers/>
              <w:tabs>
                <w:tab w:val="left" w:pos="0"/>
              </w:tabs>
              <w:suppressAutoHyphens/>
              <w:rPr>
                <w:b w:val="0"/>
              </w:rPr>
            </w:pPr>
            <w:r w:rsidRPr="00D34448">
              <w:rPr>
                <w:b w:val="0"/>
              </w:rPr>
              <w:t>1</w:t>
            </w:r>
          </w:p>
        </w:tc>
        <w:tc>
          <w:tcPr>
            <w:tcW w:w="1108" w:type="dxa"/>
          </w:tcPr>
          <w:p w:rsidR="00D34448" w:rsidRPr="00D34448" w:rsidRDefault="00D34448" w:rsidP="00D34448">
            <w:pPr>
              <w:pStyle w:val="18"/>
              <w:keepNext/>
              <w:keepLines/>
              <w:suppressLineNumbers/>
              <w:tabs>
                <w:tab w:val="left" w:pos="0"/>
              </w:tabs>
              <w:suppressAutoHyphens/>
              <w:rPr>
                <w:b w:val="0"/>
              </w:rPr>
            </w:pPr>
            <w:r w:rsidRPr="00D34448">
              <w:rPr>
                <w:b w:val="0"/>
              </w:rPr>
              <w:t>7</w:t>
            </w:r>
          </w:p>
        </w:tc>
      </w:tr>
    </w:tbl>
    <w:p w:rsidR="00D34448" w:rsidRDefault="003269AC" w:rsidP="00D34448">
      <w:pPr>
        <w:pStyle w:val="af"/>
        <w:ind w:firstLine="709"/>
        <w:jc w:val="both"/>
        <w:rPr>
          <w:szCs w:val="28"/>
        </w:rPr>
      </w:pPr>
      <w:r w:rsidRPr="00D34448">
        <w:rPr>
          <w:rFonts w:ascii="Times New Roman" w:hAnsi="Times New Roman"/>
          <w:sz w:val="28"/>
          <w:szCs w:val="28"/>
        </w:rPr>
        <w:t>-  совета глав поселений</w:t>
      </w:r>
      <w:r w:rsidRPr="001863C5">
        <w:rPr>
          <w:szCs w:val="28"/>
        </w:rPr>
        <w:t>.</w:t>
      </w:r>
    </w:p>
    <w:p w:rsidR="00D34448" w:rsidRDefault="00D34448" w:rsidP="00D34448">
      <w:pPr>
        <w:pStyle w:val="af"/>
        <w:ind w:firstLine="709"/>
        <w:jc w:val="both"/>
        <w:rPr>
          <w:szCs w:val="28"/>
        </w:rPr>
      </w:pPr>
    </w:p>
    <w:p w:rsidR="003B2C4F" w:rsidRDefault="003269AC" w:rsidP="003B2C4F">
      <w:pPr>
        <w:pStyle w:val="af"/>
        <w:ind w:firstLine="709"/>
        <w:jc w:val="both"/>
        <w:rPr>
          <w:rFonts w:ascii="Times New Roman" w:hAnsi="Times New Roman"/>
          <w:sz w:val="28"/>
          <w:szCs w:val="28"/>
        </w:rPr>
      </w:pPr>
      <w:r>
        <w:rPr>
          <w:rFonts w:ascii="Times New Roman" w:hAnsi="Times New Roman"/>
          <w:sz w:val="28"/>
          <w:szCs w:val="28"/>
        </w:rPr>
        <w:t>К</w:t>
      </w:r>
      <w:r w:rsidRPr="001863C5">
        <w:rPr>
          <w:rFonts w:ascii="Times New Roman" w:hAnsi="Times New Roman"/>
          <w:sz w:val="28"/>
          <w:szCs w:val="28"/>
        </w:rPr>
        <w:t>урирование реализации муниципальной целевой программы «Обеспечение безопасности жизнедеятельности населения Чайковского муниципального района» в рамках которой были достигнуты показатели снижения погибших в результате преступлений до 12 человек (из планового 25), снизилась доля преступлени</w:t>
      </w:r>
      <w:r w:rsidR="00D34448">
        <w:rPr>
          <w:rFonts w:ascii="Times New Roman" w:hAnsi="Times New Roman"/>
          <w:sz w:val="28"/>
          <w:szCs w:val="28"/>
        </w:rPr>
        <w:t>й в общественных местах на 12,4</w:t>
      </w:r>
      <w:r w:rsidRPr="001863C5">
        <w:rPr>
          <w:rFonts w:ascii="Times New Roman" w:hAnsi="Times New Roman"/>
          <w:sz w:val="28"/>
          <w:szCs w:val="28"/>
        </w:rPr>
        <w:t>% , снизилась доля преступлений, совершенных несовершеннолетними на 41% (с 39 до 23 единиц), снизилось количество погибших на пожарах, воде и при чрезвычайных ситуациях с 10 до 5, повысилось качество реагирования на происшествия и развивается комплекс «Безопасный город» и система экстренного вызова оперативных служб «112» (приобретено оборудование и создано автоматизированное рабочее место на базе единой дежурно-диспетчерской службы»., снизилось число детей находящихся в социально опасном положении на 29,9% с 358 до 251 и численность несовершеннолетних находящихся в СОП, совершивших преступления на 78,6% (с 14 до 3).</w:t>
      </w:r>
      <w:bookmarkStart w:id="511" w:name="_Toc514837433"/>
      <w:bookmarkEnd w:id="434"/>
    </w:p>
    <w:p w:rsidR="003B2C4F" w:rsidRDefault="003B2C4F" w:rsidP="003B2C4F">
      <w:pPr>
        <w:pStyle w:val="af"/>
        <w:ind w:firstLine="709"/>
        <w:jc w:val="both"/>
        <w:rPr>
          <w:rFonts w:ascii="Times New Roman" w:hAnsi="Times New Roman"/>
          <w:sz w:val="28"/>
          <w:szCs w:val="28"/>
        </w:rPr>
      </w:pPr>
    </w:p>
    <w:p w:rsidR="003B2C4F" w:rsidRDefault="00C27A66" w:rsidP="003B2C4F">
      <w:pPr>
        <w:pStyle w:val="af"/>
        <w:ind w:firstLine="709"/>
        <w:jc w:val="both"/>
        <w:rPr>
          <w:rFonts w:ascii="Times New Roman" w:hAnsi="Times New Roman"/>
          <w:sz w:val="28"/>
          <w:szCs w:val="28"/>
        </w:rPr>
      </w:pPr>
      <w:r w:rsidRPr="003B2C4F">
        <w:rPr>
          <w:rFonts w:ascii="Times New Roman" w:hAnsi="Times New Roman"/>
          <w:b/>
          <w:sz w:val="28"/>
          <w:szCs w:val="28"/>
        </w:rPr>
        <w:t xml:space="preserve">Взаимодействие ведомств по профилактике </w:t>
      </w:r>
      <w:r w:rsidR="00D164B6" w:rsidRPr="003B2C4F">
        <w:rPr>
          <w:rFonts w:ascii="Times New Roman" w:hAnsi="Times New Roman"/>
          <w:b/>
          <w:sz w:val="28"/>
          <w:szCs w:val="28"/>
        </w:rPr>
        <w:t>п</w:t>
      </w:r>
      <w:r w:rsidRPr="003B2C4F">
        <w:rPr>
          <w:rFonts w:ascii="Times New Roman" w:hAnsi="Times New Roman"/>
          <w:b/>
          <w:sz w:val="28"/>
          <w:szCs w:val="28"/>
        </w:rPr>
        <w:t>равонарушений,</w:t>
      </w:r>
      <w:r w:rsidR="00D164B6" w:rsidRPr="003B2C4F">
        <w:rPr>
          <w:rFonts w:ascii="Times New Roman" w:hAnsi="Times New Roman"/>
          <w:b/>
          <w:sz w:val="28"/>
          <w:szCs w:val="28"/>
        </w:rPr>
        <w:t xml:space="preserve"> </w:t>
      </w:r>
      <w:r w:rsidRPr="003B2C4F">
        <w:rPr>
          <w:rFonts w:ascii="Times New Roman" w:hAnsi="Times New Roman"/>
          <w:b/>
          <w:sz w:val="28"/>
          <w:szCs w:val="28"/>
        </w:rPr>
        <w:t>в том числе в общественных местах</w:t>
      </w:r>
      <w:bookmarkEnd w:id="511"/>
    </w:p>
    <w:p w:rsidR="003B2C4F" w:rsidRPr="003B2C4F" w:rsidRDefault="006E7213" w:rsidP="003B2C4F">
      <w:pPr>
        <w:pStyle w:val="af"/>
        <w:ind w:firstLine="709"/>
        <w:jc w:val="both"/>
        <w:rPr>
          <w:rFonts w:ascii="Times New Roman" w:hAnsi="Times New Roman"/>
          <w:sz w:val="28"/>
          <w:szCs w:val="28"/>
        </w:rPr>
      </w:pPr>
      <w:r w:rsidRPr="003B2C4F">
        <w:rPr>
          <w:rFonts w:ascii="Times New Roman" w:hAnsi="Times New Roman"/>
          <w:sz w:val="28"/>
          <w:szCs w:val="28"/>
        </w:rPr>
        <w:t>Система взаимодействия представляет собой работу 8 межведомственных комиссий, в состав которых входят представители МВД, ФСБ, МЧС, Росгвардии координирующих вопросы безопасности и правопорядка на территории.</w:t>
      </w:r>
    </w:p>
    <w:p w:rsidR="003B2C4F" w:rsidRPr="003B2C4F" w:rsidRDefault="006E7213" w:rsidP="003B2C4F">
      <w:pPr>
        <w:pStyle w:val="af"/>
        <w:ind w:firstLine="709"/>
        <w:jc w:val="both"/>
        <w:rPr>
          <w:rFonts w:ascii="Times New Roman" w:hAnsi="Times New Roman"/>
          <w:sz w:val="28"/>
          <w:szCs w:val="28"/>
        </w:rPr>
      </w:pPr>
      <w:r w:rsidRPr="003B2C4F">
        <w:rPr>
          <w:rFonts w:ascii="Times New Roman" w:hAnsi="Times New Roman"/>
          <w:sz w:val="28"/>
          <w:szCs w:val="28"/>
        </w:rPr>
        <w:t xml:space="preserve">В 2017 году прошло 73 заседания комиссий и рабочих групп, на которых рассмотрено 261 вопрос профилактики правонарушений и безопасности территорий. </w:t>
      </w:r>
    </w:p>
    <w:p w:rsidR="003B2C4F" w:rsidRPr="003B2C4F" w:rsidRDefault="006E7213" w:rsidP="003B2C4F">
      <w:pPr>
        <w:pStyle w:val="af"/>
        <w:ind w:firstLine="709"/>
        <w:jc w:val="both"/>
        <w:rPr>
          <w:rFonts w:ascii="Times New Roman" w:hAnsi="Times New Roman"/>
          <w:sz w:val="28"/>
          <w:szCs w:val="28"/>
        </w:rPr>
      </w:pPr>
      <w:r w:rsidRPr="003B2C4F">
        <w:rPr>
          <w:rFonts w:ascii="Times New Roman" w:hAnsi="Times New Roman"/>
          <w:sz w:val="28"/>
          <w:szCs w:val="28"/>
        </w:rPr>
        <w:t>Высокий уровень организации межведомственного взаимодействия показала работа по осуществлению общественной безопасности в дни проведения мероприятий международного уровня - «Чемпионата мира по летнему биатлону» и выборной кампании 2017 года.</w:t>
      </w:r>
    </w:p>
    <w:p w:rsidR="003B2C4F" w:rsidRPr="003B2C4F" w:rsidRDefault="006E7213" w:rsidP="003B2C4F">
      <w:pPr>
        <w:pStyle w:val="af"/>
        <w:ind w:firstLine="709"/>
        <w:jc w:val="both"/>
        <w:rPr>
          <w:rFonts w:ascii="Times New Roman" w:hAnsi="Times New Roman"/>
          <w:sz w:val="28"/>
          <w:szCs w:val="28"/>
        </w:rPr>
      </w:pPr>
      <w:r w:rsidRPr="003B2C4F">
        <w:rPr>
          <w:rFonts w:ascii="Times New Roman" w:hAnsi="Times New Roman"/>
          <w:sz w:val="28"/>
          <w:szCs w:val="28"/>
        </w:rPr>
        <w:lastRenderedPageBreak/>
        <w:t xml:space="preserve">С целью координации работы организаторов массовых мероприятиях проводятся организационные комитеты, в состав которых также включены представители силовых структур. </w:t>
      </w:r>
    </w:p>
    <w:p w:rsidR="003B2C4F" w:rsidRDefault="006E7213" w:rsidP="003B2C4F">
      <w:pPr>
        <w:pStyle w:val="af"/>
        <w:ind w:firstLine="709"/>
        <w:jc w:val="both"/>
        <w:rPr>
          <w:rFonts w:ascii="Times New Roman" w:hAnsi="Times New Roman"/>
          <w:sz w:val="28"/>
          <w:szCs w:val="28"/>
        </w:rPr>
      </w:pPr>
      <w:r w:rsidRPr="003B2C4F">
        <w:rPr>
          <w:rFonts w:ascii="Times New Roman" w:hAnsi="Times New Roman"/>
          <w:sz w:val="28"/>
          <w:szCs w:val="28"/>
        </w:rPr>
        <w:t>Органы местного самоуправления участвуют в командно-штабных тренировках и тактико-специальных учениях силовых структур. В 2017 году было проведено по действиям при чрезвычайных ситуациях и при переводе гражданской обороны с мирного на военное время 4 тренировки с КЧС и ОПБ, 4 командно штабных учения, 1 командно штабная тренировка, 2 специальных учения. По действиям при угрозе террористического акта проведено 6 тренировок оперативных групп и 1 проверка готовности.</w:t>
      </w:r>
      <w:bookmarkStart w:id="512" w:name="_Toc514837434"/>
    </w:p>
    <w:p w:rsidR="003B2C4F" w:rsidRDefault="003B2C4F" w:rsidP="003B2C4F">
      <w:pPr>
        <w:pStyle w:val="af"/>
        <w:ind w:firstLine="709"/>
        <w:jc w:val="both"/>
        <w:rPr>
          <w:rFonts w:ascii="Times New Roman" w:hAnsi="Times New Roman"/>
          <w:sz w:val="28"/>
          <w:szCs w:val="28"/>
        </w:rPr>
      </w:pPr>
    </w:p>
    <w:p w:rsidR="003B2C4F" w:rsidRPr="003B2C4F" w:rsidRDefault="006E7213" w:rsidP="003B2C4F">
      <w:pPr>
        <w:pStyle w:val="af"/>
        <w:ind w:firstLine="709"/>
        <w:jc w:val="both"/>
        <w:rPr>
          <w:rFonts w:ascii="Times New Roman" w:hAnsi="Times New Roman"/>
          <w:b/>
          <w:sz w:val="28"/>
          <w:szCs w:val="28"/>
        </w:rPr>
      </w:pPr>
      <w:r w:rsidRPr="003B2C4F">
        <w:rPr>
          <w:rFonts w:ascii="Times New Roman" w:hAnsi="Times New Roman"/>
          <w:b/>
          <w:sz w:val="28"/>
          <w:szCs w:val="28"/>
        </w:rPr>
        <w:t>Система профилактики правонарушений, направленных на активизацию борьбы с наркоманией, алкоголизмом, преступностью, безнравственностью несовершеннолетних и ресоциализацию, вернувшихся из мест отбывания наказания</w:t>
      </w:r>
      <w:bookmarkEnd w:id="512"/>
    </w:p>
    <w:p w:rsidR="003B2C4F" w:rsidRPr="003B2C4F" w:rsidRDefault="006E7213" w:rsidP="003B2C4F">
      <w:pPr>
        <w:pStyle w:val="af"/>
        <w:ind w:firstLine="709"/>
        <w:jc w:val="both"/>
        <w:rPr>
          <w:rFonts w:ascii="Times New Roman" w:hAnsi="Times New Roman"/>
          <w:sz w:val="28"/>
          <w:szCs w:val="28"/>
        </w:rPr>
      </w:pPr>
      <w:r w:rsidRPr="003B2C4F">
        <w:rPr>
          <w:rFonts w:ascii="Times New Roman" w:hAnsi="Times New Roman"/>
          <w:sz w:val="28"/>
          <w:szCs w:val="28"/>
        </w:rPr>
        <w:t xml:space="preserve">Реализация системы профилактики проводится в рамках муниципальной программы «Обеспечение безопасности жизнедеятельности населения Чайковского муниципального района на 2014-2020 годы» по направлениям: </w:t>
      </w:r>
    </w:p>
    <w:p w:rsidR="003B2C4F" w:rsidRPr="003B2C4F" w:rsidRDefault="006E7213" w:rsidP="003B2C4F">
      <w:pPr>
        <w:pStyle w:val="af"/>
        <w:ind w:firstLine="709"/>
        <w:jc w:val="both"/>
        <w:rPr>
          <w:rFonts w:ascii="Times New Roman" w:hAnsi="Times New Roman"/>
          <w:sz w:val="28"/>
          <w:szCs w:val="28"/>
        </w:rPr>
      </w:pPr>
      <w:r w:rsidRPr="003B2C4F">
        <w:rPr>
          <w:rFonts w:ascii="Times New Roman" w:hAnsi="Times New Roman"/>
          <w:sz w:val="28"/>
          <w:szCs w:val="28"/>
        </w:rPr>
        <w:t>1. «Профилактика правонарушений в муниципальном образовании Чайковский муниципальный район»</w:t>
      </w:r>
    </w:p>
    <w:p w:rsidR="003B2C4F" w:rsidRPr="003B2C4F" w:rsidRDefault="003B2C4F" w:rsidP="003B2C4F">
      <w:pPr>
        <w:pStyle w:val="af"/>
        <w:ind w:firstLine="709"/>
        <w:jc w:val="both"/>
        <w:rPr>
          <w:rFonts w:ascii="Times New Roman" w:hAnsi="Times New Roman"/>
          <w:sz w:val="28"/>
          <w:szCs w:val="28"/>
        </w:rPr>
      </w:pPr>
      <w:r>
        <w:rPr>
          <w:rFonts w:ascii="Times New Roman" w:hAnsi="Times New Roman"/>
          <w:sz w:val="28"/>
          <w:szCs w:val="28"/>
        </w:rPr>
        <w:t xml:space="preserve">2. </w:t>
      </w:r>
      <w:r w:rsidR="006E7213" w:rsidRPr="003B2C4F">
        <w:rPr>
          <w:rFonts w:ascii="Times New Roman" w:hAnsi="Times New Roman"/>
          <w:sz w:val="28"/>
          <w:szCs w:val="28"/>
        </w:rPr>
        <w:t>«Профилактика безнадзорности и правонарушений несовершеннолетних и защите их прав в Чайковском муниципальном районе»</w:t>
      </w:r>
    </w:p>
    <w:p w:rsidR="003B2C4F" w:rsidRDefault="003B2C4F" w:rsidP="003B2C4F">
      <w:pPr>
        <w:pStyle w:val="af"/>
        <w:ind w:firstLine="709"/>
        <w:jc w:val="both"/>
        <w:rPr>
          <w:rFonts w:ascii="Times New Roman" w:hAnsi="Times New Roman"/>
          <w:sz w:val="28"/>
          <w:szCs w:val="28"/>
        </w:rPr>
      </w:pPr>
      <w:r>
        <w:rPr>
          <w:rFonts w:ascii="Times New Roman" w:hAnsi="Times New Roman"/>
          <w:sz w:val="28"/>
          <w:szCs w:val="28"/>
        </w:rPr>
        <w:t xml:space="preserve">3. </w:t>
      </w:r>
      <w:r w:rsidR="006E7213" w:rsidRPr="003B2C4F">
        <w:rPr>
          <w:rFonts w:ascii="Times New Roman" w:hAnsi="Times New Roman"/>
          <w:sz w:val="28"/>
          <w:szCs w:val="28"/>
        </w:rPr>
        <w:t>«Профилактика терроризма в Чайковском муниципальном районе».</w:t>
      </w:r>
      <w:bookmarkStart w:id="513" w:name="_Toc514837435"/>
    </w:p>
    <w:p w:rsidR="003B2C4F" w:rsidRDefault="003B2C4F" w:rsidP="003B2C4F">
      <w:pPr>
        <w:pStyle w:val="af"/>
        <w:ind w:firstLine="709"/>
        <w:jc w:val="both"/>
        <w:rPr>
          <w:rFonts w:ascii="Times New Roman" w:hAnsi="Times New Roman"/>
          <w:sz w:val="28"/>
          <w:szCs w:val="28"/>
        </w:rPr>
      </w:pPr>
    </w:p>
    <w:p w:rsidR="003B2C4F" w:rsidRPr="007377BB" w:rsidRDefault="006E7213" w:rsidP="003B2C4F">
      <w:pPr>
        <w:pStyle w:val="af"/>
        <w:ind w:firstLine="709"/>
        <w:jc w:val="both"/>
        <w:rPr>
          <w:rFonts w:ascii="Times New Roman" w:hAnsi="Times New Roman"/>
          <w:b/>
          <w:sz w:val="28"/>
          <w:szCs w:val="28"/>
        </w:rPr>
      </w:pPr>
      <w:r w:rsidRPr="007377BB">
        <w:rPr>
          <w:rFonts w:ascii="Times New Roman" w:hAnsi="Times New Roman"/>
          <w:b/>
          <w:sz w:val="28"/>
          <w:szCs w:val="28"/>
        </w:rPr>
        <w:t>Работа по привлечению населения к охране общественного порядка</w:t>
      </w:r>
      <w:bookmarkEnd w:id="513"/>
    </w:p>
    <w:p w:rsidR="007377BB" w:rsidRDefault="006E7213" w:rsidP="007377BB">
      <w:pPr>
        <w:pStyle w:val="af"/>
        <w:ind w:firstLine="709"/>
        <w:jc w:val="both"/>
        <w:rPr>
          <w:rFonts w:ascii="Times New Roman" w:hAnsi="Times New Roman"/>
          <w:sz w:val="28"/>
          <w:szCs w:val="28"/>
        </w:rPr>
      </w:pPr>
      <w:r w:rsidRPr="006E7213">
        <w:rPr>
          <w:rFonts w:ascii="Times New Roman" w:hAnsi="Times New Roman"/>
          <w:sz w:val="28"/>
          <w:szCs w:val="28"/>
        </w:rPr>
        <w:t>На территории муниципального района осуществляют деятельность 1 казачье общество «Некрасовское» - 25 человек, добровольная народная дружина Чайковского городского поселения, которые приняли обязательства по несению государственной службы в части охраны общественного порядка и организации военно-патриотического воспитания молодежи призывного возраста.</w:t>
      </w:r>
    </w:p>
    <w:p w:rsidR="007377BB" w:rsidRDefault="006E7213" w:rsidP="007377BB">
      <w:pPr>
        <w:pStyle w:val="af"/>
        <w:ind w:firstLine="709"/>
        <w:jc w:val="both"/>
        <w:rPr>
          <w:rFonts w:ascii="Times New Roman" w:hAnsi="Times New Roman"/>
          <w:sz w:val="28"/>
          <w:szCs w:val="28"/>
        </w:rPr>
      </w:pPr>
      <w:r w:rsidRPr="006E7213">
        <w:rPr>
          <w:rFonts w:ascii="Times New Roman" w:hAnsi="Times New Roman"/>
          <w:sz w:val="28"/>
          <w:szCs w:val="28"/>
        </w:rPr>
        <w:t>Казаки привлекались 15 раз для оказания содействия в охране общественного порядка при проведении массовых и религиозных мероприятий.</w:t>
      </w:r>
    </w:p>
    <w:p w:rsidR="007377BB" w:rsidRPr="007377BB" w:rsidRDefault="006E7213" w:rsidP="007377BB">
      <w:pPr>
        <w:pStyle w:val="af"/>
        <w:ind w:firstLine="709"/>
        <w:jc w:val="both"/>
        <w:rPr>
          <w:rFonts w:ascii="Times New Roman" w:hAnsi="Times New Roman"/>
          <w:sz w:val="28"/>
          <w:szCs w:val="28"/>
        </w:rPr>
      </w:pPr>
      <w:r w:rsidRPr="006E7213">
        <w:rPr>
          <w:rFonts w:ascii="Times New Roman" w:hAnsi="Times New Roman"/>
          <w:sz w:val="28"/>
          <w:szCs w:val="28"/>
        </w:rPr>
        <w:t xml:space="preserve">С целью реализации Стратегии развития государственной политики Российской Федерации в отношении российского казачества администрацией муниципального района было заключено трехстороннее соглашение с МВД и казачьим обществом «Некрасовское»  о взаимодействии по вопросам обеспечения охраны общественного порядка и профилактики правонарушений на территории </w:t>
      </w:r>
      <w:r w:rsidRPr="007377BB">
        <w:rPr>
          <w:rFonts w:ascii="Times New Roman" w:hAnsi="Times New Roman"/>
          <w:sz w:val="28"/>
          <w:szCs w:val="28"/>
        </w:rPr>
        <w:t>Чайковского муниципального района.</w:t>
      </w:r>
    </w:p>
    <w:p w:rsidR="007377BB" w:rsidRPr="007377BB" w:rsidRDefault="006E7213" w:rsidP="007377BB">
      <w:pPr>
        <w:pStyle w:val="af"/>
        <w:ind w:firstLine="709"/>
        <w:jc w:val="both"/>
        <w:rPr>
          <w:rFonts w:ascii="Times New Roman" w:eastAsia="Calibri" w:hAnsi="Times New Roman"/>
          <w:sz w:val="28"/>
          <w:szCs w:val="28"/>
        </w:rPr>
      </w:pPr>
      <w:r w:rsidRPr="007377BB">
        <w:rPr>
          <w:rFonts w:ascii="Times New Roman" w:hAnsi="Times New Roman"/>
          <w:sz w:val="28"/>
          <w:szCs w:val="28"/>
        </w:rPr>
        <w:t>В Чайковском городском поселении, являющимся административным центром Чайковского муниципального района, создана с 2006 года и работает народная дружина охраны общественного порядка</w:t>
      </w:r>
      <w:r w:rsidRPr="007377BB">
        <w:rPr>
          <w:rFonts w:ascii="Times New Roman" w:eastAsia="Calibri" w:hAnsi="Times New Roman"/>
          <w:sz w:val="28"/>
          <w:szCs w:val="28"/>
        </w:rPr>
        <w:t>. Членами ДООП являются 15 человек. Финансирование и материально – техническое обеспечение дружины производится за счет средств местного бюджета и субсидий Пермского края на страхование жизни. Дружина имеет форменное обмундирование и служебные удостоверения.</w:t>
      </w:r>
    </w:p>
    <w:p w:rsidR="007377BB" w:rsidRPr="007377BB" w:rsidRDefault="006E7213" w:rsidP="007377BB">
      <w:pPr>
        <w:pStyle w:val="af"/>
        <w:ind w:firstLine="709"/>
        <w:jc w:val="both"/>
        <w:rPr>
          <w:rFonts w:ascii="Times New Roman" w:eastAsia="Calibri" w:hAnsi="Times New Roman"/>
          <w:sz w:val="28"/>
          <w:szCs w:val="28"/>
        </w:rPr>
      </w:pPr>
      <w:r w:rsidRPr="007377BB">
        <w:rPr>
          <w:rFonts w:ascii="Times New Roman" w:eastAsia="Calibri" w:hAnsi="Times New Roman"/>
          <w:sz w:val="28"/>
          <w:szCs w:val="28"/>
        </w:rPr>
        <w:t xml:space="preserve">В 2017 году на территории Чайковского муниципального района проведено 70 массовых мероприятий, при проведении которых было задействовано 370 </w:t>
      </w:r>
      <w:r w:rsidRPr="007377BB">
        <w:rPr>
          <w:rFonts w:ascii="Times New Roman" w:eastAsia="Calibri" w:hAnsi="Times New Roman"/>
          <w:sz w:val="28"/>
          <w:szCs w:val="28"/>
        </w:rPr>
        <w:lastRenderedPageBreak/>
        <w:t>представителей частных охранных организаций, 203 сотрудника добровольной народной дружины, 29 казаков.</w:t>
      </w:r>
    </w:p>
    <w:p w:rsidR="007377BB" w:rsidRDefault="006E7213" w:rsidP="007377BB">
      <w:pPr>
        <w:pStyle w:val="af"/>
        <w:ind w:firstLine="709"/>
        <w:jc w:val="both"/>
        <w:rPr>
          <w:rFonts w:ascii="Times New Roman" w:eastAsia="Calibri" w:hAnsi="Times New Roman"/>
          <w:sz w:val="28"/>
          <w:szCs w:val="28"/>
        </w:rPr>
      </w:pPr>
      <w:r w:rsidRPr="007377BB">
        <w:rPr>
          <w:rFonts w:ascii="Times New Roman" w:eastAsia="Calibri" w:hAnsi="Times New Roman"/>
          <w:sz w:val="28"/>
          <w:szCs w:val="28"/>
        </w:rPr>
        <w:t>В целях стабилизации криминогенной обстановки в рейдовых мероприятиях, совместных с ОМВД России по Чайковскому району приняло участие 213 представителей дружины и казачества, а так же молодежных формирований правоохранительной направленности, в ходе которых, раскрыто 58 преступлений и задержано 6 человек, находящихся в розыске.</w:t>
      </w:r>
      <w:bookmarkStart w:id="514" w:name="_Toc514837436"/>
    </w:p>
    <w:p w:rsidR="007377BB" w:rsidRDefault="007377BB" w:rsidP="007377BB">
      <w:pPr>
        <w:pStyle w:val="af"/>
        <w:ind w:firstLine="709"/>
        <w:jc w:val="both"/>
        <w:rPr>
          <w:rFonts w:ascii="Times New Roman" w:eastAsia="Calibri" w:hAnsi="Times New Roman"/>
          <w:sz w:val="28"/>
          <w:szCs w:val="28"/>
        </w:rPr>
      </w:pPr>
    </w:p>
    <w:p w:rsidR="007377BB" w:rsidRPr="007377BB" w:rsidRDefault="006E7213" w:rsidP="007377BB">
      <w:pPr>
        <w:pStyle w:val="af"/>
        <w:ind w:firstLine="709"/>
        <w:jc w:val="both"/>
        <w:rPr>
          <w:rFonts w:ascii="Times New Roman" w:hAnsi="Times New Roman"/>
          <w:b/>
          <w:sz w:val="28"/>
          <w:szCs w:val="28"/>
        </w:rPr>
      </w:pPr>
      <w:r w:rsidRPr="007377BB">
        <w:rPr>
          <w:rFonts w:ascii="Times New Roman" w:hAnsi="Times New Roman"/>
          <w:b/>
          <w:sz w:val="28"/>
          <w:szCs w:val="28"/>
        </w:rPr>
        <w:t>Система мероприятий, направленных на профилактику безопасности дорожного движения</w:t>
      </w:r>
      <w:bookmarkEnd w:id="514"/>
    </w:p>
    <w:p w:rsidR="007377BB" w:rsidRPr="007377BB" w:rsidRDefault="006E7213" w:rsidP="007377BB">
      <w:pPr>
        <w:pStyle w:val="af"/>
        <w:ind w:firstLine="709"/>
        <w:jc w:val="both"/>
        <w:rPr>
          <w:rFonts w:ascii="Times New Roman" w:hAnsi="Times New Roman"/>
          <w:sz w:val="28"/>
          <w:szCs w:val="28"/>
        </w:rPr>
      </w:pPr>
      <w:r w:rsidRPr="007377BB">
        <w:rPr>
          <w:rFonts w:ascii="Times New Roman" w:hAnsi="Times New Roman"/>
          <w:sz w:val="28"/>
          <w:szCs w:val="28"/>
        </w:rPr>
        <w:t>В рамках муниципальной подпрограммы  «Профилактика правонарушений в муниципальном образовании Чайковский муниципальный район» управлением общего и профессионального образования Чайковского муниципального района ежегодно совместно с отделом ГИБДД проводятся мероприятия направленные на формирование культуры безопасности дорожного движения среди школьников, в 2017 году проведено 16 мероприятий местного уровн</w:t>
      </w:r>
      <w:r w:rsidR="007377BB">
        <w:rPr>
          <w:rFonts w:ascii="Times New Roman" w:hAnsi="Times New Roman"/>
          <w:sz w:val="28"/>
          <w:szCs w:val="28"/>
        </w:rPr>
        <w:t>я и 2 мероприятия</w:t>
      </w:r>
      <w:r w:rsidRPr="007377BB">
        <w:rPr>
          <w:rFonts w:ascii="Times New Roman" w:hAnsi="Times New Roman"/>
          <w:sz w:val="28"/>
          <w:szCs w:val="28"/>
        </w:rPr>
        <w:t xml:space="preserve"> краевого уровня:</w:t>
      </w:r>
    </w:p>
    <w:p w:rsidR="007377BB" w:rsidRPr="007377BB" w:rsidRDefault="006E7213" w:rsidP="007377BB">
      <w:pPr>
        <w:pStyle w:val="af"/>
        <w:ind w:firstLine="709"/>
        <w:jc w:val="both"/>
        <w:rPr>
          <w:rFonts w:ascii="Times New Roman" w:hAnsi="Times New Roman"/>
          <w:sz w:val="28"/>
          <w:szCs w:val="28"/>
        </w:rPr>
      </w:pPr>
      <w:r w:rsidRPr="007377BB">
        <w:rPr>
          <w:rFonts w:ascii="Times New Roman" w:hAnsi="Times New Roman"/>
          <w:sz w:val="28"/>
          <w:szCs w:val="28"/>
        </w:rPr>
        <w:t xml:space="preserve">«Безопасное колесо» </w:t>
      </w:r>
    </w:p>
    <w:p w:rsidR="007377BB" w:rsidRPr="007377BB" w:rsidRDefault="006E7213" w:rsidP="007377BB">
      <w:pPr>
        <w:pStyle w:val="af"/>
        <w:ind w:firstLine="709"/>
        <w:jc w:val="both"/>
        <w:rPr>
          <w:rFonts w:ascii="Times New Roman" w:hAnsi="Times New Roman"/>
          <w:sz w:val="28"/>
          <w:szCs w:val="28"/>
        </w:rPr>
      </w:pPr>
      <w:r w:rsidRPr="007377BB">
        <w:rPr>
          <w:rFonts w:ascii="Times New Roman" w:hAnsi="Times New Roman"/>
          <w:b/>
          <w:sz w:val="28"/>
          <w:szCs w:val="28"/>
        </w:rPr>
        <w:t>«</w:t>
      </w:r>
      <w:r w:rsidRPr="007377BB">
        <w:rPr>
          <w:rFonts w:ascii="Times New Roman" w:hAnsi="Times New Roman"/>
          <w:sz w:val="28"/>
          <w:szCs w:val="28"/>
        </w:rPr>
        <w:t xml:space="preserve">Школа безопасности 2017». </w:t>
      </w:r>
    </w:p>
    <w:p w:rsidR="007377BB" w:rsidRPr="007377BB" w:rsidRDefault="006E7213" w:rsidP="007377BB">
      <w:pPr>
        <w:pStyle w:val="af"/>
        <w:ind w:firstLine="709"/>
        <w:jc w:val="both"/>
        <w:rPr>
          <w:rFonts w:ascii="Times New Roman" w:hAnsi="Times New Roman"/>
          <w:sz w:val="28"/>
          <w:szCs w:val="28"/>
        </w:rPr>
      </w:pPr>
      <w:r w:rsidRPr="007377BB">
        <w:rPr>
          <w:rFonts w:ascii="Times New Roman" w:hAnsi="Times New Roman"/>
          <w:sz w:val="28"/>
          <w:szCs w:val="28"/>
        </w:rPr>
        <w:t>Охват составил 900 человек.</w:t>
      </w:r>
    </w:p>
    <w:p w:rsidR="007377BB" w:rsidRPr="007377BB" w:rsidRDefault="006E7213" w:rsidP="007377BB">
      <w:pPr>
        <w:pStyle w:val="af"/>
        <w:ind w:firstLine="709"/>
        <w:jc w:val="both"/>
        <w:rPr>
          <w:rFonts w:ascii="Times New Roman" w:hAnsi="Times New Roman"/>
          <w:sz w:val="28"/>
          <w:szCs w:val="28"/>
        </w:rPr>
      </w:pPr>
      <w:r w:rsidRPr="007377BB">
        <w:rPr>
          <w:rFonts w:ascii="Times New Roman" w:hAnsi="Times New Roman"/>
          <w:sz w:val="28"/>
          <w:szCs w:val="28"/>
        </w:rPr>
        <w:t>Проведено 5 заседания комиссии по безопасности дорожного движения, на которых рассмотрены вопросы состояния дорожного полотна, своевременное проведение ремонтных работ и нанесение дорожной разметки.</w:t>
      </w:r>
      <w:bookmarkStart w:id="515" w:name="_Toc514837437"/>
    </w:p>
    <w:p w:rsidR="007377BB" w:rsidRPr="007377BB" w:rsidRDefault="007377BB" w:rsidP="007377BB">
      <w:pPr>
        <w:pStyle w:val="af"/>
        <w:ind w:firstLine="709"/>
        <w:jc w:val="both"/>
        <w:rPr>
          <w:rFonts w:ascii="Times New Roman" w:hAnsi="Times New Roman"/>
          <w:sz w:val="28"/>
          <w:szCs w:val="28"/>
        </w:rPr>
      </w:pPr>
    </w:p>
    <w:p w:rsidR="007377BB" w:rsidRPr="007377BB" w:rsidRDefault="006E7213" w:rsidP="007377BB">
      <w:pPr>
        <w:pStyle w:val="af"/>
        <w:ind w:firstLine="709"/>
        <w:jc w:val="both"/>
        <w:rPr>
          <w:rFonts w:ascii="Times New Roman" w:hAnsi="Times New Roman"/>
          <w:b/>
          <w:sz w:val="28"/>
          <w:szCs w:val="28"/>
        </w:rPr>
      </w:pPr>
      <w:r w:rsidRPr="007377BB">
        <w:rPr>
          <w:rFonts w:ascii="Times New Roman" w:hAnsi="Times New Roman"/>
          <w:b/>
          <w:sz w:val="28"/>
          <w:szCs w:val="28"/>
        </w:rPr>
        <w:t>Состояния преступности на территории Чайковского муниципального района, профилактика правонарушений, антитеррористические мероприятия</w:t>
      </w:r>
      <w:bookmarkEnd w:id="515"/>
      <w:r w:rsidRPr="007377BB">
        <w:rPr>
          <w:rFonts w:ascii="Times New Roman" w:hAnsi="Times New Roman"/>
          <w:b/>
          <w:sz w:val="28"/>
          <w:szCs w:val="28"/>
        </w:rPr>
        <w:t xml:space="preserve"> </w:t>
      </w:r>
    </w:p>
    <w:p w:rsidR="007377BB" w:rsidRPr="007377BB" w:rsidRDefault="006E7213" w:rsidP="007377BB">
      <w:pPr>
        <w:pStyle w:val="af"/>
        <w:ind w:firstLine="709"/>
        <w:jc w:val="both"/>
        <w:rPr>
          <w:rFonts w:ascii="Times New Roman" w:hAnsi="Times New Roman"/>
          <w:sz w:val="28"/>
          <w:szCs w:val="28"/>
        </w:rPr>
      </w:pPr>
      <w:r w:rsidRPr="007377BB">
        <w:rPr>
          <w:rFonts w:ascii="Times New Roman" w:hAnsi="Times New Roman"/>
          <w:sz w:val="28"/>
          <w:szCs w:val="28"/>
        </w:rPr>
        <w:t>На территории Чайковского района в 2017 году отмечается снижение уровня преступности на десять тысяч населения с 131,3 до 118</w:t>
      </w:r>
      <w:r w:rsidR="00D34448" w:rsidRPr="007377BB">
        <w:rPr>
          <w:rFonts w:ascii="Times New Roman" w:hAnsi="Times New Roman"/>
          <w:sz w:val="28"/>
          <w:szCs w:val="28"/>
        </w:rPr>
        <w:t>,</w:t>
      </w:r>
      <w:r w:rsidRPr="007377BB">
        <w:rPr>
          <w:rFonts w:ascii="Times New Roman" w:hAnsi="Times New Roman"/>
          <w:sz w:val="28"/>
          <w:szCs w:val="28"/>
        </w:rPr>
        <w:t>6 в среднем по Пермскому краю данный показатель составил 167,1, а общее снижение зарегистрирован</w:t>
      </w:r>
      <w:r w:rsidR="00D34448" w:rsidRPr="007377BB">
        <w:rPr>
          <w:rFonts w:ascii="Times New Roman" w:hAnsi="Times New Roman"/>
          <w:sz w:val="28"/>
          <w:szCs w:val="28"/>
        </w:rPr>
        <w:t>ных преступлений составило 9,7%,</w:t>
      </w:r>
      <w:r w:rsidRPr="007377BB">
        <w:rPr>
          <w:rFonts w:ascii="Times New Roman" w:hAnsi="Times New Roman"/>
          <w:sz w:val="28"/>
          <w:szCs w:val="28"/>
        </w:rPr>
        <w:t xml:space="preserve"> но по прежнему остается одним из самых минимальным по Пермскому краю.</w:t>
      </w:r>
    </w:p>
    <w:p w:rsidR="007377BB" w:rsidRPr="007377BB" w:rsidRDefault="006E7213" w:rsidP="007377BB">
      <w:pPr>
        <w:pStyle w:val="af"/>
        <w:ind w:firstLine="709"/>
        <w:jc w:val="both"/>
        <w:rPr>
          <w:rFonts w:ascii="Times New Roman" w:hAnsi="Times New Roman"/>
          <w:sz w:val="28"/>
          <w:szCs w:val="28"/>
        </w:rPr>
      </w:pPr>
      <w:r w:rsidRPr="007377BB">
        <w:rPr>
          <w:rFonts w:ascii="Times New Roman" w:hAnsi="Times New Roman"/>
          <w:sz w:val="28"/>
          <w:szCs w:val="28"/>
        </w:rPr>
        <w:t>Значительное снижение данных уровня преступностей связано с декриминализацией преступлений по ст. 116 УК РФ (Побои), а так же снижение общего количества  зарегистрированных преступлений по ч.1 ст. 158 УК РФ (кража), в связи с тем, что по данной статье был увеличен причиняемый ущерб для квалификации – преступление с 1000 руб. до 2500.</w:t>
      </w:r>
    </w:p>
    <w:p w:rsidR="007377BB" w:rsidRPr="007377BB" w:rsidRDefault="006E7213" w:rsidP="007377BB">
      <w:pPr>
        <w:pStyle w:val="af"/>
        <w:ind w:firstLine="709"/>
        <w:jc w:val="both"/>
        <w:rPr>
          <w:rFonts w:ascii="Times New Roman" w:hAnsi="Times New Roman"/>
          <w:sz w:val="28"/>
          <w:szCs w:val="28"/>
        </w:rPr>
      </w:pPr>
      <w:r w:rsidRPr="007377BB">
        <w:rPr>
          <w:rFonts w:ascii="Times New Roman" w:hAnsi="Times New Roman"/>
          <w:sz w:val="28"/>
          <w:szCs w:val="28"/>
        </w:rPr>
        <w:t>По прежнему на территории остается высокий уровень преступно</w:t>
      </w:r>
      <w:r w:rsidR="00D34448" w:rsidRPr="007377BB">
        <w:rPr>
          <w:rFonts w:ascii="Times New Roman" w:hAnsi="Times New Roman"/>
          <w:sz w:val="28"/>
          <w:szCs w:val="28"/>
        </w:rPr>
        <w:t>сти в общественных местах (23,8</w:t>
      </w:r>
      <w:r w:rsidRPr="007377BB">
        <w:rPr>
          <w:rFonts w:ascii="Times New Roman" w:hAnsi="Times New Roman"/>
          <w:sz w:val="28"/>
          <w:szCs w:val="28"/>
        </w:rPr>
        <w:t>% в общей доле преступности) по сравнению с плановыми показателями, но учитывая увеличение охвата молодежи, детей в мероприятиях муниципальных программ, повышения законопослушания граждан в Чайковском районе наблюдаетс</w:t>
      </w:r>
      <w:r w:rsidR="00D34448" w:rsidRPr="007377BB">
        <w:rPr>
          <w:rFonts w:ascii="Times New Roman" w:hAnsi="Times New Roman"/>
          <w:sz w:val="28"/>
          <w:szCs w:val="28"/>
        </w:rPr>
        <w:t>я тенденция к снижению (на 12,4</w:t>
      </w:r>
      <w:r w:rsidRPr="007377BB">
        <w:rPr>
          <w:rFonts w:ascii="Times New Roman" w:hAnsi="Times New Roman"/>
          <w:sz w:val="28"/>
          <w:szCs w:val="28"/>
        </w:rPr>
        <w:t xml:space="preserve">%). </w:t>
      </w:r>
      <w:bookmarkStart w:id="516" w:name="_Toc514837438"/>
    </w:p>
    <w:p w:rsidR="007377BB" w:rsidRPr="007377BB" w:rsidRDefault="007377BB" w:rsidP="007377BB">
      <w:pPr>
        <w:pStyle w:val="af"/>
        <w:ind w:firstLine="709"/>
        <w:jc w:val="both"/>
        <w:rPr>
          <w:rFonts w:ascii="Times New Roman" w:hAnsi="Times New Roman"/>
          <w:sz w:val="28"/>
          <w:szCs w:val="28"/>
        </w:rPr>
      </w:pPr>
    </w:p>
    <w:p w:rsidR="007377BB" w:rsidRPr="007377BB" w:rsidRDefault="006E7213" w:rsidP="007377BB">
      <w:pPr>
        <w:pStyle w:val="af"/>
        <w:ind w:firstLine="709"/>
        <w:jc w:val="both"/>
        <w:rPr>
          <w:rFonts w:ascii="Times New Roman" w:hAnsi="Times New Roman"/>
          <w:b/>
          <w:sz w:val="28"/>
          <w:szCs w:val="28"/>
        </w:rPr>
      </w:pPr>
      <w:r w:rsidRPr="007377BB">
        <w:rPr>
          <w:rFonts w:ascii="Times New Roman" w:hAnsi="Times New Roman"/>
          <w:b/>
          <w:sz w:val="28"/>
          <w:szCs w:val="28"/>
        </w:rPr>
        <w:t>Меры противодействия терроризму и экстремизму</w:t>
      </w:r>
      <w:bookmarkEnd w:id="516"/>
    </w:p>
    <w:p w:rsidR="007377BB" w:rsidRPr="007377BB" w:rsidRDefault="006E7213" w:rsidP="007377BB">
      <w:pPr>
        <w:pStyle w:val="af"/>
        <w:ind w:firstLine="709"/>
        <w:jc w:val="both"/>
        <w:rPr>
          <w:rFonts w:ascii="Times New Roman" w:hAnsi="Times New Roman"/>
          <w:sz w:val="28"/>
          <w:szCs w:val="28"/>
        </w:rPr>
      </w:pPr>
      <w:r w:rsidRPr="007377BB">
        <w:rPr>
          <w:rFonts w:ascii="Times New Roman" w:hAnsi="Times New Roman"/>
          <w:sz w:val="28"/>
          <w:szCs w:val="28"/>
        </w:rPr>
        <w:t xml:space="preserve">В 2017 году нормативная база работы по профилактике терроризма и экстремизма претерпела значительные изменения. В течении года комитетом внутренней политики и общественной безопасности проводилась работа оп приведению в соответствие нормативных актов, планирующих документов, </w:t>
      </w:r>
      <w:r w:rsidRPr="007377BB">
        <w:rPr>
          <w:rFonts w:ascii="Times New Roman" w:hAnsi="Times New Roman"/>
          <w:sz w:val="28"/>
          <w:szCs w:val="28"/>
        </w:rPr>
        <w:lastRenderedPageBreak/>
        <w:t>осуществлялась работа по паспортизации мест с массовым пребыванием людей и объектов вероятных террористических посягательств.</w:t>
      </w:r>
    </w:p>
    <w:p w:rsidR="007377BB" w:rsidRPr="007377BB" w:rsidRDefault="006E7213" w:rsidP="007377BB">
      <w:pPr>
        <w:pStyle w:val="af"/>
        <w:ind w:firstLine="709"/>
        <w:jc w:val="both"/>
        <w:rPr>
          <w:rFonts w:ascii="Times New Roman" w:hAnsi="Times New Roman"/>
          <w:sz w:val="28"/>
          <w:szCs w:val="28"/>
        </w:rPr>
      </w:pPr>
      <w:r w:rsidRPr="007377BB">
        <w:rPr>
          <w:rFonts w:ascii="Times New Roman" w:hAnsi="Times New Roman"/>
          <w:sz w:val="28"/>
          <w:szCs w:val="28"/>
        </w:rPr>
        <w:t xml:space="preserve">На территории Чайковского муниципального района функционирует 8 опасных объектов (из них повышенной опасности – 2, жизнеобеспечения – 3, химически опасные – 3 объекта). 159 объектов вероятных террористических посягательств, 10 объектов массового пребывания людей. </w:t>
      </w:r>
    </w:p>
    <w:p w:rsidR="006E7213" w:rsidRPr="007377BB" w:rsidRDefault="006E7213" w:rsidP="007377BB">
      <w:pPr>
        <w:pStyle w:val="af"/>
        <w:ind w:firstLine="709"/>
        <w:jc w:val="both"/>
        <w:rPr>
          <w:rFonts w:ascii="Times New Roman" w:hAnsi="Times New Roman"/>
          <w:sz w:val="28"/>
          <w:szCs w:val="28"/>
        </w:rPr>
      </w:pPr>
      <w:r w:rsidRPr="007377BB">
        <w:rPr>
          <w:rFonts w:ascii="Times New Roman" w:hAnsi="Times New Roman"/>
          <w:sz w:val="28"/>
          <w:szCs w:val="28"/>
        </w:rPr>
        <w:t>Создана рабочая группа по проведению проверок на предмет антитеррористической защищенности. В 2017 году было обследовано 169 объектов, проверочные мероприятия начались с 2018 года.</w:t>
      </w:r>
    </w:p>
    <w:p w:rsidR="006E7213" w:rsidRPr="006E7213" w:rsidRDefault="006E7213" w:rsidP="006E7213">
      <w:pPr>
        <w:keepNext/>
        <w:keepLines/>
        <w:suppressLineNumbers/>
        <w:suppressAutoHyphens/>
        <w:autoSpaceDE w:val="0"/>
        <w:autoSpaceDN w:val="0"/>
        <w:adjustRightInd w:val="0"/>
        <w:ind w:firstLine="709"/>
        <w:jc w:val="both"/>
        <w:rPr>
          <w:szCs w:val="28"/>
        </w:rPr>
      </w:pPr>
      <w:r w:rsidRPr="006E7213">
        <w:rPr>
          <w:szCs w:val="28"/>
        </w:rPr>
        <w:t>Организована работа антитеррористической комиссии, в результате  в отчетном периоде проведено 4 заседания.</w:t>
      </w:r>
    </w:p>
    <w:p w:rsidR="006E7213" w:rsidRPr="006E7213" w:rsidRDefault="006E7213" w:rsidP="006E7213">
      <w:pPr>
        <w:pStyle w:val="a6"/>
        <w:keepNext/>
        <w:keepLines/>
        <w:suppressLineNumbers/>
        <w:suppressAutoHyphens/>
        <w:autoSpaceDE w:val="0"/>
        <w:autoSpaceDN w:val="0"/>
        <w:adjustRightInd w:val="0"/>
        <w:spacing w:after="0" w:line="240" w:lineRule="auto"/>
        <w:ind w:left="0" w:firstLine="709"/>
        <w:jc w:val="both"/>
        <w:rPr>
          <w:rFonts w:ascii="Times New Roman" w:hAnsi="Times New Roman"/>
          <w:sz w:val="28"/>
          <w:szCs w:val="28"/>
        </w:rPr>
      </w:pPr>
      <w:r w:rsidRPr="006E7213">
        <w:rPr>
          <w:rFonts w:ascii="Times New Roman" w:hAnsi="Times New Roman"/>
          <w:sz w:val="28"/>
          <w:szCs w:val="28"/>
        </w:rPr>
        <w:t xml:space="preserve">Осуществлялись мероприятия по профилактике правонарушений в подростково-молодежной среде проведены 17 мероприятий учреждениями молодежной политики и образования по формированию правовой грамотности и законопослушания. </w:t>
      </w:r>
    </w:p>
    <w:p w:rsidR="006E7213" w:rsidRPr="006E7213" w:rsidRDefault="006E7213" w:rsidP="006E7213">
      <w:pPr>
        <w:pStyle w:val="a6"/>
        <w:keepNext/>
        <w:keepLines/>
        <w:suppressLineNumbers/>
        <w:suppressAutoHyphens/>
        <w:autoSpaceDE w:val="0"/>
        <w:autoSpaceDN w:val="0"/>
        <w:adjustRightInd w:val="0"/>
        <w:spacing w:after="0" w:line="240" w:lineRule="auto"/>
        <w:ind w:left="0" w:firstLine="709"/>
        <w:jc w:val="both"/>
        <w:rPr>
          <w:rFonts w:ascii="Times New Roman" w:hAnsi="Times New Roman"/>
          <w:sz w:val="28"/>
          <w:szCs w:val="28"/>
        </w:rPr>
      </w:pPr>
      <w:r w:rsidRPr="006E7213">
        <w:rPr>
          <w:rFonts w:ascii="Times New Roman" w:hAnsi="Times New Roman"/>
          <w:sz w:val="28"/>
          <w:szCs w:val="28"/>
        </w:rPr>
        <w:t>Информационное обеспечение мероприятий АТЗ: создана на официальном сайте отдельная вкладка, которая систематически наполняется  материалами, направленными на формирование культуры безопасности и профилактики терроризма и экстремизма.</w:t>
      </w:r>
    </w:p>
    <w:p w:rsidR="006E7213" w:rsidRDefault="006E7213" w:rsidP="006E7213">
      <w:pPr>
        <w:keepNext/>
        <w:keepLines/>
        <w:suppressLineNumbers/>
        <w:suppressAutoHyphens/>
        <w:ind w:firstLine="709"/>
        <w:jc w:val="both"/>
      </w:pPr>
      <w:r w:rsidRPr="006E7213">
        <w:t>В 2017 году для безопасности проведения массовых мероприятий было приобретено оборудование 1 км металлических ограждений, 6 рамок металлодетекторов, система видеонаблюдения площади Карла Маркса, здания администрации Чайковского муниципального района, обеспечена работа физической охраны на массовых мероприятиях, организуемых подразделениями администрации Чайковского муниципального района.</w:t>
      </w:r>
    </w:p>
    <w:p w:rsidR="006E7213" w:rsidRDefault="006E7213" w:rsidP="006E7213">
      <w:pPr>
        <w:keepNext/>
        <w:keepLines/>
        <w:suppressLineNumbers/>
        <w:suppressAutoHyphens/>
      </w:pPr>
    </w:p>
    <w:p w:rsidR="00A27204" w:rsidRPr="009D5444" w:rsidRDefault="00A27204" w:rsidP="005809DC">
      <w:pPr>
        <w:keepNext/>
        <w:keepLines/>
        <w:suppressLineNumbers/>
        <w:suppressAutoHyphens/>
        <w:ind w:firstLine="708"/>
        <w:jc w:val="both"/>
        <w:rPr>
          <w:highlight w:val="yellow"/>
        </w:rPr>
      </w:pPr>
      <w:r w:rsidRPr="009D5444">
        <w:rPr>
          <w:szCs w:val="28"/>
          <w:highlight w:val="yellow"/>
        </w:rPr>
        <w:br w:type="page"/>
      </w:r>
    </w:p>
    <w:p w:rsidR="00A27204" w:rsidRPr="009D5444" w:rsidRDefault="00A27204" w:rsidP="008D7136">
      <w:pPr>
        <w:pStyle w:val="a5"/>
        <w:numPr>
          <w:ilvl w:val="0"/>
          <w:numId w:val="8"/>
        </w:numPr>
        <w:suppressLineNumbers/>
        <w:tabs>
          <w:tab w:val="left" w:pos="426"/>
        </w:tabs>
        <w:suppressAutoHyphens/>
        <w:spacing w:line="240" w:lineRule="auto"/>
        <w:ind w:left="426" w:hanging="426"/>
        <w:jc w:val="both"/>
        <w:outlineLvl w:val="0"/>
        <w:rPr>
          <w:rFonts w:ascii="Times New Roman" w:hAnsi="Times New Roman"/>
          <w:color w:val="auto"/>
          <w:highlight w:val="yellow"/>
        </w:rPr>
        <w:sectPr w:rsidR="00A27204" w:rsidRPr="009D5444" w:rsidSect="000C6CC2">
          <w:footerReference w:type="default" r:id="rId53"/>
          <w:pgSz w:w="11906" w:h="16838" w:code="9"/>
          <w:pgMar w:top="624" w:right="566" w:bottom="624" w:left="1418" w:header="709" w:footer="74" w:gutter="0"/>
          <w:cols w:space="708"/>
          <w:docGrid w:linePitch="360"/>
        </w:sectPr>
      </w:pPr>
    </w:p>
    <w:p w:rsidR="0042482D" w:rsidRPr="00675FB5" w:rsidRDefault="0042482D" w:rsidP="005809DC">
      <w:pPr>
        <w:pStyle w:val="a5"/>
        <w:suppressLineNumbers/>
        <w:tabs>
          <w:tab w:val="left" w:pos="426"/>
        </w:tabs>
        <w:suppressAutoHyphens/>
        <w:spacing w:line="240" w:lineRule="auto"/>
        <w:ind w:left="568"/>
        <w:jc w:val="both"/>
        <w:outlineLvl w:val="0"/>
        <w:rPr>
          <w:rFonts w:ascii="Times New Roman" w:hAnsi="Times New Roman"/>
          <w:color w:val="auto"/>
        </w:rPr>
      </w:pPr>
      <w:bookmarkStart w:id="517" w:name="_Toc453939272"/>
      <w:bookmarkStart w:id="518" w:name="_Toc514837439"/>
      <w:bookmarkStart w:id="519" w:name="_Toc515308811"/>
      <w:bookmarkStart w:id="520" w:name="_Toc515308891"/>
      <w:r w:rsidRPr="00675FB5">
        <w:rPr>
          <w:rFonts w:ascii="Times New Roman" w:hAnsi="Times New Roman"/>
          <w:color w:val="auto"/>
        </w:rPr>
        <w:lastRenderedPageBreak/>
        <w:t>4. Информация о достигнутых показателях результативности деятельности отраслевых (функциональных) органов и аппарата администрации Чайковского муниципального района</w:t>
      </w:r>
      <w:bookmarkEnd w:id="517"/>
      <w:bookmarkEnd w:id="518"/>
      <w:bookmarkEnd w:id="519"/>
      <w:bookmarkEnd w:id="520"/>
    </w:p>
    <w:tbl>
      <w:tblPr>
        <w:tblW w:w="160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613"/>
        <w:gridCol w:w="1192"/>
        <w:gridCol w:w="1275"/>
        <w:gridCol w:w="1276"/>
        <w:gridCol w:w="1134"/>
        <w:gridCol w:w="1843"/>
        <w:gridCol w:w="3118"/>
      </w:tblGrid>
      <w:tr w:rsidR="00675FB5" w:rsidRPr="00B2759E" w:rsidTr="00675FB5">
        <w:trPr>
          <w:trHeight w:val="136"/>
          <w:tblHeader/>
        </w:trPr>
        <w:tc>
          <w:tcPr>
            <w:tcW w:w="567" w:type="dxa"/>
            <w:vMerge w:val="restart"/>
            <w:shd w:val="clear" w:color="auto" w:fill="auto"/>
            <w:vAlign w:val="center"/>
          </w:tcPr>
          <w:p w:rsidR="00675FB5" w:rsidRPr="00B2759E" w:rsidRDefault="00675FB5" w:rsidP="00675FB5">
            <w:pPr>
              <w:pStyle w:val="afff4"/>
              <w:tabs>
                <w:tab w:val="left" w:pos="284"/>
              </w:tabs>
              <w:jc w:val="center"/>
            </w:pPr>
            <w:r w:rsidRPr="00B2759E">
              <w:rPr>
                <w:b/>
              </w:rPr>
              <w:br w:type="page"/>
            </w:r>
            <w:r w:rsidRPr="00B2759E">
              <w:t>№</w:t>
            </w:r>
          </w:p>
          <w:p w:rsidR="00675FB5" w:rsidRPr="00B2759E" w:rsidRDefault="00675FB5" w:rsidP="00675FB5">
            <w:pPr>
              <w:pStyle w:val="afff4"/>
              <w:tabs>
                <w:tab w:val="left" w:pos="284"/>
              </w:tabs>
              <w:jc w:val="center"/>
            </w:pPr>
            <w:r w:rsidRPr="00B2759E">
              <w:t>пп</w:t>
            </w:r>
          </w:p>
        </w:tc>
        <w:tc>
          <w:tcPr>
            <w:tcW w:w="5613" w:type="dxa"/>
            <w:vMerge w:val="restart"/>
            <w:shd w:val="clear" w:color="auto" w:fill="auto"/>
            <w:vAlign w:val="center"/>
          </w:tcPr>
          <w:p w:rsidR="00675FB5" w:rsidRPr="00B2759E" w:rsidRDefault="00675FB5" w:rsidP="00675FB5">
            <w:pPr>
              <w:pStyle w:val="afff4"/>
              <w:jc w:val="center"/>
            </w:pPr>
            <w:r w:rsidRPr="00B2759E">
              <w:t>Наименование показателя</w:t>
            </w:r>
          </w:p>
        </w:tc>
        <w:tc>
          <w:tcPr>
            <w:tcW w:w="1192" w:type="dxa"/>
            <w:shd w:val="clear" w:color="auto" w:fill="auto"/>
            <w:vAlign w:val="center"/>
          </w:tcPr>
          <w:p w:rsidR="00675FB5" w:rsidRPr="00B2759E" w:rsidRDefault="00675FB5" w:rsidP="00675FB5">
            <w:pPr>
              <w:pStyle w:val="afff4"/>
              <w:jc w:val="center"/>
              <w:rPr>
                <w:highlight w:val="red"/>
              </w:rPr>
            </w:pPr>
            <w:r w:rsidRPr="00B2759E">
              <w:t xml:space="preserve">Фактические значения показателей  </w:t>
            </w:r>
          </w:p>
        </w:tc>
        <w:tc>
          <w:tcPr>
            <w:tcW w:w="1275" w:type="dxa"/>
            <w:shd w:val="clear" w:color="auto" w:fill="auto"/>
            <w:vAlign w:val="center"/>
          </w:tcPr>
          <w:p w:rsidR="00675FB5" w:rsidRPr="00B2759E" w:rsidRDefault="00675FB5" w:rsidP="00675FB5">
            <w:pPr>
              <w:pStyle w:val="afff4"/>
              <w:jc w:val="center"/>
            </w:pPr>
            <w:r w:rsidRPr="00B2759E">
              <w:t xml:space="preserve">Плановое значение </w:t>
            </w:r>
          </w:p>
          <w:p w:rsidR="00675FB5" w:rsidRPr="00B2759E" w:rsidRDefault="00675FB5" w:rsidP="00675FB5">
            <w:pPr>
              <w:pStyle w:val="afff4"/>
              <w:jc w:val="center"/>
            </w:pPr>
            <w:r w:rsidRPr="00B2759E">
              <w:t>показателей</w:t>
            </w:r>
          </w:p>
        </w:tc>
        <w:tc>
          <w:tcPr>
            <w:tcW w:w="1276" w:type="dxa"/>
          </w:tcPr>
          <w:p w:rsidR="00675FB5" w:rsidRPr="00B2759E" w:rsidRDefault="00675FB5" w:rsidP="00675FB5">
            <w:pPr>
              <w:pStyle w:val="afff4"/>
              <w:jc w:val="center"/>
            </w:pPr>
            <w:r w:rsidRPr="00B2759E">
              <w:t xml:space="preserve">Фактические значения показателей  </w:t>
            </w:r>
          </w:p>
        </w:tc>
        <w:tc>
          <w:tcPr>
            <w:tcW w:w="1134" w:type="dxa"/>
            <w:vMerge w:val="restart"/>
            <w:vAlign w:val="center"/>
          </w:tcPr>
          <w:p w:rsidR="00675FB5" w:rsidRPr="00B2759E" w:rsidRDefault="00675FB5" w:rsidP="00675FB5">
            <w:pPr>
              <w:pStyle w:val="afff4"/>
              <w:jc w:val="center"/>
              <w:rPr>
                <w:bCs/>
              </w:rPr>
            </w:pPr>
            <w:r w:rsidRPr="00B2759E">
              <w:rPr>
                <w:bCs/>
              </w:rPr>
              <w:t>Коэффициент отклонения от плана</w:t>
            </w:r>
          </w:p>
        </w:tc>
        <w:tc>
          <w:tcPr>
            <w:tcW w:w="1843" w:type="dxa"/>
            <w:vMerge w:val="restart"/>
            <w:vAlign w:val="center"/>
          </w:tcPr>
          <w:p w:rsidR="00675FB5" w:rsidRPr="00B2759E" w:rsidRDefault="00675FB5" w:rsidP="00675FB5">
            <w:pPr>
              <w:pStyle w:val="afff4"/>
              <w:jc w:val="center"/>
              <w:rPr>
                <w:bCs/>
              </w:rPr>
            </w:pPr>
            <w:r w:rsidRPr="00B2759E">
              <w:rPr>
                <w:bCs/>
              </w:rPr>
              <w:t>Уровень достижения</w:t>
            </w:r>
          </w:p>
        </w:tc>
        <w:tc>
          <w:tcPr>
            <w:tcW w:w="3118" w:type="dxa"/>
            <w:vMerge w:val="restart"/>
            <w:vAlign w:val="center"/>
          </w:tcPr>
          <w:p w:rsidR="00675FB5" w:rsidRPr="00B2759E" w:rsidRDefault="00675FB5" w:rsidP="00675FB5">
            <w:pPr>
              <w:pStyle w:val="afff4"/>
              <w:jc w:val="center"/>
              <w:rPr>
                <w:bCs/>
              </w:rPr>
            </w:pPr>
            <w:r w:rsidRPr="00B2759E">
              <w:rPr>
                <w:bCs/>
              </w:rPr>
              <w:t>Причины не выполнения</w:t>
            </w:r>
          </w:p>
        </w:tc>
      </w:tr>
      <w:tr w:rsidR="00675FB5" w:rsidRPr="002A1FE9" w:rsidTr="00675FB5">
        <w:trPr>
          <w:trHeight w:val="20"/>
          <w:tblHeader/>
        </w:trPr>
        <w:tc>
          <w:tcPr>
            <w:tcW w:w="567" w:type="dxa"/>
            <w:vMerge/>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vMerge/>
            <w:shd w:val="clear" w:color="auto" w:fill="auto"/>
            <w:vAlign w:val="center"/>
          </w:tcPr>
          <w:p w:rsidR="00675FB5" w:rsidRPr="002A1FE9" w:rsidRDefault="00675FB5" w:rsidP="00675FB5">
            <w:pPr>
              <w:pStyle w:val="afff4"/>
              <w:jc w:val="center"/>
            </w:pPr>
          </w:p>
        </w:tc>
        <w:tc>
          <w:tcPr>
            <w:tcW w:w="1192" w:type="dxa"/>
            <w:shd w:val="clear" w:color="auto" w:fill="auto"/>
            <w:vAlign w:val="center"/>
          </w:tcPr>
          <w:p w:rsidR="00675FB5" w:rsidRPr="002A1FE9" w:rsidRDefault="00675FB5" w:rsidP="00675FB5">
            <w:pPr>
              <w:pStyle w:val="afff4"/>
              <w:jc w:val="center"/>
            </w:pPr>
            <w:r w:rsidRPr="002A1FE9">
              <w:t>201</w:t>
            </w:r>
            <w:r>
              <w:t>6</w:t>
            </w:r>
          </w:p>
        </w:tc>
        <w:tc>
          <w:tcPr>
            <w:tcW w:w="1275" w:type="dxa"/>
            <w:shd w:val="clear" w:color="auto" w:fill="auto"/>
            <w:vAlign w:val="center"/>
          </w:tcPr>
          <w:p w:rsidR="00675FB5" w:rsidRPr="002A1FE9" w:rsidRDefault="00675FB5" w:rsidP="00675FB5">
            <w:pPr>
              <w:pStyle w:val="afff4"/>
              <w:jc w:val="center"/>
            </w:pPr>
            <w:r w:rsidRPr="002A1FE9">
              <w:t>201</w:t>
            </w:r>
            <w:r>
              <w:t>7</w:t>
            </w:r>
          </w:p>
        </w:tc>
        <w:tc>
          <w:tcPr>
            <w:tcW w:w="1276" w:type="dxa"/>
          </w:tcPr>
          <w:p w:rsidR="00675FB5" w:rsidRPr="002A1FE9" w:rsidRDefault="00675FB5" w:rsidP="00675FB5">
            <w:pPr>
              <w:pStyle w:val="afff4"/>
              <w:jc w:val="center"/>
            </w:pPr>
            <w:r w:rsidRPr="002A1FE9">
              <w:t>201</w:t>
            </w:r>
            <w:r>
              <w:t>7</w:t>
            </w:r>
          </w:p>
        </w:tc>
        <w:tc>
          <w:tcPr>
            <w:tcW w:w="1134" w:type="dxa"/>
            <w:vMerge/>
          </w:tcPr>
          <w:p w:rsidR="00675FB5" w:rsidRPr="002A1FE9" w:rsidRDefault="00675FB5" w:rsidP="00675FB5">
            <w:pPr>
              <w:pStyle w:val="afff4"/>
              <w:jc w:val="center"/>
            </w:pPr>
          </w:p>
        </w:tc>
        <w:tc>
          <w:tcPr>
            <w:tcW w:w="1843" w:type="dxa"/>
            <w:vMerge/>
          </w:tcPr>
          <w:p w:rsidR="00675FB5" w:rsidRPr="002A1FE9" w:rsidRDefault="00675FB5" w:rsidP="00675FB5">
            <w:pPr>
              <w:pStyle w:val="afff4"/>
              <w:jc w:val="center"/>
            </w:pPr>
          </w:p>
        </w:tc>
        <w:tc>
          <w:tcPr>
            <w:tcW w:w="3118" w:type="dxa"/>
            <w:vMerge/>
          </w:tcPr>
          <w:p w:rsidR="00675FB5" w:rsidRPr="002A1FE9" w:rsidRDefault="00675FB5" w:rsidP="00675FB5">
            <w:pPr>
              <w:pStyle w:val="afff4"/>
              <w:jc w:val="center"/>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tabs>
                <w:tab w:val="left" w:pos="284"/>
              </w:tabs>
            </w:pPr>
          </w:p>
        </w:tc>
        <w:tc>
          <w:tcPr>
            <w:tcW w:w="5613" w:type="dxa"/>
            <w:shd w:val="clear" w:color="auto" w:fill="auto"/>
            <w:vAlign w:val="center"/>
          </w:tcPr>
          <w:p w:rsidR="00675FB5" w:rsidRPr="002A1FE9" w:rsidRDefault="00675FB5" w:rsidP="00675FB5">
            <w:pPr>
              <w:pStyle w:val="afff4"/>
              <w:jc w:val="center"/>
            </w:pPr>
            <w:r w:rsidRPr="002A1FE9">
              <w:t>СОЦИАЛЬНОЕ РАЗВИТИЕ</w:t>
            </w:r>
          </w:p>
        </w:tc>
        <w:tc>
          <w:tcPr>
            <w:tcW w:w="1192" w:type="dxa"/>
            <w:shd w:val="clear" w:color="auto" w:fill="auto"/>
            <w:vAlign w:val="center"/>
          </w:tcPr>
          <w:p w:rsidR="00675FB5" w:rsidRPr="002A1FE9" w:rsidRDefault="00675FB5" w:rsidP="00675FB5">
            <w:pPr>
              <w:pStyle w:val="afff4"/>
              <w:jc w:val="center"/>
              <w:rPr>
                <w:lang w:val="en-US"/>
              </w:rPr>
            </w:pPr>
          </w:p>
        </w:tc>
        <w:tc>
          <w:tcPr>
            <w:tcW w:w="1275" w:type="dxa"/>
            <w:shd w:val="clear" w:color="auto" w:fill="auto"/>
            <w:vAlign w:val="center"/>
          </w:tcPr>
          <w:p w:rsidR="00675FB5" w:rsidRPr="002A1FE9" w:rsidRDefault="00675FB5" w:rsidP="00675FB5">
            <w:pPr>
              <w:pStyle w:val="afff4"/>
              <w:jc w:val="center"/>
              <w:rPr>
                <w:lang w:val="en-US"/>
              </w:rPr>
            </w:pPr>
          </w:p>
        </w:tc>
        <w:tc>
          <w:tcPr>
            <w:tcW w:w="1276" w:type="dxa"/>
          </w:tcPr>
          <w:p w:rsidR="00675FB5" w:rsidRPr="002A1FE9" w:rsidRDefault="00675FB5" w:rsidP="00675FB5">
            <w:pPr>
              <w:pStyle w:val="afff4"/>
              <w:jc w:val="center"/>
              <w:rPr>
                <w:lang w:val="en-US"/>
              </w:rPr>
            </w:pPr>
          </w:p>
        </w:tc>
        <w:tc>
          <w:tcPr>
            <w:tcW w:w="1134" w:type="dxa"/>
          </w:tcPr>
          <w:p w:rsidR="00675FB5" w:rsidRPr="002A1FE9" w:rsidRDefault="00675FB5" w:rsidP="00675FB5">
            <w:pPr>
              <w:pStyle w:val="afff4"/>
              <w:jc w:val="center"/>
              <w:rPr>
                <w:lang w:val="en-US"/>
              </w:rPr>
            </w:pPr>
          </w:p>
        </w:tc>
        <w:tc>
          <w:tcPr>
            <w:tcW w:w="1843" w:type="dxa"/>
          </w:tcPr>
          <w:p w:rsidR="00675FB5" w:rsidRPr="002A1FE9" w:rsidRDefault="00675FB5" w:rsidP="00675FB5">
            <w:pPr>
              <w:pStyle w:val="afff4"/>
              <w:jc w:val="center"/>
              <w:rPr>
                <w:lang w:val="en-US"/>
              </w:rPr>
            </w:pPr>
          </w:p>
        </w:tc>
        <w:tc>
          <w:tcPr>
            <w:tcW w:w="3118" w:type="dxa"/>
          </w:tcPr>
          <w:p w:rsidR="00675FB5" w:rsidRPr="002A1FE9" w:rsidRDefault="00675FB5" w:rsidP="00675FB5">
            <w:pPr>
              <w:pStyle w:val="afff4"/>
              <w:jc w:val="center"/>
              <w:rPr>
                <w:sz w:val="22"/>
                <w:szCs w:val="22"/>
                <w:lang w:val="en-US"/>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 xml:space="preserve">Численность постоянного населения на конец года, чел. </w:t>
            </w:r>
          </w:p>
        </w:tc>
        <w:tc>
          <w:tcPr>
            <w:tcW w:w="1192" w:type="dxa"/>
            <w:shd w:val="clear" w:color="auto" w:fill="auto"/>
            <w:vAlign w:val="center"/>
          </w:tcPr>
          <w:p w:rsidR="00675FB5" w:rsidRPr="002A1FE9" w:rsidRDefault="00675FB5" w:rsidP="00675FB5">
            <w:pPr>
              <w:pStyle w:val="afff4"/>
              <w:jc w:val="center"/>
            </w:pPr>
            <w:r>
              <w:t>105 241</w:t>
            </w:r>
          </w:p>
        </w:tc>
        <w:tc>
          <w:tcPr>
            <w:tcW w:w="1275" w:type="dxa"/>
            <w:shd w:val="clear" w:color="auto" w:fill="auto"/>
            <w:vAlign w:val="center"/>
          </w:tcPr>
          <w:p w:rsidR="00675FB5" w:rsidRPr="002A1FE9" w:rsidRDefault="00675FB5" w:rsidP="00675FB5">
            <w:pPr>
              <w:pStyle w:val="afff4"/>
              <w:jc w:val="center"/>
            </w:pPr>
            <w:r w:rsidRPr="002A1FE9">
              <w:t>104</w:t>
            </w:r>
            <w:r>
              <w:t xml:space="preserve"> 7</w:t>
            </w:r>
            <w:r w:rsidRPr="002A1FE9">
              <w:t>00</w:t>
            </w:r>
          </w:p>
        </w:tc>
        <w:tc>
          <w:tcPr>
            <w:tcW w:w="1276" w:type="dxa"/>
            <w:vAlign w:val="center"/>
          </w:tcPr>
          <w:p w:rsidR="00675FB5" w:rsidRPr="002A1FE9" w:rsidRDefault="00675FB5" w:rsidP="00675FB5">
            <w:pPr>
              <w:pStyle w:val="afff4"/>
              <w:jc w:val="center"/>
            </w:pPr>
            <w:r w:rsidRPr="007E2762">
              <w:t xml:space="preserve">104 </w:t>
            </w:r>
            <w:r w:rsidR="00D34448">
              <w:t>786</w:t>
            </w:r>
          </w:p>
        </w:tc>
        <w:tc>
          <w:tcPr>
            <w:tcW w:w="6095" w:type="dxa"/>
            <w:gridSpan w:val="3"/>
            <w:vAlign w:val="center"/>
          </w:tcPr>
          <w:p w:rsidR="00675FB5" w:rsidRPr="002A1FE9" w:rsidRDefault="00675FB5" w:rsidP="00675FB5">
            <w:pPr>
              <w:pStyle w:val="afff4"/>
              <w:jc w:val="center"/>
              <w:rPr>
                <w:sz w:val="22"/>
                <w:szCs w:val="22"/>
              </w:rPr>
            </w:pPr>
            <w:r w:rsidRPr="002A1FE9">
              <w:rPr>
                <w:sz w:val="22"/>
                <w:szCs w:val="22"/>
              </w:rPr>
              <w:t>справочная информация</w:t>
            </w: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 xml:space="preserve">Число умерших в трудоспособном возрасте на 1000 населения за год, чел. </w:t>
            </w:r>
          </w:p>
        </w:tc>
        <w:tc>
          <w:tcPr>
            <w:tcW w:w="1192" w:type="dxa"/>
            <w:shd w:val="clear" w:color="auto" w:fill="auto"/>
            <w:vAlign w:val="center"/>
          </w:tcPr>
          <w:p w:rsidR="00675FB5" w:rsidRPr="002A1FE9" w:rsidRDefault="00675FB5" w:rsidP="00675FB5">
            <w:pPr>
              <w:pStyle w:val="afff4"/>
              <w:jc w:val="center"/>
            </w:pPr>
            <w:r w:rsidRPr="002A1FE9">
              <w:t>5,</w:t>
            </w:r>
            <w:r>
              <w:t>3</w:t>
            </w:r>
          </w:p>
        </w:tc>
        <w:tc>
          <w:tcPr>
            <w:tcW w:w="1275" w:type="dxa"/>
            <w:shd w:val="clear" w:color="auto" w:fill="auto"/>
            <w:vAlign w:val="center"/>
          </w:tcPr>
          <w:p w:rsidR="00675FB5" w:rsidRPr="002A1FE9" w:rsidRDefault="00675FB5" w:rsidP="00675FB5">
            <w:pPr>
              <w:pStyle w:val="afff4"/>
              <w:jc w:val="center"/>
            </w:pPr>
            <w:r w:rsidRPr="002A1FE9">
              <w:t>5,</w:t>
            </w:r>
            <w:r>
              <w:t>0</w:t>
            </w:r>
          </w:p>
        </w:tc>
        <w:tc>
          <w:tcPr>
            <w:tcW w:w="1276" w:type="dxa"/>
            <w:vAlign w:val="center"/>
          </w:tcPr>
          <w:p w:rsidR="00675FB5" w:rsidRPr="002A1FE9" w:rsidRDefault="00675FB5" w:rsidP="00675FB5">
            <w:pPr>
              <w:pStyle w:val="afff4"/>
              <w:jc w:val="center"/>
            </w:pPr>
            <w:r>
              <w:t>4,4</w:t>
            </w:r>
          </w:p>
        </w:tc>
        <w:tc>
          <w:tcPr>
            <w:tcW w:w="6095" w:type="dxa"/>
            <w:gridSpan w:val="3"/>
            <w:vAlign w:val="center"/>
          </w:tcPr>
          <w:p w:rsidR="00675FB5" w:rsidRPr="002A1FE9" w:rsidRDefault="00675FB5" w:rsidP="00675FB5">
            <w:pPr>
              <w:jc w:val="center"/>
              <w:rPr>
                <w:sz w:val="22"/>
                <w:szCs w:val="22"/>
              </w:rPr>
            </w:pPr>
            <w:r w:rsidRPr="002A1FE9">
              <w:rPr>
                <w:sz w:val="22"/>
                <w:szCs w:val="22"/>
              </w:rPr>
              <w:t>справочная информация</w:t>
            </w: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Общий коэффициент смертности</w:t>
            </w:r>
          </w:p>
        </w:tc>
        <w:tc>
          <w:tcPr>
            <w:tcW w:w="1192" w:type="dxa"/>
            <w:shd w:val="clear" w:color="auto" w:fill="auto"/>
            <w:vAlign w:val="center"/>
          </w:tcPr>
          <w:p w:rsidR="00675FB5" w:rsidRPr="002A1FE9" w:rsidRDefault="00675FB5" w:rsidP="00675FB5">
            <w:pPr>
              <w:pStyle w:val="afff4"/>
              <w:jc w:val="center"/>
            </w:pPr>
            <w:r>
              <w:t>12,1</w:t>
            </w:r>
          </w:p>
        </w:tc>
        <w:tc>
          <w:tcPr>
            <w:tcW w:w="1275" w:type="dxa"/>
            <w:shd w:val="clear" w:color="auto" w:fill="auto"/>
            <w:vAlign w:val="center"/>
          </w:tcPr>
          <w:p w:rsidR="00675FB5" w:rsidRPr="002A1FE9" w:rsidRDefault="00675FB5" w:rsidP="00675FB5">
            <w:pPr>
              <w:pStyle w:val="afff4"/>
              <w:jc w:val="center"/>
            </w:pPr>
            <w:r w:rsidRPr="002A1FE9">
              <w:t>12,</w:t>
            </w:r>
            <w:r>
              <w:t>5</w:t>
            </w:r>
          </w:p>
        </w:tc>
        <w:tc>
          <w:tcPr>
            <w:tcW w:w="1276" w:type="dxa"/>
            <w:vAlign w:val="center"/>
          </w:tcPr>
          <w:p w:rsidR="00675FB5" w:rsidRPr="002A1FE9" w:rsidRDefault="00821EFD" w:rsidP="00675FB5">
            <w:pPr>
              <w:pStyle w:val="afff4"/>
              <w:jc w:val="center"/>
            </w:pPr>
            <w:r>
              <w:t>11,6</w:t>
            </w:r>
          </w:p>
        </w:tc>
        <w:tc>
          <w:tcPr>
            <w:tcW w:w="6095" w:type="dxa"/>
            <w:gridSpan w:val="3"/>
            <w:vAlign w:val="center"/>
          </w:tcPr>
          <w:p w:rsidR="00675FB5" w:rsidRPr="002A1FE9" w:rsidRDefault="00675FB5" w:rsidP="00675FB5">
            <w:pPr>
              <w:jc w:val="center"/>
              <w:rPr>
                <w:sz w:val="22"/>
                <w:szCs w:val="22"/>
              </w:rPr>
            </w:pPr>
            <w:r w:rsidRPr="002A1FE9">
              <w:rPr>
                <w:sz w:val="22"/>
                <w:szCs w:val="22"/>
              </w:rPr>
              <w:t>справочная информация</w:t>
            </w: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tcPr>
          <w:p w:rsidR="00675FB5" w:rsidRPr="002A1FE9" w:rsidRDefault="00675FB5" w:rsidP="00675FB5">
            <w:pPr>
              <w:pStyle w:val="afff4"/>
              <w:ind w:left="143" w:right="153"/>
              <w:jc w:val="both"/>
            </w:pPr>
            <w:r w:rsidRPr="002A1FE9">
              <w:t>Число погибших в результате преступлений, человек</w:t>
            </w:r>
          </w:p>
        </w:tc>
        <w:tc>
          <w:tcPr>
            <w:tcW w:w="1192" w:type="dxa"/>
            <w:shd w:val="clear" w:color="auto" w:fill="auto"/>
            <w:vAlign w:val="center"/>
          </w:tcPr>
          <w:p w:rsidR="00675FB5" w:rsidRPr="002A1FE9" w:rsidRDefault="00675FB5" w:rsidP="00675FB5">
            <w:pPr>
              <w:pStyle w:val="afff4"/>
              <w:jc w:val="center"/>
            </w:pPr>
            <w:r>
              <w:t>10</w:t>
            </w:r>
          </w:p>
        </w:tc>
        <w:tc>
          <w:tcPr>
            <w:tcW w:w="1275" w:type="dxa"/>
            <w:shd w:val="clear" w:color="auto" w:fill="auto"/>
            <w:vAlign w:val="center"/>
          </w:tcPr>
          <w:p w:rsidR="00675FB5" w:rsidRPr="002A1FE9" w:rsidRDefault="00675FB5" w:rsidP="00675FB5">
            <w:pPr>
              <w:pStyle w:val="afff4"/>
              <w:jc w:val="center"/>
            </w:pPr>
            <w:r w:rsidRPr="002A1FE9">
              <w:t>2</w:t>
            </w:r>
            <w:r>
              <w:t>5</w:t>
            </w:r>
          </w:p>
        </w:tc>
        <w:tc>
          <w:tcPr>
            <w:tcW w:w="1276" w:type="dxa"/>
            <w:vAlign w:val="center"/>
          </w:tcPr>
          <w:p w:rsidR="00675FB5" w:rsidRPr="002A1FE9" w:rsidRDefault="00675FB5" w:rsidP="00675FB5">
            <w:pPr>
              <w:pStyle w:val="afff4"/>
              <w:jc w:val="center"/>
            </w:pPr>
            <w:r>
              <w:t>12</w:t>
            </w:r>
          </w:p>
        </w:tc>
        <w:tc>
          <w:tcPr>
            <w:tcW w:w="6095" w:type="dxa"/>
            <w:gridSpan w:val="3"/>
            <w:vAlign w:val="center"/>
          </w:tcPr>
          <w:p w:rsidR="00675FB5" w:rsidRPr="002A1FE9" w:rsidRDefault="00675FB5" w:rsidP="00675FB5">
            <w:pPr>
              <w:jc w:val="center"/>
              <w:rPr>
                <w:sz w:val="22"/>
                <w:szCs w:val="22"/>
              </w:rPr>
            </w:pPr>
            <w:r w:rsidRPr="002A1FE9">
              <w:rPr>
                <w:sz w:val="22"/>
                <w:szCs w:val="22"/>
              </w:rPr>
              <w:t>справочная информация</w:t>
            </w: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tcPr>
          <w:p w:rsidR="00675FB5" w:rsidRPr="002A1FE9" w:rsidRDefault="00675FB5" w:rsidP="00675FB5">
            <w:pPr>
              <w:pStyle w:val="afff4"/>
              <w:ind w:left="143" w:right="153"/>
              <w:jc w:val="both"/>
            </w:pPr>
            <w:r w:rsidRPr="002A1FE9">
              <w:t>Число погибших в результате чрезвычайных ситуаций, пожаров и происшествий на водных объектах, человек</w:t>
            </w:r>
          </w:p>
        </w:tc>
        <w:tc>
          <w:tcPr>
            <w:tcW w:w="1192" w:type="dxa"/>
            <w:shd w:val="clear" w:color="auto" w:fill="auto"/>
            <w:vAlign w:val="center"/>
          </w:tcPr>
          <w:p w:rsidR="00675FB5" w:rsidRPr="002A1FE9" w:rsidRDefault="00675FB5" w:rsidP="00675FB5">
            <w:pPr>
              <w:pStyle w:val="afff4"/>
              <w:jc w:val="center"/>
            </w:pPr>
            <w:r>
              <w:t>12</w:t>
            </w:r>
          </w:p>
        </w:tc>
        <w:tc>
          <w:tcPr>
            <w:tcW w:w="1275" w:type="dxa"/>
            <w:shd w:val="clear" w:color="auto" w:fill="auto"/>
            <w:vAlign w:val="center"/>
          </w:tcPr>
          <w:p w:rsidR="00675FB5" w:rsidRPr="002A1FE9" w:rsidRDefault="00675FB5" w:rsidP="00675FB5">
            <w:pPr>
              <w:pStyle w:val="afff4"/>
              <w:jc w:val="center"/>
            </w:pPr>
            <w:r>
              <w:t>8</w:t>
            </w:r>
          </w:p>
        </w:tc>
        <w:tc>
          <w:tcPr>
            <w:tcW w:w="1276" w:type="dxa"/>
            <w:vAlign w:val="center"/>
          </w:tcPr>
          <w:p w:rsidR="00675FB5" w:rsidRPr="002A1FE9" w:rsidRDefault="00675FB5" w:rsidP="00675FB5">
            <w:pPr>
              <w:pStyle w:val="afff4"/>
              <w:jc w:val="center"/>
            </w:pPr>
            <w:r>
              <w:t>5</w:t>
            </w:r>
          </w:p>
        </w:tc>
        <w:tc>
          <w:tcPr>
            <w:tcW w:w="6095" w:type="dxa"/>
            <w:gridSpan w:val="3"/>
            <w:vAlign w:val="center"/>
          </w:tcPr>
          <w:p w:rsidR="00675FB5" w:rsidRPr="002A1FE9" w:rsidRDefault="00675FB5" w:rsidP="00675FB5">
            <w:pPr>
              <w:jc w:val="center"/>
              <w:rPr>
                <w:sz w:val="22"/>
                <w:szCs w:val="22"/>
              </w:rPr>
            </w:pPr>
            <w:r w:rsidRPr="002A1FE9">
              <w:rPr>
                <w:sz w:val="22"/>
                <w:szCs w:val="22"/>
              </w:rPr>
              <w:t>справочная информация</w:t>
            </w: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9" w:right="153"/>
              <w:jc w:val="both"/>
            </w:pPr>
            <w:r w:rsidRPr="002A1FE9">
              <w:t>Доля выпускников 11-х классов, получивших аттестаты о среднем общем образовании, %</w:t>
            </w:r>
          </w:p>
        </w:tc>
        <w:tc>
          <w:tcPr>
            <w:tcW w:w="1192" w:type="dxa"/>
            <w:shd w:val="clear" w:color="auto" w:fill="auto"/>
            <w:vAlign w:val="center"/>
          </w:tcPr>
          <w:p w:rsidR="00675FB5" w:rsidRPr="002A1FE9" w:rsidRDefault="00675FB5" w:rsidP="00675FB5">
            <w:pPr>
              <w:pStyle w:val="afff4"/>
              <w:jc w:val="center"/>
            </w:pPr>
            <w:r>
              <w:t>100,0</w:t>
            </w:r>
          </w:p>
        </w:tc>
        <w:tc>
          <w:tcPr>
            <w:tcW w:w="1275" w:type="dxa"/>
            <w:shd w:val="clear" w:color="auto" w:fill="auto"/>
            <w:vAlign w:val="center"/>
          </w:tcPr>
          <w:p w:rsidR="00675FB5" w:rsidRPr="002A1FE9" w:rsidRDefault="00675FB5" w:rsidP="00675FB5">
            <w:pPr>
              <w:pStyle w:val="afff4"/>
              <w:jc w:val="center"/>
            </w:pPr>
            <w:r w:rsidRPr="002A1FE9">
              <w:t>99,0</w:t>
            </w:r>
          </w:p>
        </w:tc>
        <w:tc>
          <w:tcPr>
            <w:tcW w:w="1276" w:type="dxa"/>
            <w:vAlign w:val="center"/>
          </w:tcPr>
          <w:p w:rsidR="00675FB5" w:rsidRPr="002A1FE9" w:rsidRDefault="00675FB5" w:rsidP="00675FB5">
            <w:pPr>
              <w:pStyle w:val="afff4"/>
              <w:jc w:val="center"/>
            </w:pPr>
            <w:r>
              <w:t>99,8</w:t>
            </w:r>
          </w:p>
        </w:tc>
        <w:tc>
          <w:tcPr>
            <w:tcW w:w="1134" w:type="dxa"/>
            <w:vAlign w:val="center"/>
          </w:tcPr>
          <w:p w:rsidR="00675FB5" w:rsidRPr="00694539" w:rsidRDefault="00675FB5" w:rsidP="00675FB5">
            <w:pPr>
              <w:pStyle w:val="afff4"/>
              <w:jc w:val="center"/>
            </w:pPr>
            <w:r>
              <w:t>0,01</w:t>
            </w:r>
          </w:p>
        </w:tc>
        <w:tc>
          <w:tcPr>
            <w:tcW w:w="1843" w:type="dxa"/>
            <w:vAlign w:val="center"/>
          </w:tcPr>
          <w:p w:rsidR="00675FB5" w:rsidRPr="00650EE8" w:rsidRDefault="00675FB5" w:rsidP="00675FB5">
            <w:pPr>
              <w:pStyle w:val="afff4"/>
              <w:jc w:val="center"/>
            </w:pPr>
            <w:r w:rsidRPr="00650EE8">
              <w:t>выполнен</w:t>
            </w:r>
          </w:p>
        </w:tc>
        <w:tc>
          <w:tcPr>
            <w:tcW w:w="3118" w:type="dxa"/>
            <w:vAlign w:val="center"/>
          </w:tcPr>
          <w:p w:rsidR="00675FB5" w:rsidRPr="00650EE8" w:rsidRDefault="00675FB5" w:rsidP="00675FB5">
            <w:pPr>
              <w:pStyle w:val="afff4"/>
              <w:jc w:val="center"/>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Отношение среднего балла ЕГЭ (в расчете на 1 предмет) в 10 % школ с лучшими результатами ЕГЭ к среднему баллу ЕГЭ (в расчете на 1 предмет) в 10 % школ с худшими результатами ЕГЭ</w:t>
            </w:r>
          </w:p>
        </w:tc>
        <w:tc>
          <w:tcPr>
            <w:tcW w:w="1192" w:type="dxa"/>
            <w:shd w:val="clear" w:color="auto" w:fill="auto"/>
            <w:vAlign w:val="center"/>
          </w:tcPr>
          <w:p w:rsidR="00675FB5" w:rsidRPr="002A1FE9" w:rsidRDefault="00675FB5" w:rsidP="00675FB5">
            <w:pPr>
              <w:pStyle w:val="afff4"/>
              <w:jc w:val="center"/>
            </w:pPr>
            <w:r>
              <w:t>1,6</w:t>
            </w:r>
          </w:p>
        </w:tc>
        <w:tc>
          <w:tcPr>
            <w:tcW w:w="1275" w:type="dxa"/>
            <w:shd w:val="clear" w:color="auto" w:fill="auto"/>
            <w:vAlign w:val="center"/>
          </w:tcPr>
          <w:p w:rsidR="00675FB5" w:rsidRPr="002A1FE9" w:rsidRDefault="00675FB5" w:rsidP="00675FB5">
            <w:pPr>
              <w:pStyle w:val="afff4"/>
              <w:jc w:val="center"/>
            </w:pPr>
            <w:r w:rsidRPr="002A1FE9">
              <w:t>1,6</w:t>
            </w:r>
          </w:p>
        </w:tc>
        <w:tc>
          <w:tcPr>
            <w:tcW w:w="1276" w:type="dxa"/>
            <w:vAlign w:val="center"/>
          </w:tcPr>
          <w:p w:rsidR="00675FB5" w:rsidRPr="002A1FE9" w:rsidRDefault="00675FB5" w:rsidP="00675FB5">
            <w:pPr>
              <w:pStyle w:val="afff4"/>
              <w:jc w:val="center"/>
            </w:pPr>
            <w:r>
              <w:t>1,5</w:t>
            </w:r>
          </w:p>
        </w:tc>
        <w:tc>
          <w:tcPr>
            <w:tcW w:w="1134" w:type="dxa"/>
            <w:vAlign w:val="center"/>
          </w:tcPr>
          <w:p w:rsidR="00675FB5" w:rsidRPr="00B94954" w:rsidRDefault="00675FB5" w:rsidP="00675FB5">
            <w:pPr>
              <w:pStyle w:val="afff4"/>
              <w:jc w:val="center"/>
            </w:pPr>
            <w:r>
              <w:t>-0,06</w:t>
            </w:r>
          </w:p>
        </w:tc>
        <w:tc>
          <w:tcPr>
            <w:tcW w:w="1843" w:type="dxa"/>
            <w:vAlign w:val="center"/>
          </w:tcPr>
          <w:p w:rsidR="00675FB5" w:rsidRPr="00D34448" w:rsidRDefault="00675FB5" w:rsidP="00675FB5">
            <w:pPr>
              <w:pStyle w:val="afff4"/>
              <w:jc w:val="center"/>
            </w:pPr>
            <w:r w:rsidRPr="00D34448">
              <w:t>не выполнен</w:t>
            </w:r>
          </w:p>
        </w:tc>
        <w:tc>
          <w:tcPr>
            <w:tcW w:w="3118" w:type="dxa"/>
            <w:vAlign w:val="center"/>
          </w:tcPr>
          <w:p w:rsidR="00675FB5" w:rsidRPr="00D34448" w:rsidRDefault="00675FB5" w:rsidP="00675FB5">
            <w:pPr>
              <w:pStyle w:val="afff4"/>
              <w:jc w:val="center"/>
              <w:rPr>
                <w:sz w:val="20"/>
                <w:szCs w:val="20"/>
              </w:rPr>
            </w:pPr>
            <w:r w:rsidRPr="00D34448">
              <w:rPr>
                <w:sz w:val="20"/>
                <w:szCs w:val="20"/>
              </w:rPr>
              <w:t>Несмотря на незначительное  снижение средних показателей по некоторым предметам наши выпускники показали высокий уровень подготовки (средний балл выше 60)</w:t>
            </w: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Доля молодых педагогов общеобразовательных учреждений со стажем работы от 0 до 5 лет в кадровом составе школ от общего числа педагогов (%)</w:t>
            </w:r>
          </w:p>
        </w:tc>
        <w:tc>
          <w:tcPr>
            <w:tcW w:w="1192" w:type="dxa"/>
            <w:shd w:val="clear" w:color="auto" w:fill="auto"/>
            <w:vAlign w:val="center"/>
          </w:tcPr>
          <w:p w:rsidR="00675FB5" w:rsidRPr="002A1FE9" w:rsidRDefault="00675FB5" w:rsidP="00675FB5">
            <w:pPr>
              <w:pStyle w:val="afff4"/>
              <w:jc w:val="center"/>
            </w:pPr>
            <w:r w:rsidRPr="002A1FE9">
              <w:t>1</w:t>
            </w:r>
            <w:r>
              <w:t>1,8</w:t>
            </w:r>
          </w:p>
        </w:tc>
        <w:tc>
          <w:tcPr>
            <w:tcW w:w="1275" w:type="dxa"/>
            <w:shd w:val="clear" w:color="auto" w:fill="auto"/>
            <w:vAlign w:val="center"/>
          </w:tcPr>
          <w:p w:rsidR="00675FB5" w:rsidRPr="002A1FE9" w:rsidRDefault="00675FB5" w:rsidP="00675FB5">
            <w:pPr>
              <w:pStyle w:val="afff4"/>
              <w:jc w:val="center"/>
            </w:pPr>
            <w:r w:rsidRPr="002A1FE9">
              <w:t>10,0</w:t>
            </w:r>
          </w:p>
        </w:tc>
        <w:tc>
          <w:tcPr>
            <w:tcW w:w="1276" w:type="dxa"/>
            <w:vAlign w:val="center"/>
          </w:tcPr>
          <w:p w:rsidR="00675FB5" w:rsidRPr="002A1FE9" w:rsidRDefault="00675FB5" w:rsidP="00675FB5">
            <w:pPr>
              <w:pStyle w:val="afff4"/>
              <w:jc w:val="center"/>
            </w:pPr>
            <w:r>
              <w:t>10,0</w:t>
            </w:r>
          </w:p>
        </w:tc>
        <w:tc>
          <w:tcPr>
            <w:tcW w:w="1134" w:type="dxa"/>
            <w:vAlign w:val="center"/>
          </w:tcPr>
          <w:p w:rsidR="00675FB5" w:rsidRPr="00B94954" w:rsidRDefault="00675FB5" w:rsidP="00675FB5">
            <w:pPr>
              <w:pStyle w:val="afff4"/>
              <w:jc w:val="center"/>
            </w:pPr>
            <w:r>
              <w:t>-</w:t>
            </w:r>
          </w:p>
        </w:tc>
        <w:tc>
          <w:tcPr>
            <w:tcW w:w="1843" w:type="dxa"/>
            <w:vAlign w:val="center"/>
          </w:tcPr>
          <w:p w:rsidR="00675FB5" w:rsidRPr="00650EE8" w:rsidRDefault="00675FB5" w:rsidP="00675FB5">
            <w:pPr>
              <w:pStyle w:val="afff4"/>
              <w:jc w:val="center"/>
            </w:pPr>
            <w:r w:rsidRPr="00650EE8">
              <w:t>выполнен</w:t>
            </w:r>
          </w:p>
        </w:tc>
        <w:tc>
          <w:tcPr>
            <w:tcW w:w="3118" w:type="dxa"/>
            <w:vAlign w:val="center"/>
          </w:tcPr>
          <w:p w:rsidR="00675FB5" w:rsidRPr="00650EE8" w:rsidRDefault="00675FB5" w:rsidP="00675FB5">
            <w:pPr>
              <w:pStyle w:val="afff4"/>
              <w:jc w:val="center"/>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 xml:space="preserve">Доля детей в возрасте от 3 до 7 лет, стоящих в очереди для определения в дошкольные </w:t>
            </w:r>
            <w:r w:rsidRPr="002A1FE9">
              <w:lastRenderedPageBreak/>
              <w:t>образовательные учреждения, %</w:t>
            </w:r>
          </w:p>
        </w:tc>
        <w:tc>
          <w:tcPr>
            <w:tcW w:w="1192" w:type="dxa"/>
            <w:shd w:val="clear" w:color="auto" w:fill="auto"/>
            <w:vAlign w:val="center"/>
          </w:tcPr>
          <w:p w:rsidR="00675FB5" w:rsidRPr="002A1FE9" w:rsidRDefault="00675FB5" w:rsidP="00675FB5">
            <w:pPr>
              <w:pStyle w:val="afff4"/>
              <w:jc w:val="center"/>
            </w:pPr>
            <w:r>
              <w:lastRenderedPageBreak/>
              <w:t>0,0</w:t>
            </w:r>
          </w:p>
        </w:tc>
        <w:tc>
          <w:tcPr>
            <w:tcW w:w="1275" w:type="dxa"/>
            <w:shd w:val="clear" w:color="auto" w:fill="auto"/>
            <w:vAlign w:val="center"/>
          </w:tcPr>
          <w:p w:rsidR="00675FB5" w:rsidRPr="002A1FE9" w:rsidRDefault="00675FB5" w:rsidP="00675FB5">
            <w:pPr>
              <w:pStyle w:val="afff4"/>
              <w:jc w:val="center"/>
            </w:pPr>
            <w:r>
              <w:t>0,</w:t>
            </w:r>
            <w:r w:rsidRPr="002A1FE9">
              <w:t>0</w:t>
            </w:r>
          </w:p>
        </w:tc>
        <w:tc>
          <w:tcPr>
            <w:tcW w:w="1276" w:type="dxa"/>
            <w:vAlign w:val="center"/>
          </w:tcPr>
          <w:p w:rsidR="00675FB5" w:rsidRPr="002A1FE9" w:rsidRDefault="00675FB5" w:rsidP="00675FB5">
            <w:pPr>
              <w:pStyle w:val="afff4"/>
              <w:jc w:val="center"/>
            </w:pPr>
            <w:r>
              <w:t>0,0</w:t>
            </w:r>
          </w:p>
        </w:tc>
        <w:tc>
          <w:tcPr>
            <w:tcW w:w="1134" w:type="dxa"/>
            <w:vAlign w:val="center"/>
          </w:tcPr>
          <w:p w:rsidR="00675FB5" w:rsidRPr="00B94954" w:rsidRDefault="00675FB5" w:rsidP="00675FB5">
            <w:pPr>
              <w:pStyle w:val="afff4"/>
              <w:jc w:val="center"/>
            </w:pPr>
            <w:r>
              <w:t>-</w:t>
            </w:r>
          </w:p>
        </w:tc>
        <w:tc>
          <w:tcPr>
            <w:tcW w:w="1843" w:type="dxa"/>
            <w:vAlign w:val="center"/>
          </w:tcPr>
          <w:p w:rsidR="00675FB5" w:rsidRPr="00B94954" w:rsidRDefault="00675FB5" w:rsidP="00675FB5">
            <w:pPr>
              <w:pStyle w:val="afff4"/>
              <w:jc w:val="center"/>
            </w:pPr>
            <w:r w:rsidRPr="00B94954">
              <w:t>выполнен</w:t>
            </w:r>
          </w:p>
        </w:tc>
        <w:tc>
          <w:tcPr>
            <w:tcW w:w="3118" w:type="dxa"/>
            <w:vAlign w:val="center"/>
          </w:tcPr>
          <w:p w:rsidR="00675FB5" w:rsidRPr="002A1FE9" w:rsidRDefault="00675FB5" w:rsidP="00675FB5">
            <w:pPr>
              <w:pStyle w:val="afff4"/>
              <w:jc w:val="center"/>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w:t>
            </w:r>
          </w:p>
        </w:tc>
        <w:tc>
          <w:tcPr>
            <w:tcW w:w="1192" w:type="dxa"/>
            <w:shd w:val="clear" w:color="auto" w:fill="auto"/>
            <w:vAlign w:val="center"/>
          </w:tcPr>
          <w:p w:rsidR="00675FB5" w:rsidRPr="002A1FE9" w:rsidRDefault="00675FB5" w:rsidP="00675FB5">
            <w:pPr>
              <w:jc w:val="center"/>
              <w:rPr>
                <w:color w:val="000000"/>
                <w:sz w:val="24"/>
                <w:szCs w:val="24"/>
              </w:rPr>
            </w:pPr>
            <w:r>
              <w:rPr>
                <w:color w:val="000000"/>
                <w:sz w:val="24"/>
                <w:szCs w:val="24"/>
              </w:rPr>
              <w:t>14,1</w:t>
            </w:r>
          </w:p>
        </w:tc>
        <w:tc>
          <w:tcPr>
            <w:tcW w:w="1275" w:type="dxa"/>
            <w:shd w:val="clear" w:color="auto" w:fill="auto"/>
            <w:vAlign w:val="center"/>
          </w:tcPr>
          <w:p w:rsidR="00675FB5" w:rsidRPr="002A1FE9" w:rsidRDefault="00675FB5" w:rsidP="00675FB5">
            <w:pPr>
              <w:jc w:val="center"/>
              <w:rPr>
                <w:rFonts w:eastAsia="Calibri"/>
                <w:color w:val="000000"/>
                <w:sz w:val="24"/>
                <w:szCs w:val="24"/>
              </w:rPr>
            </w:pPr>
            <w:r>
              <w:rPr>
                <w:rFonts w:eastAsia="Calibri"/>
                <w:color w:val="000000"/>
                <w:sz w:val="24"/>
                <w:szCs w:val="24"/>
              </w:rPr>
              <w:t>10,0</w:t>
            </w:r>
          </w:p>
        </w:tc>
        <w:tc>
          <w:tcPr>
            <w:tcW w:w="1276" w:type="dxa"/>
            <w:vAlign w:val="center"/>
          </w:tcPr>
          <w:p w:rsidR="00675FB5" w:rsidRPr="002A1FE9" w:rsidRDefault="00675FB5" w:rsidP="00675FB5">
            <w:pPr>
              <w:jc w:val="center"/>
              <w:rPr>
                <w:rFonts w:eastAsia="Calibri"/>
                <w:color w:val="000000"/>
                <w:sz w:val="24"/>
                <w:szCs w:val="24"/>
              </w:rPr>
            </w:pPr>
            <w:r>
              <w:rPr>
                <w:rFonts w:eastAsia="Calibri"/>
                <w:color w:val="000000"/>
                <w:sz w:val="24"/>
                <w:szCs w:val="24"/>
              </w:rPr>
              <w:t>16,0</w:t>
            </w:r>
          </w:p>
        </w:tc>
        <w:tc>
          <w:tcPr>
            <w:tcW w:w="1134" w:type="dxa"/>
            <w:vAlign w:val="center"/>
          </w:tcPr>
          <w:p w:rsidR="00675FB5" w:rsidRPr="00194FF9" w:rsidRDefault="00675FB5" w:rsidP="00675FB5">
            <w:pPr>
              <w:jc w:val="center"/>
              <w:rPr>
                <w:rFonts w:eastAsia="Calibri"/>
                <w:sz w:val="24"/>
                <w:szCs w:val="24"/>
              </w:rPr>
            </w:pPr>
            <w:r>
              <w:rPr>
                <w:rFonts w:eastAsia="Calibri"/>
                <w:sz w:val="24"/>
                <w:szCs w:val="24"/>
              </w:rPr>
              <w:t>0,6</w:t>
            </w:r>
          </w:p>
        </w:tc>
        <w:tc>
          <w:tcPr>
            <w:tcW w:w="1843" w:type="dxa"/>
            <w:vAlign w:val="center"/>
          </w:tcPr>
          <w:p w:rsidR="00675FB5" w:rsidRPr="00194FF9" w:rsidRDefault="0058007A" w:rsidP="00675FB5">
            <w:pPr>
              <w:jc w:val="center"/>
              <w:rPr>
                <w:rFonts w:eastAsia="Calibri"/>
                <w:sz w:val="24"/>
                <w:szCs w:val="24"/>
              </w:rPr>
            </w:pPr>
            <w:r>
              <w:rPr>
                <w:rFonts w:eastAsia="Calibri"/>
                <w:sz w:val="24"/>
                <w:szCs w:val="24"/>
              </w:rPr>
              <w:t xml:space="preserve">не </w:t>
            </w:r>
            <w:r w:rsidR="00675FB5" w:rsidRPr="00194FF9">
              <w:rPr>
                <w:rFonts w:eastAsia="Calibri"/>
                <w:sz w:val="24"/>
                <w:szCs w:val="24"/>
              </w:rPr>
              <w:t>выполнен</w:t>
            </w:r>
          </w:p>
        </w:tc>
        <w:tc>
          <w:tcPr>
            <w:tcW w:w="3118" w:type="dxa"/>
            <w:vAlign w:val="center"/>
          </w:tcPr>
          <w:p w:rsidR="00B2759E" w:rsidRPr="00B2759E" w:rsidRDefault="00B2759E" w:rsidP="00B2759E">
            <w:pPr>
              <w:autoSpaceDE w:val="0"/>
              <w:autoSpaceDN w:val="0"/>
              <w:adjustRightInd w:val="0"/>
              <w:rPr>
                <w:rFonts w:eastAsia="Calibri"/>
                <w:sz w:val="20"/>
                <w:szCs w:val="24"/>
              </w:rPr>
            </w:pPr>
            <w:r w:rsidRPr="00B2759E">
              <w:rPr>
                <w:rFonts w:eastAsia="Calibri"/>
                <w:sz w:val="20"/>
                <w:szCs w:val="24"/>
              </w:rPr>
              <w:t>Превышение планового показателя связано  с постановкой в очередь детей младшего возраста до 3 лет</w:t>
            </w:r>
            <w:r>
              <w:rPr>
                <w:rFonts w:eastAsia="Calibri"/>
                <w:sz w:val="20"/>
                <w:szCs w:val="24"/>
              </w:rPr>
              <w:t xml:space="preserve"> и </w:t>
            </w:r>
            <w:r w:rsidRPr="00B2759E">
              <w:rPr>
                <w:rFonts w:eastAsia="Calibri"/>
                <w:sz w:val="20"/>
                <w:szCs w:val="24"/>
              </w:rPr>
              <w:t xml:space="preserve"> детей с временной пропиской в связи с приездом из других территорий через сайт Госуслуги.</w:t>
            </w:r>
          </w:p>
          <w:p w:rsidR="00675FB5" w:rsidRPr="00B2759E" w:rsidRDefault="00675FB5" w:rsidP="00675FB5">
            <w:pPr>
              <w:rPr>
                <w:rFonts w:eastAsia="Calibri"/>
                <w:color w:val="FF0000"/>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tc>
        <w:tc>
          <w:tcPr>
            <w:tcW w:w="1192" w:type="dxa"/>
            <w:shd w:val="clear" w:color="auto" w:fill="auto"/>
            <w:vAlign w:val="center"/>
          </w:tcPr>
          <w:p w:rsidR="00675FB5" w:rsidRPr="002A1FE9" w:rsidRDefault="00675FB5" w:rsidP="00675FB5">
            <w:pPr>
              <w:jc w:val="center"/>
              <w:rPr>
                <w:color w:val="000000"/>
                <w:sz w:val="24"/>
                <w:szCs w:val="24"/>
              </w:rPr>
            </w:pPr>
            <w:r>
              <w:rPr>
                <w:color w:val="000000"/>
                <w:sz w:val="24"/>
                <w:szCs w:val="24"/>
              </w:rPr>
              <w:t>65,7</w:t>
            </w:r>
          </w:p>
        </w:tc>
        <w:tc>
          <w:tcPr>
            <w:tcW w:w="1275" w:type="dxa"/>
            <w:shd w:val="clear" w:color="auto" w:fill="auto"/>
            <w:vAlign w:val="center"/>
          </w:tcPr>
          <w:p w:rsidR="00675FB5" w:rsidRPr="002A1FE9" w:rsidRDefault="00675FB5" w:rsidP="00675FB5">
            <w:pPr>
              <w:jc w:val="center"/>
              <w:rPr>
                <w:rFonts w:eastAsia="Calibri"/>
                <w:color w:val="000000"/>
                <w:sz w:val="24"/>
                <w:szCs w:val="24"/>
              </w:rPr>
            </w:pPr>
            <w:r w:rsidRPr="002A1FE9">
              <w:rPr>
                <w:rFonts w:eastAsia="Calibri"/>
                <w:color w:val="000000"/>
                <w:sz w:val="24"/>
                <w:szCs w:val="24"/>
              </w:rPr>
              <w:t>51,9</w:t>
            </w:r>
          </w:p>
        </w:tc>
        <w:tc>
          <w:tcPr>
            <w:tcW w:w="1276" w:type="dxa"/>
            <w:vAlign w:val="center"/>
          </w:tcPr>
          <w:p w:rsidR="00675FB5" w:rsidRPr="002A1FE9" w:rsidRDefault="00675FB5" w:rsidP="00675FB5">
            <w:pPr>
              <w:jc w:val="center"/>
              <w:rPr>
                <w:rFonts w:eastAsia="Calibri"/>
                <w:color w:val="000000"/>
                <w:sz w:val="24"/>
                <w:szCs w:val="24"/>
              </w:rPr>
            </w:pPr>
            <w:r>
              <w:rPr>
                <w:rFonts w:eastAsia="Calibri"/>
                <w:color w:val="000000"/>
                <w:sz w:val="24"/>
                <w:szCs w:val="24"/>
              </w:rPr>
              <w:t>52,0</w:t>
            </w:r>
          </w:p>
        </w:tc>
        <w:tc>
          <w:tcPr>
            <w:tcW w:w="1134" w:type="dxa"/>
            <w:vAlign w:val="center"/>
          </w:tcPr>
          <w:p w:rsidR="00675FB5" w:rsidRPr="00B94954" w:rsidRDefault="00675FB5" w:rsidP="00675FB5">
            <w:pPr>
              <w:jc w:val="center"/>
              <w:rPr>
                <w:rFonts w:eastAsia="Calibri"/>
                <w:sz w:val="24"/>
                <w:szCs w:val="24"/>
              </w:rPr>
            </w:pPr>
            <w:r>
              <w:rPr>
                <w:rFonts w:eastAsia="Calibri"/>
                <w:sz w:val="24"/>
                <w:szCs w:val="24"/>
              </w:rPr>
              <w:t>0,002</w:t>
            </w:r>
          </w:p>
        </w:tc>
        <w:tc>
          <w:tcPr>
            <w:tcW w:w="1843" w:type="dxa"/>
            <w:vAlign w:val="center"/>
          </w:tcPr>
          <w:p w:rsidR="00675FB5" w:rsidRPr="00650EE8" w:rsidRDefault="00675FB5" w:rsidP="00675FB5">
            <w:pPr>
              <w:jc w:val="center"/>
              <w:rPr>
                <w:rFonts w:eastAsia="Calibri"/>
                <w:sz w:val="24"/>
                <w:szCs w:val="24"/>
              </w:rPr>
            </w:pPr>
            <w:r w:rsidRPr="00650EE8">
              <w:rPr>
                <w:rFonts w:eastAsia="Calibri"/>
                <w:sz w:val="24"/>
                <w:szCs w:val="24"/>
              </w:rPr>
              <w:t>выполнен</w:t>
            </w:r>
          </w:p>
        </w:tc>
        <w:tc>
          <w:tcPr>
            <w:tcW w:w="3118" w:type="dxa"/>
            <w:vAlign w:val="center"/>
          </w:tcPr>
          <w:p w:rsidR="00675FB5" w:rsidRPr="00650EE8" w:rsidRDefault="00675FB5" w:rsidP="00675FB5">
            <w:pPr>
              <w:rPr>
                <w:rFonts w:eastAsia="Calibri"/>
                <w:sz w:val="22"/>
                <w:szCs w:val="22"/>
              </w:rPr>
            </w:pPr>
          </w:p>
        </w:tc>
      </w:tr>
      <w:tr w:rsidR="00675FB5" w:rsidRPr="002A1FE9" w:rsidTr="00675FB5">
        <w:trPr>
          <w:trHeight w:val="20"/>
        </w:trPr>
        <w:tc>
          <w:tcPr>
            <w:tcW w:w="567" w:type="dxa"/>
            <w:shd w:val="clear" w:color="auto" w:fill="auto"/>
            <w:vAlign w:val="center"/>
          </w:tcPr>
          <w:p w:rsidR="00675FB5" w:rsidRPr="00286FE5" w:rsidRDefault="00675FB5" w:rsidP="00675FB5">
            <w:pPr>
              <w:pStyle w:val="afff4"/>
              <w:numPr>
                <w:ilvl w:val="0"/>
                <w:numId w:val="12"/>
              </w:numPr>
              <w:tabs>
                <w:tab w:val="left" w:pos="284"/>
              </w:tabs>
              <w:ind w:left="0" w:firstLine="0"/>
              <w:rPr>
                <w:color w:val="FF0000"/>
              </w:rPr>
            </w:pPr>
          </w:p>
        </w:tc>
        <w:tc>
          <w:tcPr>
            <w:tcW w:w="5613" w:type="dxa"/>
            <w:shd w:val="clear" w:color="auto" w:fill="auto"/>
            <w:vAlign w:val="center"/>
          </w:tcPr>
          <w:p w:rsidR="00675FB5" w:rsidRPr="006A6D2B" w:rsidRDefault="00675FB5" w:rsidP="00675FB5">
            <w:pPr>
              <w:pStyle w:val="afff4"/>
              <w:ind w:left="143" w:right="153"/>
              <w:jc w:val="both"/>
            </w:pPr>
            <w:r w:rsidRPr="006A6D2B">
              <w:t xml:space="preserve">Доля учащихся в учреждениях дополнительного образования в сфере культуры (детских музыкальных, художественных школах и школах искусств независимо от ведомственной принадлежности) от числа детей общеобразо-вательных школ 1 - 9 классов в текущем году, % </w:t>
            </w:r>
          </w:p>
        </w:tc>
        <w:tc>
          <w:tcPr>
            <w:tcW w:w="1192" w:type="dxa"/>
            <w:shd w:val="clear" w:color="auto" w:fill="auto"/>
            <w:vAlign w:val="center"/>
          </w:tcPr>
          <w:p w:rsidR="00675FB5" w:rsidRPr="006A6D2B" w:rsidRDefault="00675FB5" w:rsidP="00675FB5">
            <w:pPr>
              <w:pStyle w:val="afff4"/>
              <w:jc w:val="center"/>
            </w:pPr>
            <w:r w:rsidRPr="006A6D2B">
              <w:t>12</w:t>
            </w:r>
            <w:r>
              <w:t>,0</w:t>
            </w:r>
          </w:p>
        </w:tc>
        <w:tc>
          <w:tcPr>
            <w:tcW w:w="1275" w:type="dxa"/>
            <w:shd w:val="clear" w:color="auto" w:fill="auto"/>
            <w:vAlign w:val="center"/>
          </w:tcPr>
          <w:p w:rsidR="00675FB5" w:rsidRPr="006A6D2B" w:rsidRDefault="00675FB5" w:rsidP="00675FB5">
            <w:pPr>
              <w:pStyle w:val="afff4"/>
              <w:jc w:val="center"/>
            </w:pPr>
            <w:r w:rsidRPr="006A6D2B">
              <w:t>12,0</w:t>
            </w:r>
          </w:p>
        </w:tc>
        <w:tc>
          <w:tcPr>
            <w:tcW w:w="1276" w:type="dxa"/>
            <w:vAlign w:val="center"/>
          </w:tcPr>
          <w:p w:rsidR="00675FB5" w:rsidRPr="006A6D2B" w:rsidRDefault="00675FB5" w:rsidP="00675FB5">
            <w:pPr>
              <w:pStyle w:val="afff4"/>
              <w:jc w:val="center"/>
            </w:pPr>
            <w:r>
              <w:t>12,4</w:t>
            </w:r>
          </w:p>
        </w:tc>
        <w:tc>
          <w:tcPr>
            <w:tcW w:w="1134" w:type="dxa"/>
            <w:vAlign w:val="center"/>
          </w:tcPr>
          <w:p w:rsidR="00675FB5" w:rsidRPr="006A6D2B" w:rsidRDefault="00675FB5" w:rsidP="00675FB5">
            <w:pPr>
              <w:pStyle w:val="afff4"/>
              <w:jc w:val="center"/>
            </w:pPr>
            <w:r>
              <w:t>0,03</w:t>
            </w:r>
          </w:p>
        </w:tc>
        <w:tc>
          <w:tcPr>
            <w:tcW w:w="1843" w:type="dxa"/>
            <w:vAlign w:val="center"/>
          </w:tcPr>
          <w:p w:rsidR="00675FB5" w:rsidRPr="006A6D2B" w:rsidRDefault="00675FB5" w:rsidP="00675FB5">
            <w:pPr>
              <w:pStyle w:val="afff4"/>
              <w:jc w:val="center"/>
            </w:pPr>
            <w:r w:rsidRPr="006A6D2B">
              <w:t>выполнен</w:t>
            </w:r>
          </w:p>
        </w:tc>
        <w:tc>
          <w:tcPr>
            <w:tcW w:w="3118" w:type="dxa"/>
            <w:vAlign w:val="center"/>
          </w:tcPr>
          <w:p w:rsidR="00675FB5" w:rsidRPr="006A6D2B" w:rsidRDefault="00675FB5" w:rsidP="00675FB5">
            <w:pPr>
              <w:pStyle w:val="afff4"/>
              <w:jc w:val="center"/>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tcPr>
          <w:p w:rsidR="00675FB5" w:rsidRPr="006A6D2B" w:rsidRDefault="00675FB5" w:rsidP="00675FB5">
            <w:pPr>
              <w:pStyle w:val="afff4"/>
              <w:ind w:left="143" w:right="153"/>
              <w:jc w:val="both"/>
            </w:pPr>
            <w:r w:rsidRPr="006A6D2B">
              <w:rPr>
                <w:rFonts w:eastAsia="Calibri"/>
                <w:lang w:eastAsia="en-US"/>
              </w:rPr>
              <w:t>Увеличение численности участников культурно-досуговых мероприятий (по сравнению с предыдущим годом)</w:t>
            </w:r>
            <w:r w:rsidRPr="006A6D2B">
              <w:t>, %</w:t>
            </w:r>
          </w:p>
        </w:tc>
        <w:tc>
          <w:tcPr>
            <w:tcW w:w="1192" w:type="dxa"/>
            <w:shd w:val="clear" w:color="auto" w:fill="auto"/>
            <w:vAlign w:val="center"/>
          </w:tcPr>
          <w:p w:rsidR="00675FB5" w:rsidRPr="006A6D2B" w:rsidRDefault="00675FB5" w:rsidP="00675FB5">
            <w:pPr>
              <w:pStyle w:val="afff4"/>
              <w:jc w:val="center"/>
            </w:pPr>
            <w:r>
              <w:t>7,0</w:t>
            </w:r>
          </w:p>
        </w:tc>
        <w:tc>
          <w:tcPr>
            <w:tcW w:w="1275" w:type="dxa"/>
            <w:shd w:val="clear" w:color="auto" w:fill="auto"/>
            <w:vAlign w:val="center"/>
          </w:tcPr>
          <w:p w:rsidR="00675FB5" w:rsidRPr="006A6D2B" w:rsidRDefault="00675FB5" w:rsidP="00675FB5">
            <w:pPr>
              <w:pStyle w:val="afff4"/>
              <w:jc w:val="center"/>
            </w:pPr>
            <w:r w:rsidRPr="006A6D2B">
              <w:t>6,8</w:t>
            </w:r>
          </w:p>
        </w:tc>
        <w:tc>
          <w:tcPr>
            <w:tcW w:w="1276" w:type="dxa"/>
            <w:vAlign w:val="center"/>
          </w:tcPr>
          <w:p w:rsidR="00675FB5" w:rsidRPr="006A6D2B" w:rsidRDefault="00675FB5" w:rsidP="00675FB5">
            <w:pPr>
              <w:pStyle w:val="afff4"/>
              <w:jc w:val="center"/>
            </w:pPr>
            <w:r>
              <w:t>7,1</w:t>
            </w:r>
          </w:p>
        </w:tc>
        <w:tc>
          <w:tcPr>
            <w:tcW w:w="1134" w:type="dxa"/>
            <w:vAlign w:val="center"/>
          </w:tcPr>
          <w:p w:rsidR="00675FB5" w:rsidRPr="006A6D2B" w:rsidRDefault="00675FB5" w:rsidP="00675FB5">
            <w:pPr>
              <w:pStyle w:val="afff4"/>
              <w:jc w:val="center"/>
            </w:pPr>
            <w:r>
              <w:t>0,04</w:t>
            </w:r>
          </w:p>
        </w:tc>
        <w:tc>
          <w:tcPr>
            <w:tcW w:w="1843" w:type="dxa"/>
            <w:vAlign w:val="center"/>
          </w:tcPr>
          <w:p w:rsidR="00675FB5" w:rsidRPr="006A6D2B" w:rsidRDefault="00675FB5" w:rsidP="00675FB5">
            <w:pPr>
              <w:pStyle w:val="afff4"/>
              <w:jc w:val="center"/>
            </w:pPr>
            <w:r w:rsidRPr="006A6D2B">
              <w:t>выполнен</w:t>
            </w:r>
          </w:p>
        </w:tc>
        <w:tc>
          <w:tcPr>
            <w:tcW w:w="3118" w:type="dxa"/>
            <w:vAlign w:val="center"/>
          </w:tcPr>
          <w:p w:rsidR="00675FB5" w:rsidRPr="006A6D2B" w:rsidRDefault="00675FB5" w:rsidP="00675FB5">
            <w:pPr>
              <w:pStyle w:val="afff4"/>
              <w:jc w:val="center"/>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Доля населения, систематически занимающегося физической культурой и спортом, %</w:t>
            </w:r>
          </w:p>
        </w:tc>
        <w:tc>
          <w:tcPr>
            <w:tcW w:w="1192" w:type="dxa"/>
            <w:shd w:val="clear" w:color="auto" w:fill="auto"/>
            <w:vAlign w:val="center"/>
          </w:tcPr>
          <w:p w:rsidR="00675FB5" w:rsidRPr="002A1FE9" w:rsidRDefault="00675FB5" w:rsidP="00675FB5">
            <w:pPr>
              <w:jc w:val="center"/>
              <w:rPr>
                <w:color w:val="000000"/>
                <w:sz w:val="24"/>
                <w:szCs w:val="24"/>
              </w:rPr>
            </w:pPr>
            <w:r>
              <w:rPr>
                <w:color w:val="000000"/>
                <w:sz w:val="24"/>
                <w:szCs w:val="24"/>
              </w:rPr>
              <w:t>32,7</w:t>
            </w:r>
          </w:p>
        </w:tc>
        <w:tc>
          <w:tcPr>
            <w:tcW w:w="1275" w:type="dxa"/>
            <w:shd w:val="clear" w:color="auto" w:fill="auto"/>
            <w:vAlign w:val="center"/>
          </w:tcPr>
          <w:p w:rsidR="00675FB5" w:rsidRPr="002A1FE9" w:rsidRDefault="00675FB5" w:rsidP="00675FB5">
            <w:pPr>
              <w:jc w:val="center"/>
              <w:rPr>
                <w:rFonts w:eastAsia="Calibri"/>
                <w:color w:val="000000"/>
                <w:sz w:val="24"/>
                <w:szCs w:val="24"/>
              </w:rPr>
            </w:pPr>
            <w:r>
              <w:rPr>
                <w:rFonts w:eastAsia="Calibri"/>
                <w:color w:val="000000"/>
                <w:sz w:val="24"/>
                <w:szCs w:val="24"/>
              </w:rPr>
              <w:t>33,0</w:t>
            </w:r>
          </w:p>
        </w:tc>
        <w:tc>
          <w:tcPr>
            <w:tcW w:w="1276" w:type="dxa"/>
            <w:vAlign w:val="center"/>
          </w:tcPr>
          <w:p w:rsidR="00675FB5" w:rsidRPr="002A1FE9" w:rsidRDefault="00675FB5" w:rsidP="00675FB5">
            <w:pPr>
              <w:jc w:val="center"/>
              <w:rPr>
                <w:rFonts w:eastAsia="Calibri"/>
                <w:color w:val="000000"/>
                <w:sz w:val="24"/>
                <w:szCs w:val="24"/>
              </w:rPr>
            </w:pPr>
            <w:r>
              <w:rPr>
                <w:rFonts w:eastAsia="Calibri"/>
                <w:color w:val="000000"/>
                <w:sz w:val="24"/>
                <w:szCs w:val="24"/>
              </w:rPr>
              <w:t>35,4</w:t>
            </w:r>
          </w:p>
        </w:tc>
        <w:tc>
          <w:tcPr>
            <w:tcW w:w="1134" w:type="dxa"/>
            <w:vAlign w:val="center"/>
          </w:tcPr>
          <w:p w:rsidR="00675FB5" w:rsidRPr="00C32333" w:rsidRDefault="00675FB5" w:rsidP="00675FB5">
            <w:pPr>
              <w:jc w:val="center"/>
              <w:rPr>
                <w:rFonts w:eastAsia="Calibri"/>
                <w:sz w:val="24"/>
                <w:szCs w:val="24"/>
              </w:rPr>
            </w:pPr>
            <w:r>
              <w:rPr>
                <w:rFonts w:eastAsia="Calibri"/>
                <w:sz w:val="24"/>
                <w:szCs w:val="24"/>
              </w:rPr>
              <w:t>0,07</w:t>
            </w:r>
          </w:p>
        </w:tc>
        <w:tc>
          <w:tcPr>
            <w:tcW w:w="1843" w:type="dxa"/>
            <w:vAlign w:val="center"/>
          </w:tcPr>
          <w:p w:rsidR="00675FB5" w:rsidRPr="00C32333" w:rsidRDefault="00675FB5" w:rsidP="00675FB5">
            <w:pPr>
              <w:jc w:val="center"/>
              <w:rPr>
                <w:rFonts w:eastAsia="Calibri"/>
                <w:sz w:val="24"/>
                <w:szCs w:val="24"/>
              </w:rPr>
            </w:pPr>
            <w:r w:rsidRPr="00C32333">
              <w:rPr>
                <w:rFonts w:eastAsia="Calibri"/>
                <w:sz w:val="24"/>
                <w:szCs w:val="24"/>
              </w:rPr>
              <w:t>выполнен</w:t>
            </w:r>
          </w:p>
        </w:tc>
        <w:tc>
          <w:tcPr>
            <w:tcW w:w="3118" w:type="dxa"/>
            <w:vAlign w:val="center"/>
          </w:tcPr>
          <w:p w:rsidR="00675FB5" w:rsidRPr="006D7ABA" w:rsidRDefault="00675FB5" w:rsidP="00675FB5">
            <w:pPr>
              <w:jc w:val="center"/>
              <w:rPr>
                <w:rFonts w:eastAsia="Calibri"/>
                <w:color w:val="FF0000"/>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 xml:space="preserve">Доля детей школьного возраста, посещающих занятия физкультурно-оздоровительных групп и спортивных секций, в общем количестве детей данной возрастной группы, % </w:t>
            </w:r>
          </w:p>
        </w:tc>
        <w:tc>
          <w:tcPr>
            <w:tcW w:w="1192" w:type="dxa"/>
            <w:shd w:val="clear" w:color="auto" w:fill="auto"/>
            <w:vAlign w:val="center"/>
          </w:tcPr>
          <w:p w:rsidR="00675FB5" w:rsidRPr="002A1FE9" w:rsidRDefault="00675FB5" w:rsidP="00675FB5">
            <w:pPr>
              <w:pStyle w:val="afff4"/>
              <w:jc w:val="center"/>
            </w:pPr>
            <w:r>
              <w:t>61,3</w:t>
            </w:r>
          </w:p>
        </w:tc>
        <w:tc>
          <w:tcPr>
            <w:tcW w:w="1275" w:type="dxa"/>
            <w:shd w:val="clear" w:color="auto" w:fill="auto"/>
            <w:vAlign w:val="center"/>
          </w:tcPr>
          <w:p w:rsidR="00675FB5" w:rsidRPr="002A1FE9" w:rsidRDefault="00675FB5" w:rsidP="00675FB5">
            <w:pPr>
              <w:pStyle w:val="afff4"/>
              <w:jc w:val="center"/>
            </w:pPr>
            <w:r w:rsidRPr="002A1FE9">
              <w:t>3</w:t>
            </w:r>
            <w:r>
              <w:t>8,0</w:t>
            </w:r>
          </w:p>
        </w:tc>
        <w:tc>
          <w:tcPr>
            <w:tcW w:w="1276" w:type="dxa"/>
            <w:vAlign w:val="center"/>
          </w:tcPr>
          <w:p w:rsidR="00675FB5" w:rsidRPr="002A1FE9" w:rsidRDefault="00675FB5" w:rsidP="00675FB5">
            <w:pPr>
              <w:pStyle w:val="afff4"/>
              <w:jc w:val="center"/>
            </w:pPr>
            <w:r>
              <w:t>58,2</w:t>
            </w:r>
          </w:p>
        </w:tc>
        <w:tc>
          <w:tcPr>
            <w:tcW w:w="1134" w:type="dxa"/>
            <w:vAlign w:val="center"/>
          </w:tcPr>
          <w:p w:rsidR="00675FB5" w:rsidRPr="00C32333" w:rsidRDefault="00675FB5" w:rsidP="00675FB5">
            <w:pPr>
              <w:pStyle w:val="afff4"/>
              <w:jc w:val="center"/>
            </w:pPr>
            <w:r>
              <w:t>0,53</w:t>
            </w:r>
          </w:p>
        </w:tc>
        <w:tc>
          <w:tcPr>
            <w:tcW w:w="1843" w:type="dxa"/>
            <w:vAlign w:val="center"/>
          </w:tcPr>
          <w:p w:rsidR="00675FB5" w:rsidRPr="00C32333" w:rsidRDefault="00675FB5" w:rsidP="00675FB5">
            <w:pPr>
              <w:pStyle w:val="afff4"/>
              <w:jc w:val="center"/>
            </w:pPr>
            <w:r w:rsidRPr="00C32333">
              <w:t>выполнен</w:t>
            </w:r>
          </w:p>
        </w:tc>
        <w:tc>
          <w:tcPr>
            <w:tcW w:w="3118" w:type="dxa"/>
            <w:vAlign w:val="center"/>
          </w:tcPr>
          <w:p w:rsidR="00675FB5" w:rsidRPr="006D7ABA" w:rsidRDefault="00675FB5" w:rsidP="00675FB5">
            <w:pPr>
              <w:pStyle w:val="afff4"/>
              <w:jc w:val="center"/>
              <w:rPr>
                <w:color w:val="FF0000"/>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autoSpaceDE w:val="0"/>
              <w:autoSpaceDN w:val="0"/>
              <w:adjustRightInd w:val="0"/>
              <w:ind w:left="142" w:right="167"/>
              <w:rPr>
                <w:rFonts w:eastAsia="Calibri"/>
                <w:sz w:val="24"/>
                <w:szCs w:val="24"/>
              </w:rPr>
            </w:pPr>
            <w:r w:rsidRPr="002A1FE9">
              <w:rPr>
                <w:rFonts w:eastAsia="Calibri"/>
                <w:sz w:val="24"/>
                <w:szCs w:val="24"/>
              </w:rPr>
              <w:t xml:space="preserve">Доля учащихся и студентов, систематически </w:t>
            </w:r>
            <w:r w:rsidRPr="002A1FE9">
              <w:rPr>
                <w:rFonts w:eastAsia="Calibri"/>
                <w:sz w:val="24"/>
                <w:szCs w:val="24"/>
              </w:rPr>
              <w:lastRenderedPageBreak/>
              <w:t>занимающихся физической культурой и спортом, в общей численности учащихся и студентов, %</w:t>
            </w:r>
          </w:p>
        </w:tc>
        <w:tc>
          <w:tcPr>
            <w:tcW w:w="1192" w:type="dxa"/>
            <w:shd w:val="clear" w:color="auto" w:fill="auto"/>
            <w:vAlign w:val="center"/>
          </w:tcPr>
          <w:p w:rsidR="00675FB5" w:rsidRPr="002A1FE9" w:rsidRDefault="00675FB5" w:rsidP="00675FB5">
            <w:pPr>
              <w:pStyle w:val="afff4"/>
              <w:jc w:val="center"/>
            </w:pPr>
            <w:r>
              <w:lastRenderedPageBreak/>
              <w:t>69,0</w:t>
            </w:r>
          </w:p>
        </w:tc>
        <w:tc>
          <w:tcPr>
            <w:tcW w:w="1275" w:type="dxa"/>
            <w:shd w:val="clear" w:color="auto" w:fill="auto"/>
            <w:vAlign w:val="center"/>
          </w:tcPr>
          <w:p w:rsidR="00675FB5" w:rsidRPr="002A1FE9" w:rsidRDefault="00675FB5" w:rsidP="00675FB5">
            <w:pPr>
              <w:pStyle w:val="afff4"/>
              <w:jc w:val="center"/>
            </w:pPr>
            <w:r>
              <w:t>58,6</w:t>
            </w:r>
          </w:p>
        </w:tc>
        <w:tc>
          <w:tcPr>
            <w:tcW w:w="1276" w:type="dxa"/>
            <w:vAlign w:val="center"/>
          </w:tcPr>
          <w:p w:rsidR="00675FB5" w:rsidRPr="002A1FE9" w:rsidRDefault="00675FB5" w:rsidP="00675FB5">
            <w:pPr>
              <w:pStyle w:val="afff4"/>
              <w:jc w:val="center"/>
            </w:pPr>
            <w:r>
              <w:t>71,2</w:t>
            </w:r>
          </w:p>
        </w:tc>
        <w:tc>
          <w:tcPr>
            <w:tcW w:w="1134" w:type="dxa"/>
            <w:vAlign w:val="center"/>
          </w:tcPr>
          <w:p w:rsidR="00675FB5" w:rsidRPr="00C32333" w:rsidRDefault="00675FB5" w:rsidP="00675FB5">
            <w:pPr>
              <w:pStyle w:val="afff4"/>
              <w:jc w:val="center"/>
            </w:pPr>
            <w:r>
              <w:t>0,21</w:t>
            </w:r>
          </w:p>
        </w:tc>
        <w:tc>
          <w:tcPr>
            <w:tcW w:w="1843" w:type="dxa"/>
            <w:vAlign w:val="center"/>
          </w:tcPr>
          <w:p w:rsidR="00675FB5" w:rsidRPr="00C32333" w:rsidRDefault="00675FB5" w:rsidP="00675FB5">
            <w:pPr>
              <w:pStyle w:val="afff4"/>
              <w:jc w:val="center"/>
            </w:pPr>
            <w:r w:rsidRPr="00C32333">
              <w:t>выполнен</w:t>
            </w:r>
          </w:p>
        </w:tc>
        <w:tc>
          <w:tcPr>
            <w:tcW w:w="3118" w:type="dxa"/>
            <w:vAlign w:val="center"/>
          </w:tcPr>
          <w:p w:rsidR="00675FB5" w:rsidRPr="006D7ABA" w:rsidRDefault="00675FB5" w:rsidP="00675FB5">
            <w:pPr>
              <w:pStyle w:val="afff4"/>
              <w:ind w:right="-52"/>
              <w:rPr>
                <w:color w:val="FF0000"/>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autoSpaceDE w:val="0"/>
              <w:autoSpaceDN w:val="0"/>
              <w:adjustRightInd w:val="0"/>
              <w:ind w:left="142"/>
              <w:rPr>
                <w:rFonts w:eastAsia="Calibri"/>
                <w:sz w:val="24"/>
                <w:szCs w:val="24"/>
              </w:rPr>
            </w:pPr>
            <w:r w:rsidRPr="002A1FE9">
              <w:rPr>
                <w:rFonts w:eastAsia="Calibri"/>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населения данной категории, %</w:t>
            </w:r>
          </w:p>
        </w:tc>
        <w:tc>
          <w:tcPr>
            <w:tcW w:w="1192" w:type="dxa"/>
            <w:shd w:val="clear" w:color="auto" w:fill="auto"/>
            <w:vAlign w:val="center"/>
          </w:tcPr>
          <w:p w:rsidR="00675FB5" w:rsidRPr="002A1FE9" w:rsidRDefault="00675FB5" w:rsidP="00675FB5">
            <w:pPr>
              <w:pStyle w:val="afff4"/>
              <w:jc w:val="center"/>
            </w:pPr>
            <w:r>
              <w:t>12,2</w:t>
            </w:r>
          </w:p>
        </w:tc>
        <w:tc>
          <w:tcPr>
            <w:tcW w:w="1275" w:type="dxa"/>
            <w:shd w:val="clear" w:color="auto" w:fill="auto"/>
            <w:vAlign w:val="center"/>
          </w:tcPr>
          <w:p w:rsidR="00675FB5" w:rsidRPr="002A1FE9" w:rsidRDefault="00675FB5" w:rsidP="00675FB5">
            <w:pPr>
              <w:pStyle w:val="afff4"/>
              <w:jc w:val="center"/>
            </w:pPr>
            <w:r>
              <w:t>13,2</w:t>
            </w:r>
          </w:p>
        </w:tc>
        <w:tc>
          <w:tcPr>
            <w:tcW w:w="1276" w:type="dxa"/>
            <w:vAlign w:val="center"/>
          </w:tcPr>
          <w:p w:rsidR="00675FB5" w:rsidRPr="002A1FE9" w:rsidRDefault="00675FB5" w:rsidP="00675FB5">
            <w:pPr>
              <w:pStyle w:val="afff4"/>
              <w:jc w:val="center"/>
            </w:pPr>
            <w:r>
              <w:t>17,78</w:t>
            </w:r>
          </w:p>
        </w:tc>
        <w:tc>
          <w:tcPr>
            <w:tcW w:w="1134" w:type="dxa"/>
            <w:vAlign w:val="center"/>
          </w:tcPr>
          <w:p w:rsidR="00675FB5" w:rsidRPr="00C32333" w:rsidRDefault="00675FB5" w:rsidP="00675FB5">
            <w:pPr>
              <w:pStyle w:val="afff4"/>
              <w:jc w:val="center"/>
            </w:pPr>
            <w:r>
              <w:t>0,34</w:t>
            </w:r>
          </w:p>
        </w:tc>
        <w:tc>
          <w:tcPr>
            <w:tcW w:w="1843" w:type="dxa"/>
            <w:vAlign w:val="center"/>
          </w:tcPr>
          <w:p w:rsidR="00675FB5" w:rsidRPr="00C32333" w:rsidRDefault="00675FB5" w:rsidP="00675FB5">
            <w:pPr>
              <w:pStyle w:val="afff4"/>
              <w:jc w:val="center"/>
            </w:pPr>
            <w:r w:rsidRPr="00C32333">
              <w:t>выполнен</w:t>
            </w:r>
          </w:p>
        </w:tc>
        <w:tc>
          <w:tcPr>
            <w:tcW w:w="3118" w:type="dxa"/>
            <w:vAlign w:val="center"/>
          </w:tcPr>
          <w:p w:rsidR="00675FB5" w:rsidRPr="006D7ABA" w:rsidRDefault="00675FB5" w:rsidP="00675FB5">
            <w:pPr>
              <w:pStyle w:val="afff4"/>
              <w:jc w:val="center"/>
              <w:rPr>
                <w:color w:val="FF0000"/>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 xml:space="preserve">Уровень обеспеченности населения спортивными сооружениями, исходя из их единовременной пропускной способности, % </w:t>
            </w:r>
          </w:p>
        </w:tc>
        <w:tc>
          <w:tcPr>
            <w:tcW w:w="1192" w:type="dxa"/>
            <w:shd w:val="clear" w:color="auto" w:fill="auto"/>
            <w:vAlign w:val="center"/>
          </w:tcPr>
          <w:p w:rsidR="00675FB5" w:rsidRPr="002A1FE9" w:rsidRDefault="00675FB5" w:rsidP="00675FB5">
            <w:pPr>
              <w:pStyle w:val="afff4"/>
              <w:jc w:val="center"/>
            </w:pPr>
            <w:r>
              <w:t>52,2</w:t>
            </w:r>
          </w:p>
        </w:tc>
        <w:tc>
          <w:tcPr>
            <w:tcW w:w="1275" w:type="dxa"/>
            <w:shd w:val="clear" w:color="auto" w:fill="auto"/>
            <w:vAlign w:val="center"/>
          </w:tcPr>
          <w:p w:rsidR="00675FB5" w:rsidRPr="002A1FE9" w:rsidRDefault="00675FB5" w:rsidP="00675FB5">
            <w:pPr>
              <w:pStyle w:val="afff4"/>
              <w:jc w:val="center"/>
            </w:pPr>
            <w:r>
              <w:t>54,7</w:t>
            </w:r>
          </w:p>
        </w:tc>
        <w:tc>
          <w:tcPr>
            <w:tcW w:w="1276" w:type="dxa"/>
            <w:vAlign w:val="center"/>
          </w:tcPr>
          <w:p w:rsidR="00675FB5" w:rsidRPr="002A1FE9" w:rsidRDefault="00675FB5" w:rsidP="00675FB5">
            <w:pPr>
              <w:pStyle w:val="afff4"/>
              <w:jc w:val="center"/>
            </w:pPr>
            <w:r>
              <w:t>87,0</w:t>
            </w:r>
          </w:p>
        </w:tc>
        <w:tc>
          <w:tcPr>
            <w:tcW w:w="1134" w:type="dxa"/>
            <w:vAlign w:val="center"/>
          </w:tcPr>
          <w:p w:rsidR="00675FB5" w:rsidRPr="00C32333" w:rsidRDefault="00675FB5" w:rsidP="00675FB5">
            <w:pPr>
              <w:pStyle w:val="afff4"/>
              <w:jc w:val="center"/>
            </w:pPr>
            <w:r>
              <w:t>0,59</w:t>
            </w:r>
          </w:p>
        </w:tc>
        <w:tc>
          <w:tcPr>
            <w:tcW w:w="1843" w:type="dxa"/>
            <w:vAlign w:val="center"/>
          </w:tcPr>
          <w:p w:rsidR="00675FB5" w:rsidRPr="00C32333" w:rsidRDefault="00675FB5" w:rsidP="00675FB5">
            <w:pPr>
              <w:pStyle w:val="afff4"/>
              <w:jc w:val="center"/>
            </w:pPr>
            <w:r w:rsidRPr="00C32333">
              <w:t>выполнен</w:t>
            </w:r>
          </w:p>
        </w:tc>
        <w:tc>
          <w:tcPr>
            <w:tcW w:w="3118" w:type="dxa"/>
            <w:vAlign w:val="center"/>
          </w:tcPr>
          <w:p w:rsidR="00675FB5" w:rsidRPr="00C32333" w:rsidRDefault="00675FB5" w:rsidP="00675FB5">
            <w:pPr>
              <w:pStyle w:val="afff4"/>
              <w:jc w:val="center"/>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tcPr>
          <w:p w:rsidR="00675FB5" w:rsidRPr="002A1FE9" w:rsidRDefault="00675FB5" w:rsidP="00675FB5">
            <w:pPr>
              <w:pStyle w:val="afff4"/>
              <w:ind w:left="143" w:right="153"/>
              <w:jc w:val="both"/>
            </w:pPr>
            <w:r w:rsidRPr="002A1FE9">
              <w:t>Доля объектов культурного наследия, находящихся в муниципальной собственности и не требующих капитального ремонта, в общем количестве объектов культурного наследия, находящихся в собственности муниципального района, %</w:t>
            </w:r>
          </w:p>
        </w:tc>
        <w:tc>
          <w:tcPr>
            <w:tcW w:w="1192" w:type="dxa"/>
            <w:shd w:val="clear" w:color="auto" w:fill="auto"/>
            <w:vAlign w:val="center"/>
          </w:tcPr>
          <w:p w:rsidR="00675FB5" w:rsidRPr="002A1FE9" w:rsidRDefault="00675FB5" w:rsidP="00675FB5">
            <w:pPr>
              <w:pStyle w:val="afff4"/>
              <w:jc w:val="center"/>
            </w:pPr>
            <w:r>
              <w:t>100,0</w:t>
            </w:r>
          </w:p>
        </w:tc>
        <w:tc>
          <w:tcPr>
            <w:tcW w:w="1275" w:type="dxa"/>
            <w:shd w:val="clear" w:color="auto" w:fill="auto"/>
            <w:vAlign w:val="center"/>
          </w:tcPr>
          <w:p w:rsidR="00675FB5" w:rsidRPr="002A1FE9" w:rsidRDefault="00675FB5" w:rsidP="00675FB5">
            <w:pPr>
              <w:pStyle w:val="afff4"/>
              <w:jc w:val="center"/>
            </w:pPr>
            <w:r w:rsidRPr="002A1FE9">
              <w:t>100,0</w:t>
            </w:r>
          </w:p>
        </w:tc>
        <w:tc>
          <w:tcPr>
            <w:tcW w:w="1276" w:type="dxa"/>
            <w:vAlign w:val="center"/>
          </w:tcPr>
          <w:p w:rsidR="00675FB5" w:rsidRPr="002A1FE9" w:rsidRDefault="00675FB5" w:rsidP="00675FB5">
            <w:pPr>
              <w:pStyle w:val="afff4"/>
              <w:jc w:val="center"/>
            </w:pPr>
            <w:r>
              <w:t>100,0</w:t>
            </w:r>
          </w:p>
        </w:tc>
        <w:tc>
          <w:tcPr>
            <w:tcW w:w="1134" w:type="dxa"/>
            <w:vAlign w:val="center"/>
          </w:tcPr>
          <w:p w:rsidR="00675FB5" w:rsidRPr="0040667E" w:rsidRDefault="00675FB5" w:rsidP="00675FB5">
            <w:pPr>
              <w:pStyle w:val="afff4"/>
              <w:jc w:val="center"/>
            </w:pPr>
            <w:r>
              <w:t>-</w:t>
            </w:r>
          </w:p>
        </w:tc>
        <w:tc>
          <w:tcPr>
            <w:tcW w:w="1843" w:type="dxa"/>
            <w:vAlign w:val="center"/>
          </w:tcPr>
          <w:p w:rsidR="00675FB5" w:rsidRPr="0040667E" w:rsidRDefault="00675FB5" w:rsidP="00675FB5">
            <w:pPr>
              <w:pStyle w:val="afff4"/>
              <w:jc w:val="center"/>
            </w:pPr>
            <w:r w:rsidRPr="0040667E">
              <w:t>выполнен</w:t>
            </w:r>
          </w:p>
        </w:tc>
        <w:tc>
          <w:tcPr>
            <w:tcW w:w="3118" w:type="dxa"/>
            <w:vAlign w:val="center"/>
          </w:tcPr>
          <w:p w:rsidR="00675FB5" w:rsidRPr="006D7ABA" w:rsidRDefault="00675FB5" w:rsidP="00675FB5">
            <w:pPr>
              <w:pStyle w:val="afff4"/>
              <w:jc w:val="center"/>
              <w:rPr>
                <w:color w:val="FF0000"/>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Доля муниципальных образовательных учреждений, имеющих лицензию на образовательную деятельность, %</w:t>
            </w:r>
          </w:p>
        </w:tc>
        <w:tc>
          <w:tcPr>
            <w:tcW w:w="1192" w:type="dxa"/>
            <w:shd w:val="clear" w:color="auto" w:fill="auto"/>
            <w:vAlign w:val="center"/>
          </w:tcPr>
          <w:p w:rsidR="00675FB5" w:rsidRPr="002A1FE9" w:rsidRDefault="00675FB5" w:rsidP="00675FB5">
            <w:pPr>
              <w:pStyle w:val="afff4"/>
              <w:jc w:val="center"/>
            </w:pPr>
            <w:r>
              <w:t>100,0</w:t>
            </w:r>
          </w:p>
        </w:tc>
        <w:tc>
          <w:tcPr>
            <w:tcW w:w="1275" w:type="dxa"/>
            <w:shd w:val="clear" w:color="auto" w:fill="auto"/>
            <w:vAlign w:val="center"/>
          </w:tcPr>
          <w:p w:rsidR="00675FB5" w:rsidRPr="002A1FE9" w:rsidRDefault="00675FB5" w:rsidP="00675FB5">
            <w:pPr>
              <w:pStyle w:val="afff4"/>
              <w:jc w:val="center"/>
            </w:pPr>
            <w:r>
              <w:t>100,0</w:t>
            </w:r>
          </w:p>
        </w:tc>
        <w:tc>
          <w:tcPr>
            <w:tcW w:w="1276" w:type="dxa"/>
            <w:vAlign w:val="center"/>
          </w:tcPr>
          <w:p w:rsidR="00675FB5" w:rsidRPr="002A1FE9" w:rsidRDefault="00675FB5" w:rsidP="00675FB5">
            <w:pPr>
              <w:pStyle w:val="afff4"/>
              <w:jc w:val="center"/>
            </w:pPr>
            <w:r>
              <w:t>100,0</w:t>
            </w:r>
          </w:p>
        </w:tc>
        <w:tc>
          <w:tcPr>
            <w:tcW w:w="1134" w:type="dxa"/>
            <w:vAlign w:val="center"/>
          </w:tcPr>
          <w:p w:rsidR="00675FB5" w:rsidRPr="0040667E" w:rsidRDefault="00675FB5" w:rsidP="00675FB5">
            <w:pPr>
              <w:pStyle w:val="afff4"/>
              <w:jc w:val="center"/>
            </w:pPr>
            <w:r>
              <w:t>-</w:t>
            </w:r>
          </w:p>
        </w:tc>
        <w:tc>
          <w:tcPr>
            <w:tcW w:w="1843" w:type="dxa"/>
            <w:vAlign w:val="center"/>
          </w:tcPr>
          <w:p w:rsidR="00675FB5" w:rsidRPr="0040667E" w:rsidRDefault="00675FB5" w:rsidP="00675FB5">
            <w:pPr>
              <w:pStyle w:val="afff4"/>
              <w:jc w:val="center"/>
            </w:pPr>
            <w:r w:rsidRPr="0040667E">
              <w:t>выполнен</w:t>
            </w:r>
          </w:p>
        </w:tc>
        <w:tc>
          <w:tcPr>
            <w:tcW w:w="3118" w:type="dxa"/>
            <w:vAlign w:val="center"/>
          </w:tcPr>
          <w:p w:rsidR="00675FB5" w:rsidRPr="006D7ABA" w:rsidRDefault="00675FB5" w:rsidP="00675FB5">
            <w:pPr>
              <w:pStyle w:val="afff4"/>
              <w:jc w:val="center"/>
              <w:rPr>
                <w:color w:val="FF0000"/>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tcPr>
          <w:p w:rsidR="00675FB5" w:rsidRPr="002A1FE9" w:rsidRDefault="00675FB5" w:rsidP="00675FB5">
            <w:pPr>
              <w:pStyle w:val="afff4"/>
              <w:ind w:left="143" w:right="153"/>
              <w:jc w:val="both"/>
            </w:pPr>
            <w:r w:rsidRPr="002A1FE9">
              <w:t>Доля детей в возрасте от 7 до 17 лет (включительно), оздоровленных в загородных и санаторно-оздоровительных лагерях, чел.</w:t>
            </w:r>
          </w:p>
        </w:tc>
        <w:tc>
          <w:tcPr>
            <w:tcW w:w="1192" w:type="dxa"/>
            <w:shd w:val="clear" w:color="auto" w:fill="auto"/>
            <w:vAlign w:val="center"/>
          </w:tcPr>
          <w:p w:rsidR="00675FB5" w:rsidRPr="002A1FE9" w:rsidRDefault="00675FB5" w:rsidP="00675FB5">
            <w:pPr>
              <w:pStyle w:val="afff4"/>
              <w:jc w:val="center"/>
            </w:pPr>
            <w:r>
              <w:t>11,9</w:t>
            </w:r>
          </w:p>
        </w:tc>
        <w:tc>
          <w:tcPr>
            <w:tcW w:w="1275" w:type="dxa"/>
            <w:shd w:val="clear" w:color="auto" w:fill="auto"/>
            <w:vAlign w:val="center"/>
          </w:tcPr>
          <w:p w:rsidR="00675FB5" w:rsidRPr="002A1FE9" w:rsidRDefault="00675FB5" w:rsidP="00675FB5">
            <w:pPr>
              <w:pStyle w:val="afff4"/>
              <w:jc w:val="center"/>
            </w:pPr>
            <w:r w:rsidRPr="002A1FE9">
              <w:t>10,0</w:t>
            </w:r>
          </w:p>
        </w:tc>
        <w:tc>
          <w:tcPr>
            <w:tcW w:w="1276" w:type="dxa"/>
            <w:vAlign w:val="center"/>
          </w:tcPr>
          <w:p w:rsidR="00675FB5" w:rsidRPr="002A1FE9" w:rsidRDefault="00675FB5" w:rsidP="00675FB5">
            <w:pPr>
              <w:pStyle w:val="afff4"/>
              <w:jc w:val="center"/>
            </w:pPr>
            <w:r w:rsidRPr="00BD58AF">
              <w:t>22,2</w:t>
            </w:r>
          </w:p>
        </w:tc>
        <w:tc>
          <w:tcPr>
            <w:tcW w:w="1134" w:type="dxa"/>
            <w:vAlign w:val="center"/>
          </w:tcPr>
          <w:p w:rsidR="00675FB5" w:rsidRPr="00FC76E3" w:rsidRDefault="00675FB5" w:rsidP="00675FB5">
            <w:pPr>
              <w:pStyle w:val="afff4"/>
              <w:jc w:val="center"/>
            </w:pPr>
            <w:r>
              <w:t>1,22</w:t>
            </w:r>
          </w:p>
        </w:tc>
        <w:tc>
          <w:tcPr>
            <w:tcW w:w="1843" w:type="dxa"/>
            <w:vAlign w:val="center"/>
          </w:tcPr>
          <w:p w:rsidR="00675FB5" w:rsidRPr="00FC76E3" w:rsidRDefault="00675FB5" w:rsidP="00675FB5">
            <w:pPr>
              <w:pStyle w:val="afff4"/>
              <w:jc w:val="center"/>
            </w:pPr>
            <w:r w:rsidRPr="00FC76E3">
              <w:t>выполнен</w:t>
            </w:r>
          </w:p>
        </w:tc>
        <w:tc>
          <w:tcPr>
            <w:tcW w:w="3118" w:type="dxa"/>
            <w:vAlign w:val="center"/>
          </w:tcPr>
          <w:p w:rsidR="00675FB5" w:rsidRPr="006D7ABA" w:rsidRDefault="00675FB5" w:rsidP="00675FB5">
            <w:pPr>
              <w:pStyle w:val="afff4"/>
              <w:jc w:val="center"/>
              <w:rPr>
                <w:color w:val="FF0000"/>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tcPr>
          <w:p w:rsidR="00675FB5" w:rsidRPr="002A1FE9" w:rsidRDefault="00675FB5" w:rsidP="00675FB5">
            <w:pPr>
              <w:pStyle w:val="afff4"/>
              <w:ind w:left="143" w:right="153"/>
              <w:jc w:val="both"/>
            </w:pPr>
            <w:r w:rsidRPr="002A1FE9">
              <w:t>Доля объектов социальной сферы, доступных для маломобильных групп населения, %</w:t>
            </w:r>
          </w:p>
        </w:tc>
        <w:tc>
          <w:tcPr>
            <w:tcW w:w="1192" w:type="dxa"/>
            <w:shd w:val="clear" w:color="auto" w:fill="auto"/>
            <w:vAlign w:val="center"/>
          </w:tcPr>
          <w:p w:rsidR="00675FB5" w:rsidRPr="002A1FE9" w:rsidRDefault="00675FB5" w:rsidP="00675FB5">
            <w:pPr>
              <w:pStyle w:val="afff4"/>
              <w:jc w:val="center"/>
            </w:pPr>
            <w:r>
              <w:t>78,0</w:t>
            </w:r>
          </w:p>
        </w:tc>
        <w:tc>
          <w:tcPr>
            <w:tcW w:w="1275" w:type="dxa"/>
            <w:shd w:val="clear" w:color="auto" w:fill="auto"/>
            <w:vAlign w:val="center"/>
          </w:tcPr>
          <w:p w:rsidR="00675FB5" w:rsidRPr="002A1FE9" w:rsidRDefault="00675FB5" w:rsidP="00675FB5">
            <w:pPr>
              <w:pStyle w:val="afff4"/>
              <w:jc w:val="center"/>
            </w:pPr>
            <w:r w:rsidRPr="002A1FE9">
              <w:t>9,0</w:t>
            </w:r>
          </w:p>
        </w:tc>
        <w:tc>
          <w:tcPr>
            <w:tcW w:w="1276" w:type="dxa"/>
            <w:vAlign w:val="center"/>
          </w:tcPr>
          <w:p w:rsidR="00675FB5" w:rsidRPr="002A1FE9" w:rsidRDefault="00675FB5" w:rsidP="00675FB5">
            <w:pPr>
              <w:pStyle w:val="afff4"/>
              <w:jc w:val="center"/>
            </w:pPr>
            <w:r w:rsidRPr="00BD58AF">
              <w:t>17,9</w:t>
            </w:r>
          </w:p>
        </w:tc>
        <w:tc>
          <w:tcPr>
            <w:tcW w:w="1134" w:type="dxa"/>
            <w:vAlign w:val="center"/>
          </w:tcPr>
          <w:p w:rsidR="00675FB5" w:rsidRPr="00FC76E3" w:rsidRDefault="00675FB5" w:rsidP="00675FB5">
            <w:pPr>
              <w:pStyle w:val="afff4"/>
              <w:jc w:val="center"/>
            </w:pPr>
            <w:r>
              <w:t>0,99</w:t>
            </w:r>
          </w:p>
        </w:tc>
        <w:tc>
          <w:tcPr>
            <w:tcW w:w="1843" w:type="dxa"/>
            <w:vAlign w:val="center"/>
          </w:tcPr>
          <w:p w:rsidR="00675FB5" w:rsidRPr="00FC76E3" w:rsidRDefault="00675FB5" w:rsidP="00675FB5">
            <w:pPr>
              <w:pStyle w:val="afff4"/>
              <w:jc w:val="center"/>
            </w:pPr>
            <w:r w:rsidRPr="00FC76E3">
              <w:t>выполнен</w:t>
            </w:r>
          </w:p>
        </w:tc>
        <w:tc>
          <w:tcPr>
            <w:tcW w:w="3118" w:type="dxa"/>
            <w:vAlign w:val="center"/>
          </w:tcPr>
          <w:p w:rsidR="00675FB5" w:rsidRPr="005B6C2A" w:rsidRDefault="00675FB5" w:rsidP="00675FB5">
            <w:pPr>
              <w:pStyle w:val="afff4"/>
              <w:jc w:val="center"/>
              <w:rPr>
                <w:color w:val="FF0000"/>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tcPr>
          <w:p w:rsidR="00675FB5" w:rsidRPr="002A1FE9" w:rsidRDefault="00675FB5" w:rsidP="00675FB5">
            <w:pPr>
              <w:autoSpaceDE w:val="0"/>
              <w:autoSpaceDN w:val="0"/>
              <w:adjustRightInd w:val="0"/>
              <w:ind w:left="142" w:right="167"/>
              <w:rPr>
                <w:rFonts w:eastAsia="Calibri"/>
                <w:sz w:val="24"/>
                <w:szCs w:val="24"/>
              </w:rPr>
            </w:pPr>
            <w:r w:rsidRPr="002A1FE9">
              <w:rPr>
                <w:rFonts w:eastAsia="Calibri"/>
                <w:sz w:val="24"/>
                <w:szCs w:val="24"/>
              </w:rPr>
              <w:t>Доля семей, находящихся в социально опасном положении и снятых с учета по итогам реабилитации, от общего числа семей, находящихся в социально опасном положении по состоянию на 1 января отчетного года, %</w:t>
            </w:r>
          </w:p>
        </w:tc>
        <w:tc>
          <w:tcPr>
            <w:tcW w:w="1192" w:type="dxa"/>
            <w:shd w:val="clear" w:color="auto" w:fill="auto"/>
            <w:vAlign w:val="center"/>
          </w:tcPr>
          <w:p w:rsidR="00675FB5" w:rsidRPr="002A1FE9" w:rsidRDefault="00675FB5" w:rsidP="00675FB5">
            <w:pPr>
              <w:pStyle w:val="afff4"/>
              <w:jc w:val="center"/>
            </w:pPr>
            <w:r w:rsidRPr="002A1FE9">
              <w:t>3</w:t>
            </w:r>
            <w:r>
              <w:t>5,9</w:t>
            </w:r>
          </w:p>
        </w:tc>
        <w:tc>
          <w:tcPr>
            <w:tcW w:w="1275" w:type="dxa"/>
            <w:shd w:val="clear" w:color="auto" w:fill="auto"/>
            <w:vAlign w:val="center"/>
          </w:tcPr>
          <w:p w:rsidR="00675FB5" w:rsidRPr="002A1FE9" w:rsidRDefault="00675FB5" w:rsidP="00675FB5">
            <w:pPr>
              <w:pStyle w:val="afff4"/>
              <w:jc w:val="center"/>
            </w:pPr>
            <w:r w:rsidRPr="002A1FE9">
              <w:t>30,</w:t>
            </w:r>
            <w:r>
              <w:t>9</w:t>
            </w:r>
          </w:p>
        </w:tc>
        <w:tc>
          <w:tcPr>
            <w:tcW w:w="1276" w:type="dxa"/>
            <w:vAlign w:val="center"/>
          </w:tcPr>
          <w:p w:rsidR="00675FB5" w:rsidRPr="002A1FE9" w:rsidRDefault="00675FB5" w:rsidP="00675FB5">
            <w:pPr>
              <w:pStyle w:val="afff4"/>
              <w:jc w:val="center"/>
            </w:pPr>
            <w:r>
              <w:t>30,9</w:t>
            </w:r>
          </w:p>
        </w:tc>
        <w:tc>
          <w:tcPr>
            <w:tcW w:w="1134" w:type="dxa"/>
            <w:vAlign w:val="center"/>
          </w:tcPr>
          <w:p w:rsidR="00675FB5" w:rsidRPr="006A6D2B" w:rsidRDefault="00675FB5" w:rsidP="00675FB5">
            <w:pPr>
              <w:pStyle w:val="afff4"/>
              <w:jc w:val="center"/>
            </w:pPr>
            <w:r>
              <w:t>-</w:t>
            </w:r>
          </w:p>
        </w:tc>
        <w:tc>
          <w:tcPr>
            <w:tcW w:w="1843" w:type="dxa"/>
            <w:vAlign w:val="center"/>
          </w:tcPr>
          <w:p w:rsidR="00675FB5" w:rsidRPr="006A6D2B" w:rsidRDefault="00675FB5" w:rsidP="00675FB5">
            <w:pPr>
              <w:jc w:val="center"/>
              <w:rPr>
                <w:sz w:val="24"/>
                <w:szCs w:val="24"/>
              </w:rPr>
            </w:pPr>
            <w:r w:rsidRPr="006A6D2B">
              <w:rPr>
                <w:sz w:val="24"/>
                <w:szCs w:val="24"/>
              </w:rPr>
              <w:t>выполнен</w:t>
            </w:r>
          </w:p>
        </w:tc>
        <w:tc>
          <w:tcPr>
            <w:tcW w:w="3118" w:type="dxa"/>
            <w:vAlign w:val="center"/>
          </w:tcPr>
          <w:p w:rsidR="00675FB5" w:rsidRPr="005B6C2A" w:rsidRDefault="00675FB5" w:rsidP="00675FB5">
            <w:pPr>
              <w:pStyle w:val="afff4"/>
              <w:jc w:val="center"/>
              <w:rPr>
                <w:color w:val="FF0000"/>
                <w:sz w:val="22"/>
                <w:szCs w:val="22"/>
              </w:rPr>
            </w:pPr>
          </w:p>
        </w:tc>
      </w:tr>
      <w:tr w:rsidR="00675FB5" w:rsidRPr="002A1FE9" w:rsidTr="00675FB5">
        <w:trPr>
          <w:trHeight w:val="253"/>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tcPr>
          <w:p w:rsidR="00675FB5" w:rsidRPr="002A1FE9" w:rsidRDefault="00675FB5" w:rsidP="00675FB5">
            <w:pPr>
              <w:autoSpaceDE w:val="0"/>
              <w:autoSpaceDN w:val="0"/>
              <w:adjustRightInd w:val="0"/>
              <w:ind w:left="142" w:right="167"/>
              <w:rPr>
                <w:rFonts w:eastAsia="Calibri"/>
                <w:sz w:val="24"/>
                <w:szCs w:val="24"/>
              </w:rPr>
            </w:pPr>
            <w:r w:rsidRPr="002A1FE9">
              <w:rPr>
                <w:rFonts w:eastAsia="Calibri"/>
                <w:sz w:val="24"/>
                <w:szCs w:val="24"/>
              </w:rPr>
              <w:t xml:space="preserve">Доля несовершеннолетних из семей, находящихся </w:t>
            </w:r>
            <w:r w:rsidRPr="002A1FE9">
              <w:rPr>
                <w:rFonts w:eastAsia="Calibri"/>
                <w:sz w:val="24"/>
                <w:szCs w:val="24"/>
              </w:rPr>
              <w:lastRenderedPageBreak/>
              <w:t>в социально опасном положении, систематически посещающих учреждения дополнительного образования, %</w:t>
            </w:r>
          </w:p>
        </w:tc>
        <w:tc>
          <w:tcPr>
            <w:tcW w:w="1192" w:type="dxa"/>
            <w:shd w:val="clear" w:color="auto" w:fill="auto"/>
            <w:vAlign w:val="center"/>
          </w:tcPr>
          <w:p w:rsidR="00675FB5" w:rsidRPr="002A1FE9" w:rsidRDefault="00675FB5" w:rsidP="00675FB5">
            <w:pPr>
              <w:pStyle w:val="afff4"/>
              <w:jc w:val="center"/>
            </w:pPr>
            <w:r>
              <w:lastRenderedPageBreak/>
              <w:t>94,0</w:t>
            </w:r>
          </w:p>
        </w:tc>
        <w:tc>
          <w:tcPr>
            <w:tcW w:w="1275" w:type="dxa"/>
            <w:shd w:val="clear" w:color="auto" w:fill="auto"/>
            <w:vAlign w:val="center"/>
          </w:tcPr>
          <w:p w:rsidR="00675FB5" w:rsidRPr="002A1FE9" w:rsidRDefault="00675FB5" w:rsidP="00675FB5">
            <w:pPr>
              <w:pStyle w:val="afff4"/>
              <w:jc w:val="center"/>
            </w:pPr>
            <w:r>
              <w:t>93</w:t>
            </w:r>
            <w:r w:rsidRPr="002A1FE9">
              <w:t>,0</w:t>
            </w:r>
          </w:p>
        </w:tc>
        <w:tc>
          <w:tcPr>
            <w:tcW w:w="1276" w:type="dxa"/>
            <w:vAlign w:val="center"/>
          </w:tcPr>
          <w:p w:rsidR="00675FB5" w:rsidRPr="002A1FE9" w:rsidRDefault="00675FB5" w:rsidP="00675FB5">
            <w:pPr>
              <w:pStyle w:val="afff4"/>
              <w:jc w:val="center"/>
            </w:pPr>
            <w:r>
              <w:t>95,1</w:t>
            </w:r>
          </w:p>
        </w:tc>
        <w:tc>
          <w:tcPr>
            <w:tcW w:w="1134" w:type="dxa"/>
            <w:vAlign w:val="center"/>
          </w:tcPr>
          <w:p w:rsidR="00675FB5" w:rsidRPr="006A6D2B" w:rsidRDefault="00675FB5" w:rsidP="00675FB5">
            <w:pPr>
              <w:pStyle w:val="afff4"/>
              <w:jc w:val="center"/>
            </w:pPr>
            <w:r>
              <w:t>0,02</w:t>
            </w:r>
          </w:p>
        </w:tc>
        <w:tc>
          <w:tcPr>
            <w:tcW w:w="1843" w:type="dxa"/>
            <w:vAlign w:val="center"/>
          </w:tcPr>
          <w:p w:rsidR="00675FB5" w:rsidRPr="006A6D2B" w:rsidRDefault="00675FB5" w:rsidP="00675FB5">
            <w:pPr>
              <w:jc w:val="center"/>
              <w:rPr>
                <w:sz w:val="24"/>
                <w:szCs w:val="24"/>
              </w:rPr>
            </w:pPr>
            <w:r w:rsidRPr="006A6D2B">
              <w:rPr>
                <w:sz w:val="24"/>
                <w:szCs w:val="24"/>
              </w:rPr>
              <w:t>выполнен</w:t>
            </w:r>
          </w:p>
        </w:tc>
        <w:tc>
          <w:tcPr>
            <w:tcW w:w="3118" w:type="dxa"/>
            <w:vAlign w:val="center"/>
          </w:tcPr>
          <w:p w:rsidR="00675FB5" w:rsidRPr="005B6C2A" w:rsidRDefault="00675FB5" w:rsidP="00675FB5">
            <w:pPr>
              <w:pStyle w:val="afff4"/>
              <w:jc w:val="center"/>
              <w:rPr>
                <w:color w:val="FF0000"/>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Обеспеченность врачебными кадрами на 10 000 населения, чел.</w:t>
            </w:r>
          </w:p>
        </w:tc>
        <w:tc>
          <w:tcPr>
            <w:tcW w:w="1192" w:type="dxa"/>
            <w:shd w:val="clear" w:color="auto" w:fill="auto"/>
            <w:vAlign w:val="center"/>
          </w:tcPr>
          <w:p w:rsidR="00675FB5" w:rsidRPr="002A1FE9" w:rsidRDefault="00675FB5" w:rsidP="00675FB5">
            <w:pPr>
              <w:pStyle w:val="afff4"/>
              <w:jc w:val="center"/>
            </w:pPr>
            <w:r>
              <w:t>32</w:t>
            </w:r>
            <w:r w:rsidRPr="002A1FE9">
              <w:t>,</w:t>
            </w:r>
            <w:r>
              <w:t>7</w:t>
            </w:r>
          </w:p>
        </w:tc>
        <w:tc>
          <w:tcPr>
            <w:tcW w:w="1275" w:type="dxa"/>
            <w:shd w:val="clear" w:color="auto" w:fill="auto"/>
            <w:vAlign w:val="center"/>
          </w:tcPr>
          <w:p w:rsidR="00675FB5" w:rsidRPr="002A1FE9" w:rsidRDefault="00675FB5" w:rsidP="00675FB5">
            <w:pPr>
              <w:pStyle w:val="afff4"/>
              <w:jc w:val="center"/>
            </w:pPr>
            <w:r w:rsidRPr="002A1FE9">
              <w:t>3</w:t>
            </w:r>
            <w:r>
              <w:t>4,7</w:t>
            </w:r>
          </w:p>
        </w:tc>
        <w:tc>
          <w:tcPr>
            <w:tcW w:w="1276" w:type="dxa"/>
            <w:vAlign w:val="center"/>
          </w:tcPr>
          <w:p w:rsidR="00675FB5" w:rsidRPr="002A1FE9" w:rsidRDefault="00675FB5" w:rsidP="00675FB5">
            <w:pPr>
              <w:pStyle w:val="afff4"/>
              <w:jc w:val="center"/>
            </w:pPr>
            <w:r w:rsidRPr="00FC44D0">
              <w:t>32,6</w:t>
            </w:r>
          </w:p>
        </w:tc>
        <w:tc>
          <w:tcPr>
            <w:tcW w:w="1134" w:type="dxa"/>
            <w:vAlign w:val="center"/>
          </w:tcPr>
          <w:p w:rsidR="00675FB5" w:rsidRPr="00A25C4D" w:rsidRDefault="00675FB5" w:rsidP="00675FB5">
            <w:pPr>
              <w:pStyle w:val="afff4"/>
              <w:jc w:val="center"/>
            </w:pPr>
            <w:r>
              <w:t>-0,06</w:t>
            </w:r>
          </w:p>
        </w:tc>
        <w:tc>
          <w:tcPr>
            <w:tcW w:w="1843" w:type="dxa"/>
            <w:vAlign w:val="center"/>
          </w:tcPr>
          <w:p w:rsidR="00675FB5" w:rsidRPr="006571D1" w:rsidRDefault="00675FB5" w:rsidP="00675FB5">
            <w:pPr>
              <w:jc w:val="center"/>
              <w:rPr>
                <w:sz w:val="24"/>
                <w:szCs w:val="24"/>
              </w:rPr>
            </w:pPr>
            <w:r w:rsidRPr="006571D1">
              <w:rPr>
                <w:sz w:val="24"/>
                <w:szCs w:val="24"/>
              </w:rPr>
              <w:t xml:space="preserve"> не выполнен</w:t>
            </w:r>
          </w:p>
        </w:tc>
        <w:tc>
          <w:tcPr>
            <w:tcW w:w="3118" w:type="dxa"/>
            <w:vAlign w:val="center"/>
          </w:tcPr>
          <w:p w:rsidR="00675FB5" w:rsidRPr="006571D1" w:rsidRDefault="00675FB5" w:rsidP="006D34C8">
            <w:pPr>
              <w:pStyle w:val="afff4"/>
              <w:ind w:firstLine="425"/>
              <w:jc w:val="both"/>
              <w:rPr>
                <w:sz w:val="20"/>
                <w:szCs w:val="20"/>
              </w:rPr>
            </w:pPr>
            <w:r w:rsidRPr="006571D1">
              <w:rPr>
                <w:sz w:val="20"/>
                <w:szCs w:val="20"/>
              </w:rPr>
              <w:t xml:space="preserve">210 (ЦГБ) + 20 (КПБ № 6) + 6 («Клинический фтизиопульмонологический мед.центр») + 33 «Чайковская стоматологическая поликлиника») + 5 (Центр медицинской профилактики) + 68 (ДГБ)  = 342/104786*10000= 32,6                               </w:t>
            </w: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tcPr>
          <w:p w:rsidR="00675FB5" w:rsidRPr="002A1FE9" w:rsidRDefault="00675FB5" w:rsidP="00675FB5">
            <w:pPr>
              <w:pStyle w:val="ConsPlusNormal"/>
              <w:ind w:left="143" w:firstLine="4"/>
              <w:rPr>
                <w:rFonts w:ascii="Times New Roman" w:hAnsi="Times New Roman" w:cs="Times New Roman"/>
                <w:sz w:val="24"/>
                <w:szCs w:val="24"/>
              </w:rPr>
            </w:pPr>
            <w:r w:rsidRPr="002A1FE9">
              <w:rPr>
                <w:rFonts w:ascii="Times New Roman" w:hAnsi="Times New Roman" w:cs="Times New Roman"/>
                <w:sz w:val="24"/>
                <w:szCs w:val="24"/>
              </w:rPr>
              <w:t>Укомплектованность врачами по наиболее востребованным специальностям, %</w:t>
            </w:r>
          </w:p>
        </w:tc>
        <w:tc>
          <w:tcPr>
            <w:tcW w:w="1192" w:type="dxa"/>
            <w:shd w:val="clear" w:color="auto" w:fill="auto"/>
            <w:vAlign w:val="center"/>
          </w:tcPr>
          <w:p w:rsidR="00675FB5" w:rsidRPr="002A1FE9" w:rsidRDefault="00675FB5" w:rsidP="00675FB5">
            <w:pPr>
              <w:pStyle w:val="afff4"/>
              <w:jc w:val="center"/>
            </w:pPr>
            <w:r>
              <w:t>71,6</w:t>
            </w:r>
          </w:p>
        </w:tc>
        <w:tc>
          <w:tcPr>
            <w:tcW w:w="1275" w:type="dxa"/>
            <w:shd w:val="clear" w:color="auto" w:fill="auto"/>
            <w:vAlign w:val="center"/>
          </w:tcPr>
          <w:p w:rsidR="00675FB5" w:rsidRPr="002A1FE9" w:rsidRDefault="00675FB5" w:rsidP="00675FB5">
            <w:pPr>
              <w:pStyle w:val="afff4"/>
              <w:jc w:val="center"/>
            </w:pPr>
            <w:r>
              <w:t>79,0</w:t>
            </w:r>
          </w:p>
        </w:tc>
        <w:tc>
          <w:tcPr>
            <w:tcW w:w="1276" w:type="dxa"/>
            <w:vAlign w:val="center"/>
          </w:tcPr>
          <w:p w:rsidR="00675FB5" w:rsidRPr="002A1FE9" w:rsidRDefault="00675FB5" w:rsidP="00675FB5">
            <w:pPr>
              <w:pStyle w:val="afff4"/>
              <w:jc w:val="center"/>
            </w:pPr>
            <w:r>
              <w:t>73,5</w:t>
            </w:r>
          </w:p>
        </w:tc>
        <w:tc>
          <w:tcPr>
            <w:tcW w:w="1134" w:type="dxa"/>
            <w:vAlign w:val="center"/>
          </w:tcPr>
          <w:p w:rsidR="00675FB5" w:rsidRPr="00A25C4D" w:rsidRDefault="00675FB5" w:rsidP="00675FB5">
            <w:pPr>
              <w:pStyle w:val="afff4"/>
              <w:jc w:val="center"/>
            </w:pPr>
            <w:r>
              <w:t>-0,07</w:t>
            </w:r>
          </w:p>
        </w:tc>
        <w:tc>
          <w:tcPr>
            <w:tcW w:w="1843" w:type="dxa"/>
            <w:vAlign w:val="center"/>
          </w:tcPr>
          <w:p w:rsidR="00675FB5" w:rsidRPr="006571D1" w:rsidRDefault="00675FB5" w:rsidP="00675FB5">
            <w:pPr>
              <w:pStyle w:val="afff4"/>
              <w:jc w:val="center"/>
              <w:rPr>
                <w:highlight w:val="yellow"/>
              </w:rPr>
            </w:pPr>
            <w:r w:rsidRPr="006571D1">
              <w:t xml:space="preserve"> не выполнен</w:t>
            </w:r>
          </w:p>
        </w:tc>
        <w:tc>
          <w:tcPr>
            <w:tcW w:w="3118" w:type="dxa"/>
            <w:vAlign w:val="center"/>
          </w:tcPr>
          <w:p w:rsidR="00675FB5" w:rsidRPr="006571D1" w:rsidRDefault="00675FB5" w:rsidP="006D34C8">
            <w:pPr>
              <w:pStyle w:val="afff4"/>
              <w:ind w:firstLine="425"/>
              <w:jc w:val="both"/>
              <w:rPr>
                <w:sz w:val="20"/>
                <w:szCs w:val="20"/>
              </w:rPr>
            </w:pPr>
            <w:r w:rsidRPr="006571D1">
              <w:rPr>
                <w:sz w:val="20"/>
                <w:szCs w:val="20"/>
              </w:rPr>
              <w:t>Данный показатель говорит об укомплектованности физическими лицами на штатные должности, но стоит рассмотреть показатель укомплектованности по занятым ставкам. Он в 2017 году составил по врачам 95,6%, т.е. практически все врачебные ставки заняты как внешними, так и внутренними совместителями. Данная ситуация дает возможность иметь дополнительный доход, что в свою очередь приводит к выполнению показателей «Дорожной карты».</w:t>
            </w: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tcPr>
          <w:p w:rsidR="00675FB5" w:rsidRPr="002A1FE9" w:rsidRDefault="00675FB5" w:rsidP="00675FB5">
            <w:pPr>
              <w:pStyle w:val="afff4"/>
              <w:ind w:left="143" w:right="153"/>
              <w:jc w:val="both"/>
            </w:pPr>
            <w:r w:rsidRPr="002A1FE9">
              <w:t>Уровень преступности на 10 тыс. населения, ед.</w:t>
            </w:r>
          </w:p>
        </w:tc>
        <w:tc>
          <w:tcPr>
            <w:tcW w:w="1192" w:type="dxa"/>
            <w:shd w:val="clear" w:color="auto" w:fill="auto"/>
            <w:vAlign w:val="center"/>
          </w:tcPr>
          <w:p w:rsidR="00675FB5" w:rsidRPr="002A1FE9" w:rsidRDefault="00675FB5" w:rsidP="00675FB5">
            <w:pPr>
              <w:pStyle w:val="afff4"/>
              <w:jc w:val="center"/>
            </w:pPr>
            <w:r>
              <w:t>131,6</w:t>
            </w:r>
          </w:p>
        </w:tc>
        <w:tc>
          <w:tcPr>
            <w:tcW w:w="1275" w:type="dxa"/>
            <w:shd w:val="clear" w:color="auto" w:fill="auto"/>
            <w:vAlign w:val="center"/>
          </w:tcPr>
          <w:p w:rsidR="00675FB5" w:rsidRPr="002A1FE9" w:rsidRDefault="00675FB5" w:rsidP="00675FB5">
            <w:pPr>
              <w:pStyle w:val="afff4"/>
              <w:jc w:val="center"/>
            </w:pPr>
            <w:r>
              <w:t>122,8</w:t>
            </w:r>
          </w:p>
        </w:tc>
        <w:tc>
          <w:tcPr>
            <w:tcW w:w="1276" w:type="dxa"/>
            <w:vAlign w:val="center"/>
          </w:tcPr>
          <w:p w:rsidR="00675FB5" w:rsidRPr="002A1FE9" w:rsidRDefault="00675FB5" w:rsidP="00675FB5">
            <w:pPr>
              <w:pStyle w:val="afff4"/>
              <w:jc w:val="center"/>
            </w:pPr>
            <w:r>
              <w:rPr>
                <w:rFonts w:eastAsia="Calibri"/>
              </w:rPr>
              <w:t>118,6</w:t>
            </w:r>
          </w:p>
        </w:tc>
        <w:tc>
          <w:tcPr>
            <w:tcW w:w="1134" w:type="dxa"/>
            <w:vAlign w:val="center"/>
          </w:tcPr>
          <w:p w:rsidR="00675FB5" w:rsidRPr="00A95BB1" w:rsidRDefault="00675FB5" w:rsidP="00675FB5">
            <w:pPr>
              <w:pStyle w:val="afff4"/>
              <w:jc w:val="center"/>
            </w:pPr>
            <w:r w:rsidRPr="00A95BB1">
              <w:t>0,03</w:t>
            </w:r>
          </w:p>
        </w:tc>
        <w:tc>
          <w:tcPr>
            <w:tcW w:w="1843" w:type="dxa"/>
            <w:vAlign w:val="center"/>
          </w:tcPr>
          <w:p w:rsidR="00675FB5" w:rsidRPr="00A95BB1" w:rsidRDefault="00675FB5" w:rsidP="00675FB5">
            <w:pPr>
              <w:pStyle w:val="afff4"/>
              <w:jc w:val="center"/>
            </w:pPr>
            <w:r w:rsidRPr="00A95BB1">
              <w:t>выполнен</w:t>
            </w:r>
          </w:p>
        </w:tc>
        <w:tc>
          <w:tcPr>
            <w:tcW w:w="3118" w:type="dxa"/>
            <w:vAlign w:val="center"/>
          </w:tcPr>
          <w:p w:rsidR="00675FB5" w:rsidRPr="008122AD" w:rsidRDefault="00675FB5" w:rsidP="006D34C8">
            <w:pPr>
              <w:pStyle w:val="afff4"/>
              <w:ind w:firstLine="425"/>
              <w:jc w:val="both"/>
              <w:rPr>
                <w:color w:val="FF0000"/>
                <w:sz w:val="20"/>
                <w:szCs w:val="20"/>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tcPr>
          <w:p w:rsidR="00675FB5" w:rsidRPr="002A1FE9" w:rsidRDefault="00675FB5" w:rsidP="00675FB5">
            <w:pPr>
              <w:pStyle w:val="afff4"/>
              <w:ind w:left="143" w:right="153"/>
              <w:jc w:val="both"/>
            </w:pPr>
            <w:r w:rsidRPr="002A1FE9">
              <w:t>Доля преступлений, совершенных в общественных местах, %</w:t>
            </w:r>
          </w:p>
        </w:tc>
        <w:tc>
          <w:tcPr>
            <w:tcW w:w="1192" w:type="dxa"/>
            <w:shd w:val="clear" w:color="auto" w:fill="auto"/>
            <w:vAlign w:val="center"/>
          </w:tcPr>
          <w:p w:rsidR="00675FB5" w:rsidRPr="002A1FE9" w:rsidRDefault="00675FB5" w:rsidP="00675FB5">
            <w:pPr>
              <w:pStyle w:val="afff4"/>
              <w:jc w:val="center"/>
            </w:pPr>
            <w:r>
              <w:t>24,6</w:t>
            </w:r>
          </w:p>
        </w:tc>
        <w:tc>
          <w:tcPr>
            <w:tcW w:w="1275" w:type="dxa"/>
            <w:shd w:val="clear" w:color="auto" w:fill="auto"/>
            <w:vAlign w:val="center"/>
          </w:tcPr>
          <w:p w:rsidR="00675FB5" w:rsidRPr="002A1FE9" w:rsidRDefault="00675FB5" w:rsidP="00675FB5">
            <w:pPr>
              <w:pStyle w:val="afff4"/>
              <w:jc w:val="center"/>
            </w:pPr>
            <w:r>
              <w:t>19,7</w:t>
            </w:r>
          </w:p>
        </w:tc>
        <w:tc>
          <w:tcPr>
            <w:tcW w:w="1276" w:type="dxa"/>
            <w:vAlign w:val="center"/>
          </w:tcPr>
          <w:p w:rsidR="00675FB5" w:rsidRPr="002A1FE9" w:rsidRDefault="00675FB5" w:rsidP="00675FB5">
            <w:pPr>
              <w:pStyle w:val="afff4"/>
              <w:jc w:val="center"/>
            </w:pPr>
            <w:r>
              <w:t>23,8</w:t>
            </w:r>
          </w:p>
        </w:tc>
        <w:tc>
          <w:tcPr>
            <w:tcW w:w="1134" w:type="dxa"/>
            <w:vAlign w:val="center"/>
          </w:tcPr>
          <w:p w:rsidR="00675FB5" w:rsidRPr="00A95BB1" w:rsidRDefault="00675FB5" w:rsidP="00675FB5">
            <w:pPr>
              <w:pStyle w:val="afff4"/>
              <w:jc w:val="center"/>
            </w:pPr>
            <w:r w:rsidRPr="00A95BB1">
              <w:t>-0,21</w:t>
            </w:r>
          </w:p>
        </w:tc>
        <w:tc>
          <w:tcPr>
            <w:tcW w:w="1843" w:type="dxa"/>
            <w:vAlign w:val="center"/>
          </w:tcPr>
          <w:p w:rsidR="00675FB5" w:rsidRPr="007B2877" w:rsidRDefault="00675FB5" w:rsidP="00675FB5">
            <w:pPr>
              <w:pStyle w:val="afff4"/>
              <w:jc w:val="center"/>
            </w:pPr>
            <w:r w:rsidRPr="007B2877">
              <w:t>выполнен</w:t>
            </w:r>
          </w:p>
        </w:tc>
        <w:tc>
          <w:tcPr>
            <w:tcW w:w="3118" w:type="dxa"/>
            <w:vAlign w:val="center"/>
          </w:tcPr>
          <w:p w:rsidR="00675FB5" w:rsidRPr="008122AD" w:rsidRDefault="00675FB5" w:rsidP="006D34C8">
            <w:pPr>
              <w:autoSpaceDE w:val="0"/>
              <w:autoSpaceDN w:val="0"/>
              <w:adjustRightInd w:val="0"/>
              <w:ind w:right="30" w:firstLine="425"/>
              <w:jc w:val="both"/>
              <w:rPr>
                <w:rFonts w:eastAsia="Calibri"/>
                <w:color w:val="FF0000"/>
                <w:sz w:val="20"/>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pPr>
            <w:r w:rsidRPr="002A1FE9">
              <w:t xml:space="preserve">Доля преступлений, совершенных несовершеннолетними, % </w:t>
            </w:r>
          </w:p>
        </w:tc>
        <w:tc>
          <w:tcPr>
            <w:tcW w:w="1192" w:type="dxa"/>
            <w:shd w:val="clear" w:color="auto" w:fill="auto"/>
            <w:vAlign w:val="center"/>
          </w:tcPr>
          <w:p w:rsidR="00675FB5" w:rsidRPr="002A1FE9" w:rsidRDefault="00675FB5" w:rsidP="00675FB5">
            <w:pPr>
              <w:pStyle w:val="afff4"/>
              <w:jc w:val="center"/>
            </w:pPr>
            <w:r>
              <w:t>4,1</w:t>
            </w:r>
          </w:p>
        </w:tc>
        <w:tc>
          <w:tcPr>
            <w:tcW w:w="1275" w:type="dxa"/>
            <w:shd w:val="clear" w:color="auto" w:fill="auto"/>
            <w:vAlign w:val="center"/>
          </w:tcPr>
          <w:p w:rsidR="00675FB5" w:rsidRPr="002A1FE9" w:rsidRDefault="00675FB5" w:rsidP="00675FB5">
            <w:pPr>
              <w:pStyle w:val="afff4"/>
              <w:jc w:val="center"/>
            </w:pPr>
            <w:r>
              <w:t>4,7</w:t>
            </w:r>
          </w:p>
        </w:tc>
        <w:tc>
          <w:tcPr>
            <w:tcW w:w="1276" w:type="dxa"/>
            <w:vAlign w:val="center"/>
          </w:tcPr>
          <w:p w:rsidR="00675FB5" w:rsidRPr="002A1FE9" w:rsidRDefault="00675FB5" w:rsidP="00675FB5">
            <w:pPr>
              <w:pStyle w:val="afff4"/>
              <w:jc w:val="center"/>
            </w:pPr>
            <w:r>
              <w:t>2,6</w:t>
            </w:r>
          </w:p>
        </w:tc>
        <w:tc>
          <w:tcPr>
            <w:tcW w:w="1134" w:type="dxa"/>
            <w:vAlign w:val="center"/>
          </w:tcPr>
          <w:p w:rsidR="00675FB5" w:rsidRPr="00A25C4D" w:rsidRDefault="00675FB5" w:rsidP="00675FB5">
            <w:pPr>
              <w:pStyle w:val="afff4"/>
              <w:jc w:val="center"/>
            </w:pPr>
            <w:r>
              <w:t>0,45</w:t>
            </w:r>
          </w:p>
        </w:tc>
        <w:tc>
          <w:tcPr>
            <w:tcW w:w="1843" w:type="dxa"/>
            <w:vAlign w:val="center"/>
          </w:tcPr>
          <w:p w:rsidR="00675FB5" w:rsidRPr="00A95BB1" w:rsidRDefault="00675FB5" w:rsidP="00675FB5">
            <w:pPr>
              <w:pStyle w:val="afff4"/>
              <w:jc w:val="center"/>
            </w:pPr>
            <w:r w:rsidRPr="00A95BB1">
              <w:t>выполнен</w:t>
            </w:r>
          </w:p>
        </w:tc>
        <w:tc>
          <w:tcPr>
            <w:tcW w:w="3118" w:type="dxa"/>
            <w:vAlign w:val="center"/>
          </w:tcPr>
          <w:p w:rsidR="00675FB5" w:rsidRPr="00A25C4D" w:rsidRDefault="00675FB5" w:rsidP="006D34C8">
            <w:pPr>
              <w:pStyle w:val="afff4"/>
              <w:ind w:firstLine="425"/>
              <w:jc w:val="both"/>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tabs>
                <w:tab w:val="left" w:pos="284"/>
              </w:tabs>
            </w:pPr>
          </w:p>
        </w:tc>
        <w:tc>
          <w:tcPr>
            <w:tcW w:w="5613" w:type="dxa"/>
            <w:shd w:val="clear" w:color="auto" w:fill="auto"/>
            <w:vAlign w:val="center"/>
          </w:tcPr>
          <w:p w:rsidR="00675FB5" w:rsidRPr="002A1FE9" w:rsidRDefault="00675FB5" w:rsidP="00675FB5">
            <w:pPr>
              <w:pStyle w:val="afff4"/>
              <w:jc w:val="center"/>
            </w:pPr>
            <w:r w:rsidRPr="002A1FE9">
              <w:t>ЭКОНОМИЧЕСКОЕ РАЗВИТИЕ</w:t>
            </w:r>
          </w:p>
        </w:tc>
        <w:tc>
          <w:tcPr>
            <w:tcW w:w="1192" w:type="dxa"/>
            <w:shd w:val="clear" w:color="auto" w:fill="auto"/>
            <w:vAlign w:val="center"/>
          </w:tcPr>
          <w:p w:rsidR="00675FB5" w:rsidRPr="002A1FE9" w:rsidRDefault="00675FB5" w:rsidP="00675FB5">
            <w:pPr>
              <w:pStyle w:val="afff4"/>
              <w:jc w:val="center"/>
            </w:pPr>
          </w:p>
        </w:tc>
        <w:tc>
          <w:tcPr>
            <w:tcW w:w="1275" w:type="dxa"/>
            <w:shd w:val="clear" w:color="auto" w:fill="auto"/>
            <w:vAlign w:val="center"/>
          </w:tcPr>
          <w:p w:rsidR="00675FB5" w:rsidRPr="002A1FE9" w:rsidRDefault="00675FB5" w:rsidP="00675FB5">
            <w:pPr>
              <w:pStyle w:val="afff4"/>
              <w:jc w:val="center"/>
            </w:pPr>
          </w:p>
        </w:tc>
        <w:tc>
          <w:tcPr>
            <w:tcW w:w="1276" w:type="dxa"/>
            <w:vAlign w:val="center"/>
          </w:tcPr>
          <w:p w:rsidR="00675FB5" w:rsidRPr="002A1FE9" w:rsidRDefault="00675FB5" w:rsidP="00675FB5">
            <w:pPr>
              <w:pStyle w:val="afff4"/>
              <w:jc w:val="center"/>
            </w:pPr>
          </w:p>
        </w:tc>
        <w:tc>
          <w:tcPr>
            <w:tcW w:w="1134" w:type="dxa"/>
            <w:vAlign w:val="center"/>
          </w:tcPr>
          <w:p w:rsidR="00675FB5" w:rsidRPr="00A25C4D" w:rsidRDefault="00675FB5" w:rsidP="00675FB5">
            <w:pPr>
              <w:pStyle w:val="afff4"/>
              <w:jc w:val="center"/>
            </w:pPr>
          </w:p>
        </w:tc>
        <w:tc>
          <w:tcPr>
            <w:tcW w:w="1843" w:type="dxa"/>
            <w:vAlign w:val="center"/>
          </w:tcPr>
          <w:p w:rsidR="00675FB5" w:rsidRPr="00A25C4D" w:rsidRDefault="00675FB5" w:rsidP="00675FB5">
            <w:pPr>
              <w:pStyle w:val="afff4"/>
              <w:jc w:val="center"/>
            </w:pPr>
          </w:p>
        </w:tc>
        <w:tc>
          <w:tcPr>
            <w:tcW w:w="3118" w:type="dxa"/>
            <w:vAlign w:val="center"/>
          </w:tcPr>
          <w:p w:rsidR="00675FB5" w:rsidRPr="00A25C4D" w:rsidRDefault="00675FB5" w:rsidP="006D34C8">
            <w:pPr>
              <w:pStyle w:val="afff4"/>
              <w:ind w:firstLine="425"/>
              <w:jc w:val="both"/>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72"/>
              <w:jc w:val="both"/>
            </w:pPr>
            <w:r w:rsidRPr="002A1FE9">
              <w:t xml:space="preserve">Среднемесячная номинальная начисленная </w:t>
            </w:r>
            <w:r w:rsidRPr="002A1FE9">
              <w:lastRenderedPageBreak/>
              <w:t>заработная плата работников крупных и средних предприятий и некоммерческих организаций муниципального образования, руб.</w:t>
            </w:r>
          </w:p>
        </w:tc>
        <w:tc>
          <w:tcPr>
            <w:tcW w:w="1192" w:type="dxa"/>
            <w:shd w:val="clear" w:color="auto" w:fill="auto"/>
            <w:vAlign w:val="center"/>
          </w:tcPr>
          <w:p w:rsidR="00675FB5" w:rsidRPr="002A1FE9" w:rsidRDefault="00675FB5" w:rsidP="00675FB5">
            <w:pPr>
              <w:autoSpaceDE w:val="0"/>
              <w:autoSpaceDN w:val="0"/>
              <w:adjustRightInd w:val="0"/>
              <w:jc w:val="center"/>
              <w:rPr>
                <w:color w:val="000000"/>
                <w:sz w:val="24"/>
                <w:szCs w:val="24"/>
              </w:rPr>
            </w:pPr>
            <w:r>
              <w:rPr>
                <w:color w:val="000000"/>
                <w:sz w:val="24"/>
                <w:szCs w:val="24"/>
              </w:rPr>
              <w:lastRenderedPageBreak/>
              <w:t>32905,0</w:t>
            </w:r>
          </w:p>
        </w:tc>
        <w:tc>
          <w:tcPr>
            <w:tcW w:w="1275" w:type="dxa"/>
            <w:shd w:val="clear" w:color="auto" w:fill="auto"/>
            <w:vAlign w:val="center"/>
          </w:tcPr>
          <w:p w:rsidR="00675FB5" w:rsidRPr="002A1FE9" w:rsidRDefault="00675FB5" w:rsidP="00675FB5">
            <w:pPr>
              <w:autoSpaceDE w:val="0"/>
              <w:autoSpaceDN w:val="0"/>
              <w:adjustRightInd w:val="0"/>
              <w:jc w:val="center"/>
              <w:rPr>
                <w:rFonts w:eastAsia="Calibri"/>
                <w:color w:val="000000"/>
                <w:sz w:val="24"/>
                <w:szCs w:val="24"/>
              </w:rPr>
            </w:pPr>
            <w:r>
              <w:rPr>
                <w:rFonts w:eastAsia="Calibri"/>
                <w:color w:val="000000"/>
                <w:sz w:val="24"/>
                <w:szCs w:val="24"/>
              </w:rPr>
              <w:t>34700,0</w:t>
            </w:r>
          </w:p>
        </w:tc>
        <w:tc>
          <w:tcPr>
            <w:tcW w:w="1276" w:type="dxa"/>
            <w:vAlign w:val="center"/>
          </w:tcPr>
          <w:p w:rsidR="00675FB5" w:rsidRPr="002A1FE9" w:rsidRDefault="00675FB5" w:rsidP="00675FB5">
            <w:pPr>
              <w:autoSpaceDE w:val="0"/>
              <w:autoSpaceDN w:val="0"/>
              <w:adjustRightInd w:val="0"/>
              <w:jc w:val="center"/>
              <w:rPr>
                <w:rFonts w:eastAsia="Calibri"/>
                <w:color w:val="000000"/>
                <w:sz w:val="24"/>
                <w:szCs w:val="24"/>
              </w:rPr>
            </w:pPr>
            <w:r>
              <w:rPr>
                <w:rFonts w:eastAsia="Calibri"/>
                <w:color w:val="000000"/>
                <w:sz w:val="24"/>
                <w:szCs w:val="24"/>
              </w:rPr>
              <w:t>34941,17</w:t>
            </w:r>
          </w:p>
        </w:tc>
        <w:tc>
          <w:tcPr>
            <w:tcW w:w="1134" w:type="dxa"/>
            <w:vAlign w:val="center"/>
          </w:tcPr>
          <w:p w:rsidR="00675FB5" w:rsidRPr="00A25C4D" w:rsidRDefault="00675FB5" w:rsidP="00675FB5">
            <w:pPr>
              <w:autoSpaceDE w:val="0"/>
              <w:autoSpaceDN w:val="0"/>
              <w:adjustRightInd w:val="0"/>
              <w:jc w:val="center"/>
              <w:rPr>
                <w:rFonts w:eastAsia="Calibri"/>
                <w:sz w:val="24"/>
                <w:szCs w:val="24"/>
              </w:rPr>
            </w:pPr>
            <w:r>
              <w:rPr>
                <w:rFonts w:eastAsia="Calibri"/>
                <w:sz w:val="24"/>
                <w:szCs w:val="24"/>
              </w:rPr>
              <w:t>0,007</w:t>
            </w:r>
          </w:p>
        </w:tc>
        <w:tc>
          <w:tcPr>
            <w:tcW w:w="1843" w:type="dxa"/>
            <w:vAlign w:val="center"/>
          </w:tcPr>
          <w:p w:rsidR="00675FB5" w:rsidRPr="00A25C4D" w:rsidRDefault="00675FB5" w:rsidP="00675FB5">
            <w:pPr>
              <w:autoSpaceDE w:val="0"/>
              <w:autoSpaceDN w:val="0"/>
              <w:adjustRightInd w:val="0"/>
              <w:jc w:val="center"/>
              <w:rPr>
                <w:rFonts w:eastAsia="Calibri"/>
                <w:sz w:val="24"/>
                <w:szCs w:val="24"/>
              </w:rPr>
            </w:pPr>
            <w:r w:rsidRPr="00A25C4D">
              <w:rPr>
                <w:rFonts w:eastAsia="Calibri"/>
                <w:sz w:val="24"/>
                <w:szCs w:val="24"/>
              </w:rPr>
              <w:t>выполнен</w:t>
            </w:r>
          </w:p>
        </w:tc>
        <w:tc>
          <w:tcPr>
            <w:tcW w:w="3118" w:type="dxa"/>
            <w:vAlign w:val="center"/>
          </w:tcPr>
          <w:p w:rsidR="00675FB5" w:rsidRPr="00A25C4D" w:rsidRDefault="00675FB5" w:rsidP="006D34C8">
            <w:pPr>
              <w:autoSpaceDE w:val="0"/>
              <w:autoSpaceDN w:val="0"/>
              <w:adjustRightInd w:val="0"/>
              <w:ind w:firstLine="425"/>
              <w:jc w:val="both"/>
              <w:rPr>
                <w:rFonts w:eastAsia="Calibri"/>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Уровень регистрируемой безработицы в среднем за год, % к экономически активному населению</w:t>
            </w:r>
          </w:p>
        </w:tc>
        <w:tc>
          <w:tcPr>
            <w:tcW w:w="1192" w:type="dxa"/>
            <w:shd w:val="clear" w:color="auto" w:fill="auto"/>
            <w:vAlign w:val="center"/>
          </w:tcPr>
          <w:p w:rsidR="00675FB5" w:rsidRPr="002A1FE9" w:rsidRDefault="00675FB5" w:rsidP="00675FB5">
            <w:pPr>
              <w:pStyle w:val="afff4"/>
              <w:jc w:val="center"/>
            </w:pPr>
            <w:r>
              <w:t>1,11</w:t>
            </w:r>
          </w:p>
        </w:tc>
        <w:tc>
          <w:tcPr>
            <w:tcW w:w="1275" w:type="dxa"/>
            <w:shd w:val="clear" w:color="auto" w:fill="auto"/>
            <w:vAlign w:val="center"/>
          </w:tcPr>
          <w:p w:rsidR="00675FB5" w:rsidRPr="002A1FE9" w:rsidRDefault="00675FB5" w:rsidP="00675FB5">
            <w:pPr>
              <w:pStyle w:val="afff4"/>
              <w:jc w:val="center"/>
            </w:pPr>
            <w:r w:rsidRPr="002A1FE9">
              <w:t>1,5</w:t>
            </w:r>
          </w:p>
        </w:tc>
        <w:tc>
          <w:tcPr>
            <w:tcW w:w="1276" w:type="dxa"/>
            <w:vAlign w:val="center"/>
          </w:tcPr>
          <w:p w:rsidR="00675FB5" w:rsidRPr="002A1FE9" w:rsidRDefault="00675FB5" w:rsidP="00675FB5">
            <w:pPr>
              <w:pStyle w:val="afff4"/>
              <w:jc w:val="center"/>
            </w:pPr>
            <w:r>
              <w:t>0,88</w:t>
            </w:r>
          </w:p>
        </w:tc>
        <w:tc>
          <w:tcPr>
            <w:tcW w:w="1134" w:type="dxa"/>
            <w:vAlign w:val="center"/>
          </w:tcPr>
          <w:p w:rsidR="00675FB5" w:rsidRPr="00A25C4D" w:rsidRDefault="00675FB5" w:rsidP="00675FB5">
            <w:pPr>
              <w:pStyle w:val="afff4"/>
              <w:jc w:val="center"/>
            </w:pPr>
            <w:r>
              <w:t>0,41</w:t>
            </w:r>
          </w:p>
        </w:tc>
        <w:tc>
          <w:tcPr>
            <w:tcW w:w="1843" w:type="dxa"/>
            <w:vAlign w:val="center"/>
          </w:tcPr>
          <w:p w:rsidR="00675FB5" w:rsidRPr="007B2877" w:rsidRDefault="00675FB5" w:rsidP="00675FB5">
            <w:pPr>
              <w:pStyle w:val="afff4"/>
              <w:jc w:val="center"/>
            </w:pPr>
            <w:r w:rsidRPr="007B2877">
              <w:t>выполнен</w:t>
            </w:r>
          </w:p>
        </w:tc>
        <w:tc>
          <w:tcPr>
            <w:tcW w:w="3118" w:type="dxa"/>
            <w:vAlign w:val="center"/>
          </w:tcPr>
          <w:p w:rsidR="00675FB5" w:rsidRPr="00A25C4D" w:rsidRDefault="00675FB5" w:rsidP="006D34C8">
            <w:pPr>
              <w:pStyle w:val="afff4"/>
              <w:ind w:firstLine="425"/>
              <w:jc w:val="both"/>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Доля приоритетных инвестиционных проектов, сопровождаемых по принципу «одного окна», своевременно реализованных согласно «дорожной карты»,%</w:t>
            </w:r>
          </w:p>
        </w:tc>
        <w:tc>
          <w:tcPr>
            <w:tcW w:w="1192" w:type="dxa"/>
            <w:shd w:val="clear" w:color="auto" w:fill="auto"/>
            <w:vAlign w:val="center"/>
          </w:tcPr>
          <w:p w:rsidR="00675FB5" w:rsidRPr="002A1FE9" w:rsidRDefault="00675FB5" w:rsidP="00675FB5">
            <w:pPr>
              <w:autoSpaceDE w:val="0"/>
              <w:autoSpaceDN w:val="0"/>
              <w:adjustRightInd w:val="0"/>
              <w:jc w:val="center"/>
              <w:rPr>
                <w:color w:val="000000"/>
                <w:sz w:val="24"/>
                <w:szCs w:val="24"/>
              </w:rPr>
            </w:pPr>
            <w:r>
              <w:rPr>
                <w:color w:val="000000"/>
                <w:sz w:val="24"/>
                <w:szCs w:val="24"/>
              </w:rPr>
              <w:t>100,0</w:t>
            </w:r>
          </w:p>
        </w:tc>
        <w:tc>
          <w:tcPr>
            <w:tcW w:w="1275" w:type="dxa"/>
            <w:shd w:val="clear" w:color="auto" w:fill="auto"/>
            <w:vAlign w:val="center"/>
          </w:tcPr>
          <w:p w:rsidR="00675FB5" w:rsidRPr="002A1FE9" w:rsidRDefault="00675FB5" w:rsidP="00675FB5">
            <w:pPr>
              <w:autoSpaceDE w:val="0"/>
              <w:autoSpaceDN w:val="0"/>
              <w:adjustRightInd w:val="0"/>
              <w:jc w:val="center"/>
              <w:rPr>
                <w:rFonts w:eastAsia="Calibri"/>
                <w:color w:val="000000"/>
                <w:sz w:val="24"/>
                <w:szCs w:val="24"/>
              </w:rPr>
            </w:pPr>
            <w:r w:rsidRPr="002A1FE9">
              <w:rPr>
                <w:rFonts w:eastAsia="Calibri"/>
                <w:color w:val="000000"/>
                <w:sz w:val="24"/>
                <w:szCs w:val="24"/>
              </w:rPr>
              <w:t>100,0</w:t>
            </w:r>
          </w:p>
        </w:tc>
        <w:tc>
          <w:tcPr>
            <w:tcW w:w="1276" w:type="dxa"/>
            <w:vAlign w:val="center"/>
          </w:tcPr>
          <w:p w:rsidR="00675FB5" w:rsidRPr="002A1FE9" w:rsidRDefault="00675FB5" w:rsidP="00675FB5">
            <w:pPr>
              <w:autoSpaceDE w:val="0"/>
              <w:autoSpaceDN w:val="0"/>
              <w:adjustRightInd w:val="0"/>
              <w:jc w:val="center"/>
              <w:rPr>
                <w:rFonts w:eastAsia="Calibri"/>
                <w:color w:val="000000"/>
                <w:sz w:val="24"/>
                <w:szCs w:val="24"/>
              </w:rPr>
            </w:pPr>
            <w:r>
              <w:rPr>
                <w:rFonts w:eastAsia="Calibri"/>
                <w:color w:val="000000"/>
                <w:sz w:val="24"/>
                <w:szCs w:val="24"/>
              </w:rPr>
              <w:t>100,0</w:t>
            </w:r>
          </w:p>
        </w:tc>
        <w:tc>
          <w:tcPr>
            <w:tcW w:w="1134" w:type="dxa"/>
            <w:vAlign w:val="center"/>
          </w:tcPr>
          <w:p w:rsidR="00675FB5" w:rsidRPr="00A25C4D" w:rsidRDefault="00675FB5" w:rsidP="00675FB5">
            <w:pPr>
              <w:autoSpaceDE w:val="0"/>
              <w:autoSpaceDN w:val="0"/>
              <w:adjustRightInd w:val="0"/>
              <w:jc w:val="center"/>
              <w:rPr>
                <w:rFonts w:eastAsia="Calibri"/>
                <w:sz w:val="24"/>
                <w:szCs w:val="24"/>
              </w:rPr>
            </w:pPr>
            <w:r>
              <w:rPr>
                <w:rFonts w:eastAsia="Calibri"/>
                <w:sz w:val="24"/>
                <w:szCs w:val="24"/>
              </w:rPr>
              <w:t>-</w:t>
            </w:r>
          </w:p>
        </w:tc>
        <w:tc>
          <w:tcPr>
            <w:tcW w:w="1843" w:type="dxa"/>
            <w:vAlign w:val="center"/>
          </w:tcPr>
          <w:p w:rsidR="00675FB5" w:rsidRPr="00A25C4D" w:rsidRDefault="00675FB5" w:rsidP="00675FB5">
            <w:pPr>
              <w:autoSpaceDE w:val="0"/>
              <w:autoSpaceDN w:val="0"/>
              <w:adjustRightInd w:val="0"/>
              <w:jc w:val="center"/>
              <w:rPr>
                <w:rFonts w:eastAsia="Calibri"/>
                <w:sz w:val="24"/>
                <w:szCs w:val="24"/>
              </w:rPr>
            </w:pPr>
            <w:r w:rsidRPr="00A25C4D">
              <w:rPr>
                <w:rFonts w:eastAsia="Calibri"/>
                <w:sz w:val="24"/>
                <w:szCs w:val="24"/>
              </w:rPr>
              <w:t>выполнен</w:t>
            </w:r>
          </w:p>
        </w:tc>
        <w:tc>
          <w:tcPr>
            <w:tcW w:w="3118" w:type="dxa"/>
            <w:vAlign w:val="center"/>
          </w:tcPr>
          <w:p w:rsidR="00675FB5" w:rsidRPr="00A25C4D" w:rsidRDefault="00675FB5" w:rsidP="006D34C8">
            <w:pPr>
              <w:autoSpaceDE w:val="0"/>
              <w:autoSpaceDN w:val="0"/>
              <w:adjustRightInd w:val="0"/>
              <w:ind w:firstLine="425"/>
              <w:jc w:val="both"/>
              <w:rPr>
                <w:rFonts w:eastAsia="Calibri"/>
                <w:sz w:val="22"/>
                <w:szCs w:val="22"/>
              </w:rPr>
            </w:pPr>
          </w:p>
        </w:tc>
      </w:tr>
      <w:tr w:rsidR="00675FB5" w:rsidRPr="002A1FE9" w:rsidTr="00675FB5">
        <w:trPr>
          <w:trHeight w:val="20"/>
        </w:trPr>
        <w:tc>
          <w:tcPr>
            <w:tcW w:w="567" w:type="dxa"/>
            <w:shd w:val="clear" w:color="auto" w:fill="auto"/>
            <w:vAlign w:val="center"/>
          </w:tcPr>
          <w:p w:rsidR="00675FB5" w:rsidRPr="002A1FE9" w:rsidDel="00EB0F9F"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Del="00EB0F9F" w:rsidRDefault="00675FB5" w:rsidP="00675FB5">
            <w:pPr>
              <w:pStyle w:val="afff4"/>
              <w:ind w:left="143" w:right="153"/>
              <w:jc w:val="both"/>
            </w:pPr>
            <w:r w:rsidRPr="002A1FE9">
              <w:rPr>
                <w:color w:val="000000"/>
              </w:rPr>
              <w:t>Среднее количество ночей, проведенных на территории Чайковского муниципального района, 1 туристом, ед.</w:t>
            </w:r>
          </w:p>
        </w:tc>
        <w:tc>
          <w:tcPr>
            <w:tcW w:w="1192" w:type="dxa"/>
            <w:shd w:val="clear" w:color="auto" w:fill="auto"/>
            <w:vAlign w:val="center"/>
          </w:tcPr>
          <w:p w:rsidR="00675FB5" w:rsidRPr="002A1FE9" w:rsidRDefault="00675FB5" w:rsidP="00675FB5">
            <w:pPr>
              <w:pStyle w:val="afff4"/>
              <w:jc w:val="center"/>
            </w:pPr>
            <w:r>
              <w:t>4,6</w:t>
            </w:r>
          </w:p>
        </w:tc>
        <w:tc>
          <w:tcPr>
            <w:tcW w:w="1275" w:type="dxa"/>
            <w:shd w:val="clear" w:color="auto" w:fill="auto"/>
            <w:vAlign w:val="center"/>
          </w:tcPr>
          <w:p w:rsidR="00675FB5" w:rsidRPr="002A1FE9" w:rsidDel="00EB0F9F" w:rsidRDefault="00675FB5" w:rsidP="00675FB5">
            <w:pPr>
              <w:pStyle w:val="afff4"/>
              <w:jc w:val="center"/>
            </w:pPr>
            <w:r w:rsidRPr="002A1FE9">
              <w:t>3,</w:t>
            </w:r>
            <w:r>
              <w:t>8</w:t>
            </w:r>
          </w:p>
        </w:tc>
        <w:tc>
          <w:tcPr>
            <w:tcW w:w="1276" w:type="dxa"/>
            <w:vAlign w:val="center"/>
          </w:tcPr>
          <w:p w:rsidR="00675FB5" w:rsidRPr="002A1FE9" w:rsidRDefault="00675FB5" w:rsidP="00675FB5">
            <w:pPr>
              <w:pStyle w:val="afff4"/>
              <w:jc w:val="center"/>
            </w:pPr>
            <w:r>
              <w:t>2,9</w:t>
            </w:r>
          </w:p>
        </w:tc>
        <w:tc>
          <w:tcPr>
            <w:tcW w:w="1134" w:type="dxa"/>
            <w:vAlign w:val="center"/>
          </w:tcPr>
          <w:p w:rsidR="00675FB5" w:rsidRPr="00A25C4D" w:rsidRDefault="00675FB5" w:rsidP="00675FB5">
            <w:pPr>
              <w:pStyle w:val="afff4"/>
              <w:jc w:val="center"/>
            </w:pPr>
            <w:r>
              <w:t>-0,23</w:t>
            </w:r>
          </w:p>
        </w:tc>
        <w:tc>
          <w:tcPr>
            <w:tcW w:w="1843" w:type="dxa"/>
            <w:vAlign w:val="center"/>
          </w:tcPr>
          <w:p w:rsidR="00675FB5" w:rsidRPr="006571D1" w:rsidRDefault="00675FB5" w:rsidP="00675FB5">
            <w:pPr>
              <w:pStyle w:val="afff4"/>
              <w:jc w:val="center"/>
            </w:pPr>
            <w:r w:rsidRPr="006571D1">
              <w:t>не выполнен</w:t>
            </w:r>
          </w:p>
        </w:tc>
        <w:tc>
          <w:tcPr>
            <w:tcW w:w="3118" w:type="dxa"/>
            <w:vAlign w:val="center"/>
          </w:tcPr>
          <w:p w:rsidR="00675FB5" w:rsidRPr="006571D1" w:rsidRDefault="00675FB5" w:rsidP="006D34C8">
            <w:pPr>
              <w:autoSpaceDE w:val="0"/>
              <w:autoSpaceDN w:val="0"/>
              <w:adjustRightInd w:val="0"/>
              <w:ind w:firstLine="425"/>
              <w:jc w:val="both"/>
              <w:rPr>
                <w:sz w:val="22"/>
                <w:szCs w:val="22"/>
              </w:rPr>
            </w:pPr>
            <w:r w:rsidRPr="006571D1">
              <w:rPr>
                <w:rFonts w:eastAsiaTheme="minorHAnsi"/>
                <w:sz w:val="20"/>
                <w:szCs w:val="24"/>
                <w:lang w:eastAsia="en-US"/>
              </w:rPr>
              <w:t>По категориям туризма в отчетном периоде преобладал - деловой туризм, что составило 50% от общего количества туристов. Это повлияло на среднюю продолжительность пребывания приезжающих с деловыми целями - не более двух дней. Следовательно, общая</w:t>
            </w:r>
            <w:r w:rsidR="006571D1" w:rsidRPr="006571D1">
              <w:rPr>
                <w:rFonts w:eastAsiaTheme="minorHAnsi"/>
                <w:sz w:val="20"/>
                <w:szCs w:val="24"/>
                <w:lang w:eastAsia="en-US"/>
              </w:rPr>
              <w:t xml:space="preserve"> средняя продолжительность - 2,9</w:t>
            </w:r>
            <w:r w:rsidRPr="006571D1">
              <w:rPr>
                <w:rFonts w:eastAsiaTheme="minorHAnsi"/>
                <w:sz w:val="20"/>
                <w:szCs w:val="24"/>
                <w:lang w:eastAsia="en-US"/>
              </w:rPr>
              <w:t xml:space="preserve"> суток</w:t>
            </w:r>
          </w:p>
        </w:tc>
      </w:tr>
      <w:tr w:rsidR="00675FB5" w:rsidRPr="002A1FE9" w:rsidTr="00675FB5">
        <w:trPr>
          <w:trHeight w:val="20"/>
        </w:trPr>
        <w:tc>
          <w:tcPr>
            <w:tcW w:w="567" w:type="dxa"/>
            <w:shd w:val="clear" w:color="auto" w:fill="auto"/>
            <w:vAlign w:val="center"/>
          </w:tcPr>
          <w:p w:rsidR="00675FB5" w:rsidRPr="002A1FE9" w:rsidDel="00EB0F9F"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rPr>
                <w:color w:val="000000"/>
              </w:rPr>
            </w:pPr>
            <w:r>
              <w:rPr>
                <w:color w:val="000000"/>
              </w:rPr>
              <w:t>Число туристов, посетивших Чайковский район (численность российских и иностранных граждан, размещенных в коллективных средствах размещения), чел.</w:t>
            </w:r>
          </w:p>
        </w:tc>
        <w:tc>
          <w:tcPr>
            <w:tcW w:w="1192" w:type="dxa"/>
            <w:shd w:val="clear" w:color="auto" w:fill="auto"/>
            <w:vAlign w:val="center"/>
          </w:tcPr>
          <w:p w:rsidR="00675FB5" w:rsidRDefault="00675FB5" w:rsidP="00675FB5">
            <w:pPr>
              <w:pStyle w:val="afff4"/>
              <w:jc w:val="center"/>
            </w:pPr>
            <w:r>
              <w:t>37125</w:t>
            </w:r>
          </w:p>
        </w:tc>
        <w:tc>
          <w:tcPr>
            <w:tcW w:w="1275" w:type="dxa"/>
            <w:shd w:val="clear" w:color="auto" w:fill="auto"/>
            <w:vAlign w:val="center"/>
          </w:tcPr>
          <w:p w:rsidR="00675FB5" w:rsidRPr="002A1FE9" w:rsidRDefault="00675FB5" w:rsidP="00675FB5">
            <w:pPr>
              <w:pStyle w:val="afff4"/>
              <w:jc w:val="center"/>
            </w:pPr>
            <w:r>
              <w:t>37270</w:t>
            </w:r>
          </w:p>
        </w:tc>
        <w:tc>
          <w:tcPr>
            <w:tcW w:w="1276" w:type="dxa"/>
            <w:vAlign w:val="center"/>
          </w:tcPr>
          <w:p w:rsidR="00675FB5" w:rsidRPr="002A1FE9" w:rsidRDefault="00675FB5" w:rsidP="00675FB5">
            <w:pPr>
              <w:pStyle w:val="afff4"/>
              <w:jc w:val="center"/>
            </w:pPr>
            <w:r>
              <w:t>44198</w:t>
            </w:r>
          </w:p>
        </w:tc>
        <w:tc>
          <w:tcPr>
            <w:tcW w:w="1134" w:type="dxa"/>
            <w:vAlign w:val="center"/>
          </w:tcPr>
          <w:p w:rsidR="00675FB5" w:rsidRPr="00A25C4D" w:rsidRDefault="00675FB5" w:rsidP="00675FB5">
            <w:pPr>
              <w:pStyle w:val="afff4"/>
              <w:jc w:val="center"/>
            </w:pPr>
            <w:r>
              <w:t>0,18</w:t>
            </w:r>
          </w:p>
        </w:tc>
        <w:tc>
          <w:tcPr>
            <w:tcW w:w="1843" w:type="dxa"/>
            <w:vAlign w:val="center"/>
          </w:tcPr>
          <w:p w:rsidR="00675FB5" w:rsidRPr="00F33597" w:rsidRDefault="00675FB5" w:rsidP="00675FB5">
            <w:pPr>
              <w:pStyle w:val="afff4"/>
              <w:jc w:val="center"/>
            </w:pPr>
            <w:r w:rsidRPr="00F33597">
              <w:t>выполнен</w:t>
            </w:r>
          </w:p>
        </w:tc>
        <w:tc>
          <w:tcPr>
            <w:tcW w:w="3118" w:type="dxa"/>
            <w:vAlign w:val="center"/>
          </w:tcPr>
          <w:p w:rsidR="00675FB5" w:rsidRPr="00001D9D" w:rsidRDefault="00675FB5" w:rsidP="006D34C8">
            <w:pPr>
              <w:pStyle w:val="afff4"/>
              <w:ind w:firstLine="425"/>
              <w:jc w:val="both"/>
              <w:rPr>
                <w:color w:val="FF0000"/>
                <w:sz w:val="20"/>
                <w:szCs w:val="20"/>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tcPr>
          <w:p w:rsidR="00675FB5" w:rsidRPr="002A1FE9" w:rsidRDefault="00675FB5" w:rsidP="00675FB5">
            <w:pPr>
              <w:pStyle w:val="afff4"/>
              <w:ind w:left="143" w:right="153"/>
              <w:jc w:val="both"/>
            </w:pPr>
            <w:r w:rsidRPr="002A1FE9">
              <w:t>Посевные площади сельскохозяйственных культур в хозяйствах всех категорий, га</w:t>
            </w:r>
          </w:p>
        </w:tc>
        <w:tc>
          <w:tcPr>
            <w:tcW w:w="1192" w:type="dxa"/>
            <w:shd w:val="clear" w:color="auto" w:fill="auto"/>
            <w:vAlign w:val="center"/>
          </w:tcPr>
          <w:p w:rsidR="00675FB5" w:rsidRPr="002A1FE9" w:rsidRDefault="00675FB5" w:rsidP="00675FB5">
            <w:pPr>
              <w:pStyle w:val="afff4"/>
              <w:jc w:val="center"/>
            </w:pPr>
            <w:r>
              <w:t>29152</w:t>
            </w:r>
          </w:p>
        </w:tc>
        <w:tc>
          <w:tcPr>
            <w:tcW w:w="1275" w:type="dxa"/>
            <w:shd w:val="clear" w:color="auto" w:fill="auto"/>
            <w:vAlign w:val="center"/>
          </w:tcPr>
          <w:p w:rsidR="00675FB5" w:rsidRPr="002A1FE9" w:rsidRDefault="00675FB5" w:rsidP="00675FB5">
            <w:pPr>
              <w:pStyle w:val="afff4"/>
              <w:jc w:val="center"/>
            </w:pPr>
            <w:r>
              <w:t>28929</w:t>
            </w:r>
          </w:p>
        </w:tc>
        <w:tc>
          <w:tcPr>
            <w:tcW w:w="1276" w:type="dxa"/>
            <w:vAlign w:val="center"/>
          </w:tcPr>
          <w:p w:rsidR="00675FB5" w:rsidRPr="002A1FE9" w:rsidRDefault="00675FB5" w:rsidP="00675FB5">
            <w:pPr>
              <w:pStyle w:val="afff4"/>
              <w:jc w:val="center"/>
            </w:pPr>
            <w:r>
              <w:t>27611,5</w:t>
            </w:r>
          </w:p>
        </w:tc>
        <w:tc>
          <w:tcPr>
            <w:tcW w:w="1134" w:type="dxa"/>
            <w:vAlign w:val="center"/>
          </w:tcPr>
          <w:p w:rsidR="00675FB5" w:rsidRPr="0051348F" w:rsidRDefault="00675FB5" w:rsidP="00675FB5">
            <w:pPr>
              <w:pStyle w:val="afff4"/>
              <w:jc w:val="center"/>
            </w:pPr>
            <w:r>
              <w:t>-0,05</w:t>
            </w:r>
          </w:p>
        </w:tc>
        <w:tc>
          <w:tcPr>
            <w:tcW w:w="1843" w:type="dxa"/>
            <w:vAlign w:val="center"/>
          </w:tcPr>
          <w:p w:rsidR="00675FB5" w:rsidRPr="006571D1" w:rsidRDefault="00675FB5" w:rsidP="00675FB5">
            <w:pPr>
              <w:pStyle w:val="afff4"/>
              <w:jc w:val="center"/>
            </w:pPr>
            <w:r w:rsidRPr="006571D1">
              <w:t>выполнен</w:t>
            </w:r>
          </w:p>
        </w:tc>
        <w:tc>
          <w:tcPr>
            <w:tcW w:w="3118" w:type="dxa"/>
            <w:vAlign w:val="center"/>
          </w:tcPr>
          <w:p w:rsidR="00675FB5" w:rsidRPr="00001D9D" w:rsidRDefault="00675FB5" w:rsidP="006D34C8">
            <w:pPr>
              <w:pStyle w:val="afff4"/>
              <w:ind w:firstLine="425"/>
              <w:jc w:val="both"/>
              <w:rPr>
                <w:color w:val="FF0000"/>
                <w:sz w:val="20"/>
                <w:szCs w:val="20"/>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tcPr>
          <w:p w:rsidR="00675FB5" w:rsidRPr="002A1FE9" w:rsidRDefault="00675FB5" w:rsidP="00675FB5">
            <w:pPr>
              <w:pStyle w:val="afff4"/>
              <w:ind w:left="143" w:right="153"/>
              <w:jc w:val="both"/>
            </w:pPr>
            <w:r w:rsidRPr="002A1FE9">
              <w:t>Доля используемой пашни в хозяйствах всех категорий, %</w:t>
            </w:r>
          </w:p>
        </w:tc>
        <w:tc>
          <w:tcPr>
            <w:tcW w:w="1192" w:type="dxa"/>
            <w:shd w:val="clear" w:color="auto" w:fill="auto"/>
            <w:vAlign w:val="center"/>
          </w:tcPr>
          <w:p w:rsidR="00675FB5" w:rsidRPr="002A1FE9" w:rsidRDefault="00675FB5" w:rsidP="00675FB5">
            <w:pPr>
              <w:pStyle w:val="afff4"/>
              <w:jc w:val="center"/>
            </w:pPr>
            <w:r>
              <w:t>64,2</w:t>
            </w:r>
          </w:p>
        </w:tc>
        <w:tc>
          <w:tcPr>
            <w:tcW w:w="1275" w:type="dxa"/>
            <w:shd w:val="clear" w:color="auto" w:fill="auto"/>
            <w:vAlign w:val="center"/>
          </w:tcPr>
          <w:p w:rsidR="00675FB5" w:rsidRPr="002A1FE9" w:rsidRDefault="00675FB5" w:rsidP="00675FB5">
            <w:pPr>
              <w:pStyle w:val="afff4"/>
              <w:jc w:val="center"/>
            </w:pPr>
            <w:r>
              <w:t>62</w:t>
            </w:r>
            <w:r w:rsidRPr="002A1FE9">
              <w:t>,</w:t>
            </w:r>
            <w:r>
              <w:t>1</w:t>
            </w:r>
          </w:p>
        </w:tc>
        <w:tc>
          <w:tcPr>
            <w:tcW w:w="1276" w:type="dxa"/>
            <w:vAlign w:val="center"/>
          </w:tcPr>
          <w:p w:rsidR="00675FB5" w:rsidRPr="002A1FE9" w:rsidRDefault="00675FB5" w:rsidP="00675FB5">
            <w:pPr>
              <w:pStyle w:val="afff4"/>
              <w:jc w:val="center"/>
            </w:pPr>
            <w:r>
              <w:t>60,5</w:t>
            </w:r>
          </w:p>
        </w:tc>
        <w:tc>
          <w:tcPr>
            <w:tcW w:w="1134" w:type="dxa"/>
            <w:vAlign w:val="center"/>
          </w:tcPr>
          <w:p w:rsidR="00675FB5" w:rsidRPr="0051348F" w:rsidRDefault="00675FB5" w:rsidP="00675FB5">
            <w:pPr>
              <w:pStyle w:val="afff4"/>
              <w:jc w:val="center"/>
            </w:pPr>
            <w:r>
              <w:t>-0,02</w:t>
            </w:r>
          </w:p>
        </w:tc>
        <w:tc>
          <w:tcPr>
            <w:tcW w:w="1843" w:type="dxa"/>
            <w:vAlign w:val="center"/>
          </w:tcPr>
          <w:p w:rsidR="00675FB5" w:rsidRPr="006571D1" w:rsidRDefault="00675FB5" w:rsidP="00675FB5">
            <w:pPr>
              <w:pStyle w:val="afff4"/>
              <w:jc w:val="center"/>
            </w:pPr>
            <w:r w:rsidRPr="006571D1">
              <w:t xml:space="preserve"> выполнен</w:t>
            </w:r>
          </w:p>
        </w:tc>
        <w:tc>
          <w:tcPr>
            <w:tcW w:w="3118" w:type="dxa"/>
            <w:vAlign w:val="center"/>
          </w:tcPr>
          <w:p w:rsidR="00675FB5" w:rsidRPr="0051348F" w:rsidRDefault="00675FB5" w:rsidP="006D34C8">
            <w:pPr>
              <w:pStyle w:val="afff4"/>
              <w:ind w:firstLine="425"/>
              <w:jc w:val="both"/>
              <w:rPr>
                <w:sz w:val="22"/>
                <w:szCs w:val="22"/>
              </w:rPr>
            </w:pPr>
          </w:p>
        </w:tc>
      </w:tr>
      <w:tr w:rsidR="00675FB5" w:rsidRPr="002A1FE9" w:rsidTr="00BA1F85">
        <w:trPr>
          <w:trHeight w:val="1439"/>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tcPr>
          <w:p w:rsidR="00675FB5" w:rsidRPr="002A1FE9" w:rsidRDefault="00675FB5" w:rsidP="00675FB5">
            <w:pPr>
              <w:pStyle w:val="afff4"/>
              <w:ind w:left="143" w:right="153"/>
              <w:jc w:val="both"/>
            </w:pPr>
            <w:r w:rsidRPr="002A1FE9">
              <w:t>Производство скота и птицы на убой в хозяйствах всех категорий, тонн (в живом весе)</w:t>
            </w:r>
          </w:p>
        </w:tc>
        <w:tc>
          <w:tcPr>
            <w:tcW w:w="1192" w:type="dxa"/>
            <w:shd w:val="clear" w:color="auto" w:fill="auto"/>
            <w:vAlign w:val="center"/>
          </w:tcPr>
          <w:p w:rsidR="00675FB5" w:rsidRPr="002A1FE9" w:rsidRDefault="00675FB5" w:rsidP="00675FB5">
            <w:pPr>
              <w:pStyle w:val="afff4"/>
              <w:jc w:val="center"/>
            </w:pPr>
            <w:r>
              <w:t>4526,9</w:t>
            </w:r>
          </w:p>
        </w:tc>
        <w:tc>
          <w:tcPr>
            <w:tcW w:w="1275" w:type="dxa"/>
            <w:shd w:val="clear" w:color="auto" w:fill="auto"/>
            <w:vAlign w:val="center"/>
          </w:tcPr>
          <w:p w:rsidR="00675FB5" w:rsidRPr="002A1FE9" w:rsidRDefault="00675FB5" w:rsidP="00675FB5">
            <w:pPr>
              <w:pStyle w:val="afff4"/>
              <w:jc w:val="center"/>
            </w:pPr>
            <w:r>
              <w:t>4418</w:t>
            </w:r>
          </w:p>
        </w:tc>
        <w:tc>
          <w:tcPr>
            <w:tcW w:w="1276" w:type="dxa"/>
            <w:vAlign w:val="center"/>
          </w:tcPr>
          <w:p w:rsidR="00675FB5" w:rsidRPr="002A1FE9" w:rsidRDefault="00675FB5" w:rsidP="00675FB5">
            <w:pPr>
              <w:pStyle w:val="afff4"/>
              <w:jc w:val="center"/>
            </w:pPr>
            <w:r>
              <w:t>4200</w:t>
            </w:r>
          </w:p>
        </w:tc>
        <w:tc>
          <w:tcPr>
            <w:tcW w:w="1134" w:type="dxa"/>
            <w:vAlign w:val="center"/>
          </w:tcPr>
          <w:p w:rsidR="00675FB5" w:rsidRPr="0051348F" w:rsidRDefault="00675FB5" w:rsidP="00675FB5">
            <w:pPr>
              <w:pStyle w:val="afff4"/>
              <w:jc w:val="center"/>
            </w:pPr>
            <w:r>
              <w:t>-0,05</w:t>
            </w:r>
          </w:p>
        </w:tc>
        <w:tc>
          <w:tcPr>
            <w:tcW w:w="1843" w:type="dxa"/>
            <w:vAlign w:val="center"/>
          </w:tcPr>
          <w:p w:rsidR="00675FB5" w:rsidRPr="006571D1" w:rsidRDefault="00675FB5" w:rsidP="00675FB5">
            <w:pPr>
              <w:pStyle w:val="afff4"/>
              <w:jc w:val="center"/>
            </w:pPr>
            <w:r w:rsidRPr="006571D1">
              <w:t xml:space="preserve"> выполнен</w:t>
            </w:r>
          </w:p>
        </w:tc>
        <w:tc>
          <w:tcPr>
            <w:tcW w:w="3118" w:type="dxa"/>
            <w:vAlign w:val="center"/>
          </w:tcPr>
          <w:p w:rsidR="00675FB5" w:rsidRPr="006571D1" w:rsidRDefault="00675FB5" w:rsidP="006D34C8">
            <w:pPr>
              <w:pStyle w:val="afff4"/>
              <w:ind w:firstLine="425"/>
              <w:jc w:val="both"/>
              <w:rPr>
                <w:sz w:val="20"/>
                <w:szCs w:val="20"/>
              </w:rPr>
            </w:pPr>
          </w:p>
        </w:tc>
      </w:tr>
      <w:tr w:rsidR="00675FB5" w:rsidRPr="0051348F"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tcPr>
          <w:p w:rsidR="00675FB5" w:rsidRPr="002A1FE9" w:rsidRDefault="00675FB5" w:rsidP="00675FB5">
            <w:pPr>
              <w:pStyle w:val="afff4"/>
              <w:ind w:left="143" w:right="153"/>
              <w:jc w:val="both"/>
            </w:pPr>
            <w:r w:rsidRPr="002A1FE9">
              <w:t>Производство молока в хозяйствах всех категорий, тонн</w:t>
            </w:r>
          </w:p>
        </w:tc>
        <w:tc>
          <w:tcPr>
            <w:tcW w:w="1192" w:type="dxa"/>
            <w:shd w:val="clear" w:color="auto" w:fill="auto"/>
            <w:vAlign w:val="center"/>
          </w:tcPr>
          <w:p w:rsidR="00675FB5" w:rsidRPr="002A1FE9" w:rsidRDefault="00675FB5" w:rsidP="00675FB5">
            <w:pPr>
              <w:pStyle w:val="afff4"/>
              <w:jc w:val="center"/>
            </w:pPr>
            <w:r>
              <w:t>8692,4</w:t>
            </w:r>
          </w:p>
        </w:tc>
        <w:tc>
          <w:tcPr>
            <w:tcW w:w="1275" w:type="dxa"/>
            <w:shd w:val="clear" w:color="auto" w:fill="auto"/>
            <w:vAlign w:val="center"/>
          </w:tcPr>
          <w:p w:rsidR="00675FB5" w:rsidRPr="002A1FE9" w:rsidRDefault="00675FB5" w:rsidP="00675FB5">
            <w:pPr>
              <w:pStyle w:val="afff4"/>
              <w:jc w:val="center"/>
            </w:pPr>
            <w:r w:rsidRPr="002A1FE9">
              <w:t>11</w:t>
            </w:r>
            <w:r>
              <w:t>232</w:t>
            </w:r>
          </w:p>
        </w:tc>
        <w:tc>
          <w:tcPr>
            <w:tcW w:w="1276" w:type="dxa"/>
            <w:vAlign w:val="center"/>
          </w:tcPr>
          <w:p w:rsidR="00675FB5" w:rsidRPr="002A1FE9" w:rsidRDefault="00675FB5" w:rsidP="00675FB5">
            <w:pPr>
              <w:pStyle w:val="afff4"/>
              <w:jc w:val="center"/>
            </w:pPr>
            <w:r>
              <w:t>11000</w:t>
            </w:r>
          </w:p>
        </w:tc>
        <w:tc>
          <w:tcPr>
            <w:tcW w:w="1134" w:type="dxa"/>
            <w:vAlign w:val="center"/>
          </w:tcPr>
          <w:p w:rsidR="00675FB5" w:rsidRPr="00F33597" w:rsidRDefault="00675FB5" w:rsidP="00675FB5">
            <w:pPr>
              <w:pStyle w:val="afff4"/>
              <w:jc w:val="center"/>
            </w:pPr>
            <w:r w:rsidRPr="00F33597">
              <w:t>-0,02</w:t>
            </w:r>
          </w:p>
        </w:tc>
        <w:tc>
          <w:tcPr>
            <w:tcW w:w="1843" w:type="dxa"/>
            <w:vAlign w:val="center"/>
          </w:tcPr>
          <w:p w:rsidR="00675FB5" w:rsidRPr="006571D1" w:rsidRDefault="004B5B98" w:rsidP="00675FB5">
            <w:pPr>
              <w:pStyle w:val="afff4"/>
              <w:jc w:val="center"/>
            </w:pPr>
            <w:r w:rsidRPr="006571D1">
              <w:t>выполнен</w:t>
            </w:r>
          </w:p>
        </w:tc>
        <w:tc>
          <w:tcPr>
            <w:tcW w:w="3118" w:type="dxa"/>
            <w:vAlign w:val="center"/>
          </w:tcPr>
          <w:p w:rsidR="00675FB5" w:rsidRPr="006571D1" w:rsidRDefault="00675FB5" w:rsidP="006D34C8">
            <w:pPr>
              <w:pStyle w:val="afff4"/>
              <w:ind w:firstLine="425"/>
              <w:jc w:val="both"/>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tcPr>
          <w:p w:rsidR="00675FB5" w:rsidRPr="002A1FE9" w:rsidRDefault="00675FB5" w:rsidP="00675FB5">
            <w:pPr>
              <w:pStyle w:val="afff4"/>
              <w:ind w:left="143" w:right="153"/>
              <w:jc w:val="both"/>
            </w:pPr>
            <w:r w:rsidRPr="002A1FE9">
              <w:t>Площадь предоставленных сельскохозяйственным организациям и фермерам земель, изъятых в счет невостребованных долей, га</w:t>
            </w:r>
          </w:p>
        </w:tc>
        <w:tc>
          <w:tcPr>
            <w:tcW w:w="1192" w:type="dxa"/>
            <w:shd w:val="clear" w:color="auto" w:fill="auto"/>
            <w:vAlign w:val="center"/>
          </w:tcPr>
          <w:p w:rsidR="00675FB5" w:rsidRPr="002A1FE9" w:rsidRDefault="00675FB5" w:rsidP="00675FB5">
            <w:pPr>
              <w:pStyle w:val="afff4"/>
              <w:jc w:val="center"/>
            </w:pPr>
            <w:r>
              <w:t>1308</w:t>
            </w:r>
          </w:p>
        </w:tc>
        <w:tc>
          <w:tcPr>
            <w:tcW w:w="1275" w:type="dxa"/>
            <w:shd w:val="clear" w:color="auto" w:fill="auto"/>
            <w:vAlign w:val="center"/>
          </w:tcPr>
          <w:p w:rsidR="00675FB5" w:rsidRPr="002A1FE9" w:rsidRDefault="00675FB5" w:rsidP="00675FB5">
            <w:pPr>
              <w:pStyle w:val="afff4"/>
              <w:jc w:val="center"/>
            </w:pPr>
            <w:r>
              <w:t>600</w:t>
            </w:r>
          </w:p>
        </w:tc>
        <w:tc>
          <w:tcPr>
            <w:tcW w:w="1276" w:type="dxa"/>
            <w:vAlign w:val="center"/>
          </w:tcPr>
          <w:p w:rsidR="00675FB5" w:rsidRPr="002A1FE9" w:rsidRDefault="00675FB5" w:rsidP="00675FB5">
            <w:pPr>
              <w:pStyle w:val="afff4"/>
              <w:jc w:val="center"/>
            </w:pPr>
            <w:r>
              <w:t>533</w:t>
            </w:r>
          </w:p>
        </w:tc>
        <w:tc>
          <w:tcPr>
            <w:tcW w:w="1134" w:type="dxa"/>
            <w:vAlign w:val="center"/>
          </w:tcPr>
          <w:p w:rsidR="00675FB5" w:rsidRPr="0051348F" w:rsidRDefault="00675FB5" w:rsidP="00675FB5">
            <w:pPr>
              <w:pStyle w:val="afff4"/>
              <w:jc w:val="center"/>
            </w:pPr>
            <w:r>
              <w:t>-0,1</w:t>
            </w:r>
          </w:p>
        </w:tc>
        <w:tc>
          <w:tcPr>
            <w:tcW w:w="1843" w:type="dxa"/>
            <w:vAlign w:val="center"/>
          </w:tcPr>
          <w:p w:rsidR="00675FB5" w:rsidRPr="006571D1" w:rsidRDefault="00675FB5" w:rsidP="00675FB5">
            <w:pPr>
              <w:pStyle w:val="afff4"/>
              <w:jc w:val="center"/>
            </w:pPr>
            <w:r w:rsidRPr="006571D1">
              <w:t>не выполнен</w:t>
            </w:r>
          </w:p>
        </w:tc>
        <w:tc>
          <w:tcPr>
            <w:tcW w:w="3118" w:type="dxa"/>
            <w:vAlign w:val="center"/>
          </w:tcPr>
          <w:p w:rsidR="00675FB5" w:rsidRPr="006571D1" w:rsidRDefault="00675FB5" w:rsidP="006D34C8">
            <w:pPr>
              <w:pStyle w:val="afff4"/>
              <w:ind w:firstLine="425"/>
              <w:jc w:val="both"/>
              <w:rPr>
                <w:sz w:val="20"/>
                <w:szCs w:val="20"/>
              </w:rPr>
            </w:pPr>
            <w:r w:rsidRPr="006571D1">
              <w:rPr>
                <w:sz w:val="20"/>
                <w:szCs w:val="20"/>
              </w:rPr>
              <w:t>Не вели работу по изьятию и реализации земель следующие сельские поселения: Альняшинское, Большебукорское, Ваньковское, Зипуновское</w:t>
            </w: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tabs>
                <w:tab w:val="left" w:pos="284"/>
              </w:tabs>
            </w:pPr>
          </w:p>
        </w:tc>
        <w:tc>
          <w:tcPr>
            <w:tcW w:w="5613" w:type="dxa"/>
            <w:shd w:val="clear" w:color="auto" w:fill="auto"/>
            <w:vAlign w:val="center"/>
          </w:tcPr>
          <w:p w:rsidR="00675FB5" w:rsidRPr="002A1FE9" w:rsidRDefault="00675FB5" w:rsidP="00675FB5">
            <w:pPr>
              <w:pStyle w:val="afff4"/>
              <w:jc w:val="center"/>
            </w:pPr>
            <w:r w:rsidRPr="002A1FE9">
              <w:t>ТЕРРИТОРИАЛЬНОЕ РАЗВИТИЕ</w:t>
            </w:r>
          </w:p>
        </w:tc>
        <w:tc>
          <w:tcPr>
            <w:tcW w:w="1192" w:type="dxa"/>
            <w:shd w:val="clear" w:color="auto" w:fill="auto"/>
            <w:vAlign w:val="center"/>
          </w:tcPr>
          <w:p w:rsidR="00675FB5" w:rsidRPr="002A1FE9" w:rsidRDefault="00675FB5" w:rsidP="00675FB5">
            <w:pPr>
              <w:pStyle w:val="afff4"/>
              <w:jc w:val="center"/>
            </w:pPr>
          </w:p>
        </w:tc>
        <w:tc>
          <w:tcPr>
            <w:tcW w:w="1275" w:type="dxa"/>
            <w:shd w:val="clear" w:color="auto" w:fill="auto"/>
            <w:vAlign w:val="center"/>
          </w:tcPr>
          <w:p w:rsidR="00675FB5" w:rsidRPr="002A1FE9" w:rsidRDefault="00675FB5" w:rsidP="00675FB5">
            <w:pPr>
              <w:pStyle w:val="afff4"/>
              <w:jc w:val="center"/>
            </w:pPr>
          </w:p>
        </w:tc>
        <w:tc>
          <w:tcPr>
            <w:tcW w:w="1276" w:type="dxa"/>
            <w:vAlign w:val="center"/>
          </w:tcPr>
          <w:p w:rsidR="00675FB5" w:rsidRPr="002A1FE9" w:rsidRDefault="00675FB5" w:rsidP="00675FB5">
            <w:pPr>
              <w:pStyle w:val="afff4"/>
              <w:jc w:val="center"/>
            </w:pPr>
          </w:p>
        </w:tc>
        <w:tc>
          <w:tcPr>
            <w:tcW w:w="1134" w:type="dxa"/>
            <w:vAlign w:val="center"/>
          </w:tcPr>
          <w:p w:rsidR="00675FB5" w:rsidRPr="0088219D" w:rsidRDefault="00675FB5" w:rsidP="00675FB5">
            <w:pPr>
              <w:pStyle w:val="afff4"/>
              <w:jc w:val="center"/>
              <w:rPr>
                <w:color w:val="FF0000"/>
              </w:rPr>
            </w:pPr>
          </w:p>
        </w:tc>
        <w:tc>
          <w:tcPr>
            <w:tcW w:w="1843" w:type="dxa"/>
            <w:vAlign w:val="center"/>
          </w:tcPr>
          <w:p w:rsidR="00675FB5" w:rsidRPr="0088219D" w:rsidRDefault="00675FB5" w:rsidP="00675FB5">
            <w:pPr>
              <w:pStyle w:val="afff4"/>
              <w:jc w:val="center"/>
              <w:rPr>
                <w:color w:val="FF0000"/>
              </w:rPr>
            </w:pPr>
          </w:p>
        </w:tc>
        <w:tc>
          <w:tcPr>
            <w:tcW w:w="3118" w:type="dxa"/>
            <w:vAlign w:val="center"/>
          </w:tcPr>
          <w:p w:rsidR="00675FB5" w:rsidRPr="0088219D" w:rsidRDefault="00675FB5" w:rsidP="006D34C8">
            <w:pPr>
              <w:pStyle w:val="afff4"/>
              <w:ind w:firstLine="425"/>
              <w:jc w:val="both"/>
              <w:rPr>
                <w:color w:val="FF0000"/>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Вовлечение в оборот и реализация земельных участков, государственная собственность на которые не разграничена, га</w:t>
            </w:r>
          </w:p>
        </w:tc>
        <w:tc>
          <w:tcPr>
            <w:tcW w:w="1192" w:type="dxa"/>
            <w:shd w:val="clear" w:color="auto" w:fill="auto"/>
            <w:vAlign w:val="center"/>
          </w:tcPr>
          <w:p w:rsidR="00675FB5" w:rsidRPr="002A1FE9" w:rsidRDefault="00675FB5" w:rsidP="00675FB5">
            <w:pPr>
              <w:pStyle w:val="afff4"/>
              <w:jc w:val="center"/>
            </w:pPr>
            <w:r>
              <w:t>18,8</w:t>
            </w:r>
          </w:p>
        </w:tc>
        <w:tc>
          <w:tcPr>
            <w:tcW w:w="1275" w:type="dxa"/>
            <w:shd w:val="clear" w:color="auto" w:fill="auto"/>
            <w:vAlign w:val="center"/>
          </w:tcPr>
          <w:p w:rsidR="00675FB5" w:rsidRPr="002A1FE9" w:rsidRDefault="00675FB5" w:rsidP="00675FB5">
            <w:pPr>
              <w:pStyle w:val="afff4"/>
              <w:jc w:val="center"/>
            </w:pPr>
            <w:r w:rsidRPr="002A1FE9">
              <w:t>20</w:t>
            </w:r>
            <w:r>
              <w:t>,0</w:t>
            </w:r>
          </w:p>
        </w:tc>
        <w:tc>
          <w:tcPr>
            <w:tcW w:w="1276" w:type="dxa"/>
            <w:vAlign w:val="center"/>
          </w:tcPr>
          <w:p w:rsidR="00675FB5" w:rsidRPr="002A1FE9" w:rsidRDefault="00675FB5" w:rsidP="00675FB5">
            <w:pPr>
              <w:pStyle w:val="afff4"/>
              <w:jc w:val="center"/>
            </w:pPr>
            <w:r>
              <w:t>20,0</w:t>
            </w:r>
          </w:p>
        </w:tc>
        <w:tc>
          <w:tcPr>
            <w:tcW w:w="1134" w:type="dxa"/>
            <w:vAlign w:val="center"/>
          </w:tcPr>
          <w:p w:rsidR="00675FB5" w:rsidRPr="00E212D9" w:rsidRDefault="00675FB5" w:rsidP="00675FB5">
            <w:pPr>
              <w:pStyle w:val="afff4"/>
              <w:jc w:val="center"/>
            </w:pPr>
            <w:r>
              <w:t>-</w:t>
            </w:r>
          </w:p>
        </w:tc>
        <w:tc>
          <w:tcPr>
            <w:tcW w:w="1843" w:type="dxa"/>
            <w:vAlign w:val="center"/>
          </w:tcPr>
          <w:p w:rsidR="00675FB5" w:rsidRPr="00E212D9" w:rsidRDefault="00675FB5" w:rsidP="00675FB5">
            <w:pPr>
              <w:pStyle w:val="afff4"/>
              <w:jc w:val="center"/>
            </w:pPr>
            <w:r w:rsidRPr="00E212D9">
              <w:t>выполнен</w:t>
            </w:r>
          </w:p>
        </w:tc>
        <w:tc>
          <w:tcPr>
            <w:tcW w:w="3118" w:type="dxa"/>
            <w:vAlign w:val="center"/>
          </w:tcPr>
          <w:p w:rsidR="00675FB5" w:rsidRPr="00E212D9" w:rsidRDefault="00675FB5" w:rsidP="006D34C8">
            <w:pPr>
              <w:pStyle w:val="afff4"/>
              <w:ind w:firstLine="425"/>
              <w:jc w:val="both"/>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Обеспеченность актуальными документами территориального планирования и градостроительного зонирования, %</w:t>
            </w:r>
          </w:p>
        </w:tc>
        <w:tc>
          <w:tcPr>
            <w:tcW w:w="1192" w:type="dxa"/>
            <w:shd w:val="clear" w:color="auto" w:fill="auto"/>
            <w:vAlign w:val="center"/>
          </w:tcPr>
          <w:p w:rsidR="00675FB5" w:rsidRPr="002A1FE9" w:rsidRDefault="00675FB5" w:rsidP="00675FB5">
            <w:pPr>
              <w:pStyle w:val="afff4"/>
              <w:jc w:val="center"/>
            </w:pPr>
            <w:r w:rsidRPr="002A1FE9">
              <w:t>100</w:t>
            </w:r>
          </w:p>
        </w:tc>
        <w:tc>
          <w:tcPr>
            <w:tcW w:w="1275" w:type="dxa"/>
            <w:shd w:val="clear" w:color="auto" w:fill="auto"/>
            <w:vAlign w:val="center"/>
          </w:tcPr>
          <w:p w:rsidR="00675FB5" w:rsidRPr="002A1FE9" w:rsidRDefault="00675FB5" w:rsidP="00675FB5">
            <w:pPr>
              <w:pStyle w:val="afff4"/>
              <w:jc w:val="center"/>
            </w:pPr>
            <w:r w:rsidRPr="002A1FE9">
              <w:t>100</w:t>
            </w:r>
          </w:p>
        </w:tc>
        <w:tc>
          <w:tcPr>
            <w:tcW w:w="1276" w:type="dxa"/>
            <w:vAlign w:val="center"/>
          </w:tcPr>
          <w:p w:rsidR="00675FB5" w:rsidRPr="002A1FE9" w:rsidRDefault="00675FB5" w:rsidP="00675FB5">
            <w:pPr>
              <w:pStyle w:val="afff4"/>
              <w:jc w:val="center"/>
            </w:pPr>
            <w:r>
              <w:t>100</w:t>
            </w:r>
          </w:p>
        </w:tc>
        <w:tc>
          <w:tcPr>
            <w:tcW w:w="1134" w:type="dxa"/>
            <w:vAlign w:val="center"/>
          </w:tcPr>
          <w:p w:rsidR="00675FB5" w:rsidRPr="00A44EA9" w:rsidRDefault="00675FB5" w:rsidP="00675FB5">
            <w:pPr>
              <w:pStyle w:val="afff4"/>
              <w:jc w:val="center"/>
            </w:pPr>
            <w:r>
              <w:t>-</w:t>
            </w:r>
          </w:p>
        </w:tc>
        <w:tc>
          <w:tcPr>
            <w:tcW w:w="1843" w:type="dxa"/>
            <w:vAlign w:val="center"/>
          </w:tcPr>
          <w:p w:rsidR="00675FB5" w:rsidRPr="00A44EA9" w:rsidRDefault="00675FB5" w:rsidP="00675FB5">
            <w:pPr>
              <w:pStyle w:val="afff4"/>
              <w:jc w:val="center"/>
            </w:pPr>
            <w:r w:rsidRPr="00A44EA9">
              <w:t>выполнен</w:t>
            </w:r>
          </w:p>
        </w:tc>
        <w:tc>
          <w:tcPr>
            <w:tcW w:w="3118" w:type="dxa"/>
            <w:vAlign w:val="center"/>
          </w:tcPr>
          <w:p w:rsidR="00675FB5" w:rsidRPr="00A44EA9" w:rsidRDefault="00675FB5" w:rsidP="006D34C8">
            <w:pPr>
              <w:pStyle w:val="afff4"/>
              <w:ind w:firstLine="425"/>
              <w:jc w:val="both"/>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 xml:space="preserve">Объем ввода жилья в муниципальном образовании, кв.м. </w:t>
            </w:r>
          </w:p>
        </w:tc>
        <w:tc>
          <w:tcPr>
            <w:tcW w:w="1192" w:type="dxa"/>
            <w:shd w:val="clear" w:color="auto" w:fill="auto"/>
            <w:vAlign w:val="center"/>
          </w:tcPr>
          <w:p w:rsidR="00675FB5" w:rsidRPr="002A1FE9" w:rsidRDefault="00675FB5" w:rsidP="00675FB5">
            <w:pPr>
              <w:pStyle w:val="afff4"/>
              <w:jc w:val="center"/>
            </w:pPr>
            <w:r>
              <w:t>24045</w:t>
            </w:r>
          </w:p>
        </w:tc>
        <w:tc>
          <w:tcPr>
            <w:tcW w:w="1275" w:type="dxa"/>
            <w:shd w:val="clear" w:color="auto" w:fill="auto"/>
            <w:vAlign w:val="center"/>
          </w:tcPr>
          <w:p w:rsidR="00675FB5" w:rsidRPr="002A1FE9" w:rsidRDefault="00675FB5" w:rsidP="00675FB5">
            <w:pPr>
              <w:pStyle w:val="afff4"/>
              <w:jc w:val="center"/>
            </w:pPr>
            <w:r>
              <w:t>25000</w:t>
            </w:r>
          </w:p>
        </w:tc>
        <w:tc>
          <w:tcPr>
            <w:tcW w:w="1276" w:type="dxa"/>
            <w:vAlign w:val="center"/>
          </w:tcPr>
          <w:p w:rsidR="00675FB5" w:rsidRPr="002A1FE9" w:rsidRDefault="00675FB5" w:rsidP="00675FB5">
            <w:pPr>
              <w:pStyle w:val="afff4"/>
              <w:jc w:val="center"/>
            </w:pPr>
            <w:r>
              <w:t>26277</w:t>
            </w:r>
          </w:p>
        </w:tc>
        <w:tc>
          <w:tcPr>
            <w:tcW w:w="1134" w:type="dxa"/>
            <w:vAlign w:val="center"/>
          </w:tcPr>
          <w:p w:rsidR="00675FB5" w:rsidRPr="00A44EA9" w:rsidRDefault="00675FB5" w:rsidP="00675FB5">
            <w:pPr>
              <w:pStyle w:val="afff4"/>
              <w:jc w:val="center"/>
            </w:pPr>
            <w:r>
              <w:t>0,05</w:t>
            </w:r>
          </w:p>
        </w:tc>
        <w:tc>
          <w:tcPr>
            <w:tcW w:w="1843" w:type="dxa"/>
            <w:vAlign w:val="center"/>
          </w:tcPr>
          <w:p w:rsidR="00675FB5" w:rsidRPr="00A44EA9" w:rsidRDefault="00675FB5" w:rsidP="00675FB5">
            <w:pPr>
              <w:pStyle w:val="afff4"/>
              <w:jc w:val="center"/>
            </w:pPr>
            <w:r w:rsidRPr="00A44EA9">
              <w:t>выполнен</w:t>
            </w:r>
          </w:p>
        </w:tc>
        <w:tc>
          <w:tcPr>
            <w:tcW w:w="3118" w:type="dxa"/>
            <w:vAlign w:val="center"/>
          </w:tcPr>
          <w:p w:rsidR="00675FB5" w:rsidRPr="00A44EA9" w:rsidRDefault="00675FB5" w:rsidP="006D34C8">
            <w:pPr>
              <w:pStyle w:val="afff4"/>
              <w:ind w:firstLine="425"/>
              <w:jc w:val="both"/>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Доля поселений, расположенных на территории муниципального образования, имеющих утвержденные программы комплексного развития систем коммунальной инфраструктуры в соот-ветствии с действующим законодательством, %</w:t>
            </w:r>
          </w:p>
        </w:tc>
        <w:tc>
          <w:tcPr>
            <w:tcW w:w="1192" w:type="dxa"/>
            <w:shd w:val="clear" w:color="auto" w:fill="auto"/>
            <w:vAlign w:val="center"/>
          </w:tcPr>
          <w:p w:rsidR="00675FB5" w:rsidRPr="002A1FE9" w:rsidRDefault="00675FB5" w:rsidP="00675FB5">
            <w:pPr>
              <w:pStyle w:val="afff4"/>
              <w:jc w:val="center"/>
            </w:pPr>
            <w:r w:rsidRPr="002A1FE9">
              <w:t>100</w:t>
            </w:r>
          </w:p>
        </w:tc>
        <w:tc>
          <w:tcPr>
            <w:tcW w:w="1275" w:type="dxa"/>
            <w:shd w:val="clear" w:color="auto" w:fill="auto"/>
            <w:vAlign w:val="center"/>
          </w:tcPr>
          <w:p w:rsidR="00675FB5" w:rsidRPr="002A1FE9" w:rsidRDefault="00675FB5" w:rsidP="00675FB5">
            <w:pPr>
              <w:pStyle w:val="afff4"/>
              <w:jc w:val="center"/>
            </w:pPr>
            <w:r w:rsidRPr="002A1FE9">
              <w:t>100</w:t>
            </w:r>
          </w:p>
        </w:tc>
        <w:tc>
          <w:tcPr>
            <w:tcW w:w="1276" w:type="dxa"/>
            <w:vAlign w:val="center"/>
          </w:tcPr>
          <w:p w:rsidR="00675FB5" w:rsidRPr="002A1FE9" w:rsidRDefault="00675FB5" w:rsidP="00675FB5">
            <w:pPr>
              <w:pStyle w:val="afff4"/>
              <w:jc w:val="center"/>
            </w:pPr>
            <w:r>
              <w:t>100</w:t>
            </w:r>
          </w:p>
        </w:tc>
        <w:tc>
          <w:tcPr>
            <w:tcW w:w="1134" w:type="dxa"/>
            <w:vAlign w:val="center"/>
          </w:tcPr>
          <w:p w:rsidR="00675FB5" w:rsidRPr="00A44EA9" w:rsidRDefault="00675FB5" w:rsidP="00675FB5">
            <w:pPr>
              <w:pStyle w:val="afff4"/>
              <w:jc w:val="center"/>
            </w:pPr>
            <w:r>
              <w:t>-</w:t>
            </w:r>
          </w:p>
        </w:tc>
        <w:tc>
          <w:tcPr>
            <w:tcW w:w="1843" w:type="dxa"/>
            <w:vAlign w:val="center"/>
          </w:tcPr>
          <w:p w:rsidR="00675FB5" w:rsidRPr="00A44EA9" w:rsidRDefault="00675FB5" w:rsidP="00675FB5">
            <w:pPr>
              <w:jc w:val="center"/>
              <w:rPr>
                <w:sz w:val="24"/>
                <w:szCs w:val="24"/>
              </w:rPr>
            </w:pPr>
            <w:r w:rsidRPr="00A44EA9">
              <w:rPr>
                <w:sz w:val="24"/>
                <w:szCs w:val="24"/>
              </w:rPr>
              <w:t>выполнен</w:t>
            </w:r>
          </w:p>
        </w:tc>
        <w:tc>
          <w:tcPr>
            <w:tcW w:w="3118" w:type="dxa"/>
            <w:vAlign w:val="center"/>
          </w:tcPr>
          <w:p w:rsidR="00675FB5" w:rsidRPr="00A44EA9" w:rsidRDefault="00675FB5" w:rsidP="006D34C8">
            <w:pPr>
              <w:pStyle w:val="afff4"/>
              <w:ind w:firstLine="425"/>
              <w:jc w:val="both"/>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tcPr>
          <w:p w:rsidR="00675FB5" w:rsidRPr="002A1FE9" w:rsidRDefault="00675FB5" w:rsidP="00675FB5">
            <w:pPr>
              <w:pStyle w:val="afff4"/>
              <w:ind w:left="143" w:right="153"/>
              <w:jc w:val="both"/>
            </w:pPr>
            <w:r w:rsidRPr="002A1FE9">
              <w:t>Готовность жилищного фонда, объектов коммунальной инфраструктуры к отопительному периоду по состоянию на 15 сентября, %</w:t>
            </w:r>
          </w:p>
        </w:tc>
        <w:tc>
          <w:tcPr>
            <w:tcW w:w="1192" w:type="dxa"/>
            <w:shd w:val="clear" w:color="auto" w:fill="auto"/>
            <w:vAlign w:val="center"/>
          </w:tcPr>
          <w:p w:rsidR="00675FB5" w:rsidRPr="002A1FE9" w:rsidRDefault="00675FB5" w:rsidP="00675FB5">
            <w:pPr>
              <w:pStyle w:val="afff4"/>
              <w:jc w:val="center"/>
            </w:pPr>
            <w:r w:rsidRPr="002A1FE9">
              <w:t>100</w:t>
            </w:r>
          </w:p>
        </w:tc>
        <w:tc>
          <w:tcPr>
            <w:tcW w:w="1275" w:type="dxa"/>
            <w:shd w:val="clear" w:color="auto" w:fill="auto"/>
            <w:vAlign w:val="center"/>
          </w:tcPr>
          <w:p w:rsidR="00675FB5" w:rsidRPr="002A1FE9" w:rsidRDefault="00675FB5" w:rsidP="00675FB5">
            <w:pPr>
              <w:pStyle w:val="afff4"/>
              <w:jc w:val="center"/>
            </w:pPr>
            <w:r w:rsidRPr="002A1FE9">
              <w:t>100</w:t>
            </w:r>
          </w:p>
        </w:tc>
        <w:tc>
          <w:tcPr>
            <w:tcW w:w="1276" w:type="dxa"/>
            <w:vAlign w:val="center"/>
          </w:tcPr>
          <w:p w:rsidR="00675FB5" w:rsidRPr="002A1FE9" w:rsidRDefault="00675FB5" w:rsidP="00675FB5">
            <w:pPr>
              <w:pStyle w:val="afff4"/>
              <w:jc w:val="center"/>
            </w:pPr>
            <w:r>
              <w:t>100</w:t>
            </w:r>
          </w:p>
        </w:tc>
        <w:tc>
          <w:tcPr>
            <w:tcW w:w="1134" w:type="dxa"/>
            <w:vAlign w:val="center"/>
          </w:tcPr>
          <w:p w:rsidR="00675FB5" w:rsidRPr="00A44EA9" w:rsidRDefault="00675FB5" w:rsidP="00675FB5">
            <w:pPr>
              <w:pStyle w:val="afff4"/>
              <w:jc w:val="center"/>
            </w:pPr>
            <w:r>
              <w:t>-</w:t>
            </w:r>
          </w:p>
        </w:tc>
        <w:tc>
          <w:tcPr>
            <w:tcW w:w="1843" w:type="dxa"/>
            <w:vAlign w:val="center"/>
          </w:tcPr>
          <w:p w:rsidR="00675FB5" w:rsidRPr="00A44EA9" w:rsidRDefault="00675FB5" w:rsidP="00675FB5">
            <w:pPr>
              <w:jc w:val="center"/>
              <w:rPr>
                <w:sz w:val="24"/>
                <w:szCs w:val="24"/>
              </w:rPr>
            </w:pPr>
            <w:r w:rsidRPr="00A44EA9">
              <w:rPr>
                <w:sz w:val="24"/>
                <w:szCs w:val="24"/>
              </w:rPr>
              <w:t>выполнен</w:t>
            </w:r>
          </w:p>
        </w:tc>
        <w:tc>
          <w:tcPr>
            <w:tcW w:w="3118" w:type="dxa"/>
            <w:vAlign w:val="center"/>
          </w:tcPr>
          <w:p w:rsidR="00675FB5" w:rsidRPr="00A44EA9" w:rsidRDefault="00675FB5" w:rsidP="006D34C8">
            <w:pPr>
              <w:pStyle w:val="afff4"/>
              <w:ind w:firstLine="425"/>
              <w:jc w:val="both"/>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tcPr>
          <w:p w:rsidR="00675FB5" w:rsidRPr="002A1FE9" w:rsidRDefault="00675FB5" w:rsidP="00675FB5">
            <w:pPr>
              <w:pStyle w:val="afff4"/>
              <w:ind w:left="143" w:right="153"/>
              <w:jc w:val="both"/>
            </w:pPr>
            <w:r w:rsidRPr="002A1FE9">
              <w:t xml:space="preserve">Доля </w:t>
            </w:r>
            <w:r>
              <w:t>ликвидированных несанкционированных свалок от числа выявленных свалок</w:t>
            </w:r>
            <w:r w:rsidRPr="002A1FE9">
              <w:t>, %</w:t>
            </w:r>
          </w:p>
        </w:tc>
        <w:tc>
          <w:tcPr>
            <w:tcW w:w="1192" w:type="dxa"/>
            <w:shd w:val="clear" w:color="auto" w:fill="auto"/>
            <w:vAlign w:val="center"/>
          </w:tcPr>
          <w:p w:rsidR="00675FB5" w:rsidRPr="002A1FE9" w:rsidRDefault="00675FB5" w:rsidP="00675FB5">
            <w:pPr>
              <w:pStyle w:val="afff4"/>
              <w:jc w:val="center"/>
            </w:pPr>
            <w:r>
              <w:t>30,4</w:t>
            </w:r>
          </w:p>
        </w:tc>
        <w:tc>
          <w:tcPr>
            <w:tcW w:w="1275" w:type="dxa"/>
            <w:shd w:val="clear" w:color="auto" w:fill="auto"/>
            <w:vAlign w:val="center"/>
          </w:tcPr>
          <w:p w:rsidR="00675FB5" w:rsidRPr="002A1FE9" w:rsidRDefault="00675FB5" w:rsidP="00675FB5">
            <w:pPr>
              <w:pStyle w:val="afff4"/>
              <w:jc w:val="center"/>
            </w:pPr>
            <w:r>
              <w:t>20</w:t>
            </w:r>
            <w:r w:rsidRPr="002A1FE9">
              <w:t>,0</w:t>
            </w:r>
          </w:p>
        </w:tc>
        <w:tc>
          <w:tcPr>
            <w:tcW w:w="1276" w:type="dxa"/>
            <w:vAlign w:val="center"/>
          </w:tcPr>
          <w:p w:rsidR="00675FB5" w:rsidRPr="002A1FE9" w:rsidRDefault="00675FB5" w:rsidP="00675FB5">
            <w:pPr>
              <w:pStyle w:val="afff4"/>
              <w:jc w:val="center"/>
            </w:pPr>
            <w:r>
              <w:t>55,8</w:t>
            </w:r>
          </w:p>
        </w:tc>
        <w:tc>
          <w:tcPr>
            <w:tcW w:w="1134" w:type="dxa"/>
            <w:vAlign w:val="center"/>
          </w:tcPr>
          <w:p w:rsidR="00675FB5" w:rsidRPr="00A44EA9" w:rsidRDefault="00675FB5" w:rsidP="00675FB5">
            <w:pPr>
              <w:pStyle w:val="afff4"/>
              <w:jc w:val="center"/>
            </w:pPr>
            <w:r>
              <w:t>1,79</w:t>
            </w:r>
          </w:p>
        </w:tc>
        <w:tc>
          <w:tcPr>
            <w:tcW w:w="1843" w:type="dxa"/>
            <w:vAlign w:val="center"/>
          </w:tcPr>
          <w:p w:rsidR="00675FB5" w:rsidRPr="00A44EA9" w:rsidRDefault="00675FB5" w:rsidP="00675FB5">
            <w:pPr>
              <w:jc w:val="center"/>
              <w:rPr>
                <w:sz w:val="24"/>
                <w:szCs w:val="24"/>
              </w:rPr>
            </w:pPr>
            <w:r w:rsidRPr="00A44EA9">
              <w:rPr>
                <w:sz w:val="24"/>
                <w:szCs w:val="24"/>
              </w:rPr>
              <w:t>выполнен</w:t>
            </w:r>
          </w:p>
        </w:tc>
        <w:tc>
          <w:tcPr>
            <w:tcW w:w="3118" w:type="dxa"/>
            <w:vAlign w:val="center"/>
          </w:tcPr>
          <w:p w:rsidR="00675FB5" w:rsidRPr="00A44EA9" w:rsidRDefault="00675FB5" w:rsidP="006D34C8">
            <w:pPr>
              <w:pStyle w:val="afff4"/>
              <w:ind w:firstLine="425"/>
              <w:jc w:val="both"/>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192" w:type="dxa"/>
            <w:shd w:val="clear" w:color="auto" w:fill="auto"/>
            <w:vAlign w:val="center"/>
          </w:tcPr>
          <w:p w:rsidR="00675FB5" w:rsidRPr="002A1FE9" w:rsidRDefault="00675FB5" w:rsidP="00675FB5">
            <w:pPr>
              <w:jc w:val="center"/>
              <w:rPr>
                <w:color w:val="000000"/>
                <w:sz w:val="24"/>
                <w:szCs w:val="24"/>
              </w:rPr>
            </w:pPr>
            <w:r>
              <w:rPr>
                <w:rFonts w:eastAsia="Calibri"/>
                <w:sz w:val="24"/>
                <w:szCs w:val="24"/>
              </w:rPr>
              <w:t>31,1</w:t>
            </w:r>
          </w:p>
        </w:tc>
        <w:tc>
          <w:tcPr>
            <w:tcW w:w="1275" w:type="dxa"/>
            <w:shd w:val="clear" w:color="auto" w:fill="auto"/>
            <w:vAlign w:val="center"/>
          </w:tcPr>
          <w:p w:rsidR="00675FB5" w:rsidRPr="002A1FE9" w:rsidRDefault="00675FB5" w:rsidP="00675FB5">
            <w:pPr>
              <w:jc w:val="center"/>
              <w:rPr>
                <w:rFonts w:eastAsia="Calibri"/>
                <w:color w:val="000000"/>
                <w:sz w:val="24"/>
                <w:szCs w:val="24"/>
              </w:rPr>
            </w:pPr>
            <w:r>
              <w:rPr>
                <w:rFonts w:eastAsia="Calibri"/>
                <w:color w:val="000000"/>
                <w:sz w:val="24"/>
                <w:szCs w:val="24"/>
              </w:rPr>
              <w:t>30,0</w:t>
            </w:r>
          </w:p>
        </w:tc>
        <w:tc>
          <w:tcPr>
            <w:tcW w:w="1276" w:type="dxa"/>
            <w:vAlign w:val="center"/>
          </w:tcPr>
          <w:p w:rsidR="00675FB5" w:rsidRPr="002A1FE9" w:rsidRDefault="00675FB5" w:rsidP="00675FB5">
            <w:pPr>
              <w:jc w:val="center"/>
              <w:rPr>
                <w:rFonts w:eastAsia="Calibri"/>
                <w:sz w:val="24"/>
                <w:szCs w:val="24"/>
              </w:rPr>
            </w:pPr>
            <w:r>
              <w:rPr>
                <w:rFonts w:eastAsia="Calibri"/>
                <w:sz w:val="24"/>
                <w:szCs w:val="24"/>
              </w:rPr>
              <w:t>30,0</w:t>
            </w:r>
          </w:p>
        </w:tc>
        <w:tc>
          <w:tcPr>
            <w:tcW w:w="1134" w:type="dxa"/>
            <w:vAlign w:val="center"/>
          </w:tcPr>
          <w:p w:rsidR="00675FB5" w:rsidRPr="00A44EA9" w:rsidRDefault="00675FB5" w:rsidP="00675FB5">
            <w:pPr>
              <w:jc w:val="center"/>
              <w:rPr>
                <w:rFonts w:eastAsia="Calibri"/>
                <w:sz w:val="24"/>
                <w:szCs w:val="24"/>
              </w:rPr>
            </w:pPr>
            <w:r>
              <w:rPr>
                <w:rFonts w:eastAsia="Calibri"/>
                <w:sz w:val="24"/>
                <w:szCs w:val="24"/>
              </w:rPr>
              <w:t>-</w:t>
            </w:r>
          </w:p>
        </w:tc>
        <w:tc>
          <w:tcPr>
            <w:tcW w:w="1843" w:type="dxa"/>
            <w:vAlign w:val="center"/>
          </w:tcPr>
          <w:p w:rsidR="00675FB5" w:rsidRPr="00A44EA9" w:rsidRDefault="00675FB5" w:rsidP="00675FB5">
            <w:pPr>
              <w:jc w:val="center"/>
              <w:rPr>
                <w:sz w:val="24"/>
                <w:szCs w:val="24"/>
              </w:rPr>
            </w:pPr>
            <w:r w:rsidRPr="00A44EA9">
              <w:rPr>
                <w:sz w:val="24"/>
                <w:szCs w:val="24"/>
              </w:rPr>
              <w:t>выполнен</w:t>
            </w:r>
          </w:p>
        </w:tc>
        <w:tc>
          <w:tcPr>
            <w:tcW w:w="3118" w:type="dxa"/>
            <w:vAlign w:val="center"/>
          </w:tcPr>
          <w:p w:rsidR="00675FB5" w:rsidRPr="00A44EA9" w:rsidRDefault="00675FB5" w:rsidP="006D34C8">
            <w:pPr>
              <w:ind w:firstLine="425"/>
              <w:jc w:val="both"/>
              <w:rPr>
                <w:rFonts w:eastAsia="Calibri"/>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Освоение средств федерального и краевого бюджетов (дорожного фонда), направляемых в бюджеты муниципальных образований на строительство (реконструкцию), капитальный ремонт и ремонт автомобильных дорог местного значения и искусственных сооружений на них, %</w:t>
            </w:r>
          </w:p>
        </w:tc>
        <w:tc>
          <w:tcPr>
            <w:tcW w:w="1192" w:type="dxa"/>
            <w:shd w:val="clear" w:color="auto" w:fill="auto"/>
            <w:vAlign w:val="center"/>
          </w:tcPr>
          <w:p w:rsidR="00675FB5" w:rsidRPr="002A1FE9" w:rsidRDefault="00675FB5" w:rsidP="00675FB5">
            <w:pPr>
              <w:pStyle w:val="afff4"/>
              <w:jc w:val="center"/>
            </w:pPr>
            <w:r>
              <w:t>98,0</w:t>
            </w:r>
          </w:p>
        </w:tc>
        <w:tc>
          <w:tcPr>
            <w:tcW w:w="1275" w:type="dxa"/>
            <w:shd w:val="clear" w:color="auto" w:fill="auto"/>
            <w:vAlign w:val="center"/>
          </w:tcPr>
          <w:p w:rsidR="00675FB5" w:rsidRPr="002A1FE9" w:rsidRDefault="00675FB5" w:rsidP="00675FB5">
            <w:pPr>
              <w:pStyle w:val="afff4"/>
              <w:jc w:val="center"/>
            </w:pPr>
            <w:r w:rsidRPr="002A1FE9">
              <w:t>100,0</w:t>
            </w:r>
          </w:p>
        </w:tc>
        <w:tc>
          <w:tcPr>
            <w:tcW w:w="1276" w:type="dxa"/>
            <w:vAlign w:val="center"/>
          </w:tcPr>
          <w:p w:rsidR="00675FB5" w:rsidRPr="002A1FE9" w:rsidRDefault="00675FB5" w:rsidP="00675FB5">
            <w:pPr>
              <w:pStyle w:val="afff4"/>
              <w:jc w:val="center"/>
            </w:pPr>
            <w:r>
              <w:t>100,0</w:t>
            </w:r>
          </w:p>
        </w:tc>
        <w:tc>
          <w:tcPr>
            <w:tcW w:w="1134" w:type="dxa"/>
            <w:vAlign w:val="center"/>
          </w:tcPr>
          <w:p w:rsidR="00675FB5" w:rsidRPr="00A44EA9" w:rsidRDefault="00675FB5" w:rsidP="00675FB5">
            <w:pPr>
              <w:pStyle w:val="afff4"/>
              <w:jc w:val="center"/>
            </w:pPr>
            <w:r>
              <w:t>-</w:t>
            </w:r>
          </w:p>
        </w:tc>
        <w:tc>
          <w:tcPr>
            <w:tcW w:w="1843" w:type="dxa"/>
            <w:vAlign w:val="center"/>
          </w:tcPr>
          <w:p w:rsidR="00675FB5" w:rsidRPr="00A44EA9" w:rsidRDefault="00675FB5" w:rsidP="00675FB5">
            <w:pPr>
              <w:jc w:val="center"/>
              <w:rPr>
                <w:sz w:val="24"/>
                <w:szCs w:val="24"/>
              </w:rPr>
            </w:pPr>
            <w:r w:rsidRPr="00A44EA9">
              <w:rPr>
                <w:sz w:val="24"/>
                <w:szCs w:val="24"/>
              </w:rPr>
              <w:t>выполнен</w:t>
            </w:r>
          </w:p>
        </w:tc>
        <w:tc>
          <w:tcPr>
            <w:tcW w:w="3118" w:type="dxa"/>
            <w:vAlign w:val="center"/>
          </w:tcPr>
          <w:p w:rsidR="00675FB5" w:rsidRPr="00A44EA9" w:rsidRDefault="00675FB5" w:rsidP="006D34C8">
            <w:pPr>
              <w:pStyle w:val="afff4"/>
              <w:ind w:firstLine="425"/>
              <w:jc w:val="both"/>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tabs>
                <w:tab w:val="left" w:pos="284"/>
              </w:tabs>
            </w:pPr>
          </w:p>
        </w:tc>
        <w:tc>
          <w:tcPr>
            <w:tcW w:w="5613" w:type="dxa"/>
            <w:shd w:val="clear" w:color="auto" w:fill="auto"/>
            <w:vAlign w:val="center"/>
          </w:tcPr>
          <w:p w:rsidR="00675FB5" w:rsidRPr="002A1FE9" w:rsidRDefault="00675FB5" w:rsidP="00675FB5">
            <w:pPr>
              <w:pStyle w:val="afff4"/>
              <w:jc w:val="center"/>
            </w:pPr>
            <w:r w:rsidRPr="002A1FE9">
              <w:t>МУНИЦИПАЛЬНОЕ РАЗВИТИЕ</w:t>
            </w:r>
          </w:p>
        </w:tc>
        <w:tc>
          <w:tcPr>
            <w:tcW w:w="1192" w:type="dxa"/>
            <w:shd w:val="clear" w:color="auto" w:fill="auto"/>
            <w:vAlign w:val="center"/>
          </w:tcPr>
          <w:p w:rsidR="00675FB5" w:rsidRPr="002A1FE9" w:rsidRDefault="00675FB5" w:rsidP="00675FB5">
            <w:pPr>
              <w:pStyle w:val="afff4"/>
              <w:jc w:val="center"/>
            </w:pPr>
          </w:p>
        </w:tc>
        <w:tc>
          <w:tcPr>
            <w:tcW w:w="1275" w:type="dxa"/>
            <w:shd w:val="clear" w:color="auto" w:fill="auto"/>
            <w:vAlign w:val="center"/>
          </w:tcPr>
          <w:p w:rsidR="00675FB5" w:rsidRPr="002A1FE9" w:rsidRDefault="00675FB5" w:rsidP="00675FB5">
            <w:pPr>
              <w:pStyle w:val="afff4"/>
              <w:jc w:val="center"/>
            </w:pPr>
          </w:p>
        </w:tc>
        <w:tc>
          <w:tcPr>
            <w:tcW w:w="1276" w:type="dxa"/>
            <w:vAlign w:val="center"/>
          </w:tcPr>
          <w:p w:rsidR="00675FB5" w:rsidRPr="002A1FE9" w:rsidRDefault="00675FB5" w:rsidP="00675FB5">
            <w:pPr>
              <w:pStyle w:val="afff4"/>
              <w:jc w:val="center"/>
            </w:pPr>
          </w:p>
        </w:tc>
        <w:tc>
          <w:tcPr>
            <w:tcW w:w="1134" w:type="dxa"/>
            <w:vAlign w:val="center"/>
          </w:tcPr>
          <w:p w:rsidR="00675FB5" w:rsidRPr="00EF1EA0" w:rsidRDefault="00675FB5" w:rsidP="00675FB5">
            <w:pPr>
              <w:pStyle w:val="afff4"/>
              <w:jc w:val="center"/>
              <w:rPr>
                <w:color w:val="FF0000"/>
              </w:rPr>
            </w:pPr>
          </w:p>
        </w:tc>
        <w:tc>
          <w:tcPr>
            <w:tcW w:w="1843" w:type="dxa"/>
            <w:vAlign w:val="center"/>
          </w:tcPr>
          <w:p w:rsidR="00675FB5" w:rsidRPr="00EF1EA0" w:rsidRDefault="00675FB5" w:rsidP="00675FB5">
            <w:pPr>
              <w:pStyle w:val="afff4"/>
              <w:jc w:val="center"/>
              <w:rPr>
                <w:color w:val="FF0000"/>
              </w:rPr>
            </w:pPr>
          </w:p>
        </w:tc>
        <w:tc>
          <w:tcPr>
            <w:tcW w:w="3118" w:type="dxa"/>
            <w:vAlign w:val="center"/>
          </w:tcPr>
          <w:p w:rsidR="00675FB5" w:rsidRPr="002A1FE9" w:rsidRDefault="00675FB5" w:rsidP="006D34C8">
            <w:pPr>
              <w:pStyle w:val="afff4"/>
              <w:ind w:firstLine="425"/>
              <w:jc w:val="both"/>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 xml:space="preserve">Доля </w:t>
            </w:r>
            <w:r>
              <w:t>собственных</w:t>
            </w:r>
            <w:r w:rsidRPr="002A1FE9">
              <w:t xml:space="preserve"> доходов консолидированного бюджета </w:t>
            </w:r>
            <w:r>
              <w:t xml:space="preserve">Чайковского </w:t>
            </w:r>
            <w:r w:rsidRPr="002A1FE9">
              <w:t>муниципального района в общем объеме консо</w:t>
            </w:r>
            <w:r>
              <w:t>лидированного бюджета</w:t>
            </w:r>
            <w:r w:rsidRPr="002A1FE9">
              <w:t xml:space="preserve">, % </w:t>
            </w:r>
          </w:p>
        </w:tc>
        <w:tc>
          <w:tcPr>
            <w:tcW w:w="1192" w:type="dxa"/>
            <w:shd w:val="clear" w:color="auto" w:fill="auto"/>
            <w:vAlign w:val="center"/>
          </w:tcPr>
          <w:p w:rsidR="00675FB5" w:rsidRPr="002A1FE9" w:rsidRDefault="00675FB5" w:rsidP="00675FB5">
            <w:pPr>
              <w:pStyle w:val="afff4"/>
              <w:jc w:val="center"/>
            </w:pPr>
            <w:r>
              <w:t>53,0</w:t>
            </w:r>
          </w:p>
        </w:tc>
        <w:tc>
          <w:tcPr>
            <w:tcW w:w="1275" w:type="dxa"/>
            <w:shd w:val="clear" w:color="auto" w:fill="auto"/>
            <w:vAlign w:val="center"/>
          </w:tcPr>
          <w:p w:rsidR="00675FB5" w:rsidRPr="002A1FE9" w:rsidRDefault="00675FB5" w:rsidP="00675FB5">
            <w:pPr>
              <w:pStyle w:val="afff4"/>
              <w:jc w:val="center"/>
            </w:pPr>
            <w:r>
              <w:t>50,0</w:t>
            </w:r>
          </w:p>
        </w:tc>
        <w:tc>
          <w:tcPr>
            <w:tcW w:w="1276" w:type="dxa"/>
            <w:vAlign w:val="center"/>
          </w:tcPr>
          <w:p w:rsidR="00675FB5" w:rsidRPr="002C2BA5" w:rsidRDefault="00675FB5" w:rsidP="00675FB5">
            <w:pPr>
              <w:pStyle w:val="afff4"/>
              <w:jc w:val="center"/>
            </w:pPr>
            <w:r>
              <w:t>55,6</w:t>
            </w:r>
          </w:p>
        </w:tc>
        <w:tc>
          <w:tcPr>
            <w:tcW w:w="1134" w:type="dxa"/>
            <w:vAlign w:val="center"/>
          </w:tcPr>
          <w:p w:rsidR="00675FB5" w:rsidRPr="002C2BA5" w:rsidRDefault="00675FB5" w:rsidP="00675FB5">
            <w:pPr>
              <w:pStyle w:val="afff4"/>
              <w:jc w:val="center"/>
            </w:pPr>
            <w:r>
              <w:t>0,11</w:t>
            </w:r>
          </w:p>
        </w:tc>
        <w:tc>
          <w:tcPr>
            <w:tcW w:w="1843" w:type="dxa"/>
            <w:vAlign w:val="center"/>
          </w:tcPr>
          <w:p w:rsidR="00675FB5" w:rsidRPr="002C2BA5" w:rsidRDefault="00675FB5" w:rsidP="00675FB5">
            <w:pPr>
              <w:pStyle w:val="afff4"/>
              <w:jc w:val="center"/>
            </w:pPr>
            <w:r w:rsidRPr="002C2BA5">
              <w:t>выполнен</w:t>
            </w:r>
          </w:p>
        </w:tc>
        <w:tc>
          <w:tcPr>
            <w:tcW w:w="3118" w:type="dxa"/>
            <w:vAlign w:val="center"/>
          </w:tcPr>
          <w:p w:rsidR="00675FB5" w:rsidRPr="002C2BA5" w:rsidRDefault="00675FB5" w:rsidP="006D34C8">
            <w:pPr>
              <w:pStyle w:val="afff4"/>
              <w:ind w:firstLine="425"/>
              <w:jc w:val="both"/>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Просроченная кредиторская задолженность по заработной плате по бюджету муниципального района, руб.</w:t>
            </w:r>
          </w:p>
        </w:tc>
        <w:tc>
          <w:tcPr>
            <w:tcW w:w="1192" w:type="dxa"/>
            <w:shd w:val="clear" w:color="auto" w:fill="auto"/>
            <w:vAlign w:val="center"/>
          </w:tcPr>
          <w:p w:rsidR="00675FB5" w:rsidRPr="002A1FE9" w:rsidRDefault="00675FB5" w:rsidP="00675FB5">
            <w:pPr>
              <w:pStyle w:val="afff4"/>
              <w:jc w:val="center"/>
            </w:pPr>
            <w:r w:rsidRPr="002A1FE9">
              <w:t>0</w:t>
            </w:r>
            <w:r>
              <w:t>,0</w:t>
            </w:r>
          </w:p>
        </w:tc>
        <w:tc>
          <w:tcPr>
            <w:tcW w:w="1275" w:type="dxa"/>
            <w:shd w:val="clear" w:color="auto" w:fill="auto"/>
            <w:vAlign w:val="center"/>
          </w:tcPr>
          <w:p w:rsidR="00675FB5" w:rsidRPr="002A1FE9" w:rsidRDefault="00675FB5" w:rsidP="00675FB5">
            <w:pPr>
              <w:pStyle w:val="afff4"/>
              <w:jc w:val="center"/>
            </w:pPr>
            <w:r w:rsidRPr="002A1FE9">
              <w:t>0</w:t>
            </w:r>
            <w:r>
              <w:t>,0</w:t>
            </w:r>
          </w:p>
        </w:tc>
        <w:tc>
          <w:tcPr>
            <w:tcW w:w="1276" w:type="dxa"/>
            <w:vAlign w:val="center"/>
          </w:tcPr>
          <w:p w:rsidR="00675FB5" w:rsidRPr="002A1FE9" w:rsidRDefault="00675FB5" w:rsidP="00675FB5">
            <w:pPr>
              <w:pStyle w:val="afff4"/>
              <w:jc w:val="center"/>
            </w:pPr>
            <w:r w:rsidRPr="002A1FE9">
              <w:t>0,0</w:t>
            </w:r>
          </w:p>
        </w:tc>
        <w:tc>
          <w:tcPr>
            <w:tcW w:w="1134" w:type="dxa"/>
            <w:vAlign w:val="center"/>
          </w:tcPr>
          <w:p w:rsidR="00675FB5" w:rsidRPr="003F3D85" w:rsidRDefault="00675FB5" w:rsidP="00675FB5">
            <w:pPr>
              <w:pStyle w:val="afff4"/>
              <w:jc w:val="center"/>
            </w:pPr>
            <w:r>
              <w:t>-</w:t>
            </w:r>
          </w:p>
        </w:tc>
        <w:tc>
          <w:tcPr>
            <w:tcW w:w="1843" w:type="dxa"/>
            <w:vAlign w:val="center"/>
          </w:tcPr>
          <w:p w:rsidR="00675FB5" w:rsidRPr="003F3D85" w:rsidRDefault="00675FB5" w:rsidP="00675FB5">
            <w:pPr>
              <w:pStyle w:val="afff4"/>
              <w:jc w:val="center"/>
            </w:pPr>
            <w:r w:rsidRPr="003F3D85">
              <w:t>выполнен</w:t>
            </w:r>
          </w:p>
        </w:tc>
        <w:tc>
          <w:tcPr>
            <w:tcW w:w="3118" w:type="dxa"/>
            <w:vAlign w:val="center"/>
          </w:tcPr>
          <w:p w:rsidR="00675FB5" w:rsidRPr="003F3D85" w:rsidRDefault="00675FB5" w:rsidP="006D34C8">
            <w:pPr>
              <w:pStyle w:val="afff4"/>
              <w:ind w:firstLine="425"/>
              <w:jc w:val="both"/>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w:t>
            </w:r>
          </w:p>
        </w:tc>
        <w:tc>
          <w:tcPr>
            <w:tcW w:w="1192" w:type="dxa"/>
            <w:shd w:val="clear" w:color="auto" w:fill="auto"/>
            <w:vAlign w:val="center"/>
          </w:tcPr>
          <w:p w:rsidR="00675FB5" w:rsidRPr="002A1FE9" w:rsidRDefault="00675FB5" w:rsidP="00675FB5">
            <w:pPr>
              <w:jc w:val="center"/>
              <w:rPr>
                <w:color w:val="000000"/>
                <w:sz w:val="24"/>
                <w:szCs w:val="24"/>
              </w:rPr>
            </w:pPr>
            <w:r w:rsidRPr="002A1FE9">
              <w:rPr>
                <w:color w:val="000000"/>
                <w:sz w:val="24"/>
                <w:szCs w:val="24"/>
              </w:rPr>
              <w:t>0,00</w:t>
            </w:r>
          </w:p>
        </w:tc>
        <w:tc>
          <w:tcPr>
            <w:tcW w:w="1275" w:type="dxa"/>
            <w:shd w:val="clear" w:color="auto" w:fill="auto"/>
            <w:vAlign w:val="center"/>
          </w:tcPr>
          <w:p w:rsidR="00675FB5" w:rsidRPr="002A1FE9" w:rsidRDefault="00675FB5" w:rsidP="00675FB5">
            <w:pPr>
              <w:jc w:val="center"/>
              <w:rPr>
                <w:rFonts w:eastAsia="Calibri"/>
                <w:color w:val="000000"/>
                <w:sz w:val="24"/>
                <w:szCs w:val="24"/>
              </w:rPr>
            </w:pPr>
            <w:r w:rsidRPr="002A1FE9">
              <w:rPr>
                <w:rFonts w:eastAsia="Calibri"/>
                <w:color w:val="000000"/>
                <w:sz w:val="24"/>
                <w:szCs w:val="24"/>
              </w:rPr>
              <w:t>0,00</w:t>
            </w:r>
          </w:p>
        </w:tc>
        <w:tc>
          <w:tcPr>
            <w:tcW w:w="1276" w:type="dxa"/>
            <w:vAlign w:val="center"/>
          </w:tcPr>
          <w:p w:rsidR="00675FB5" w:rsidRPr="002A1FE9" w:rsidRDefault="00675FB5" w:rsidP="00675FB5">
            <w:pPr>
              <w:jc w:val="center"/>
              <w:rPr>
                <w:rFonts w:eastAsia="Calibri"/>
                <w:color w:val="000000"/>
                <w:sz w:val="24"/>
                <w:szCs w:val="24"/>
              </w:rPr>
            </w:pPr>
            <w:r w:rsidRPr="002A1FE9">
              <w:rPr>
                <w:sz w:val="24"/>
                <w:szCs w:val="24"/>
              </w:rPr>
              <w:t>0,0</w:t>
            </w:r>
            <w:r>
              <w:rPr>
                <w:sz w:val="24"/>
                <w:szCs w:val="24"/>
              </w:rPr>
              <w:t>0</w:t>
            </w:r>
          </w:p>
        </w:tc>
        <w:tc>
          <w:tcPr>
            <w:tcW w:w="1134" w:type="dxa"/>
            <w:vAlign w:val="center"/>
          </w:tcPr>
          <w:p w:rsidR="00675FB5" w:rsidRPr="003F3D85" w:rsidRDefault="00675FB5" w:rsidP="00675FB5">
            <w:pPr>
              <w:pStyle w:val="afff4"/>
              <w:jc w:val="center"/>
            </w:pPr>
            <w:r>
              <w:t>-</w:t>
            </w:r>
          </w:p>
        </w:tc>
        <w:tc>
          <w:tcPr>
            <w:tcW w:w="1843" w:type="dxa"/>
            <w:vAlign w:val="center"/>
          </w:tcPr>
          <w:p w:rsidR="00675FB5" w:rsidRPr="003F3D85" w:rsidRDefault="00675FB5" w:rsidP="00675FB5">
            <w:pPr>
              <w:pStyle w:val="afff4"/>
              <w:jc w:val="center"/>
            </w:pPr>
            <w:r w:rsidRPr="003F3D85">
              <w:t>выполнен</w:t>
            </w:r>
          </w:p>
        </w:tc>
        <w:tc>
          <w:tcPr>
            <w:tcW w:w="3118" w:type="dxa"/>
            <w:vAlign w:val="center"/>
          </w:tcPr>
          <w:p w:rsidR="00675FB5" w:rsidRPr="003F3D85" w:rsidRDefault="00675FB5" w:rsidP="006D34C8">
            <w:pPr>
              <w:ind w:firstLine="425"/>
              <w:jc w:val="both"/>
              <w:rPr>
                <w:rFonts w:eastAsia="Calibri"/>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 xml:space="preserve">Поступление земельного налога, арендной платы за землю и доходов от продажи земельных </w:t>
            </w:r>
            <w:r w:rsidRPr="002A1FE9">
              <w:lastRenderedPageBreak/>
              <w:t>участков в консолидированный бюджет края, млн. руб.</w:t>
            </w:r>
          </w:p>
        </w:tc>
        <w:tc>
          <w:tcPr>
            <w:tcW w:w="1192" w:type="dxa"/>
            <w:shd w:val="clear" w:color="auto" w:fill="auto"/>
            <w:vAlign w:val="center"/>
          </w:tcPr>
          <w:p w:rsidR="00675FB5" w:rsidRPr="002A1FE9" w:rsidRDefault="00675FB5" w:rsidP="00675FB5">
            <w:pPr>
              <w:pStyle w:val="afff4"/>
              <w:jc w:val="center"/>
            </w:pPr>
            <w:r w:rsidRPr="002A1FE9">
              <w:lastRenderedPageBreak/>
              <w:t>12</w:t>
            </w:r>
            <w:r>
              <w:t>7,21</w:t>
            </w:r>
          </w:p>
        </w:tc>
        <w:tc>
          <w:tcPr>
            <w:tcW w:w="1275" w:type="dxa"/>
            <w:shd w:val="clear" w:color="auto" w:fill="auto"/>
            <w:vAlign w:val="center"/>
          </w:tcPr>
          <w:p w:rsidR="00675FB5" w:rsidRPr="002A1FE9" w:rsidRDefault="00675FB5" w:rsidP="00675FB5">
            <w:pPr>
              <w:pStyle w:val="afff4"/>
              <w:jc w:val="center"/>
            </w:pPr>
            <w:r w:rsidRPr="002A1FE9">
              <w:t>13</w:t>
            </w:r>
            <w:r>
              <w:t>6,67</w:t>
            </w:r>
          </w:p>
        </w:tc>
        <w:tc>
          <w:tcPr>
            <w:tcW w:w="1276" w:type="dxa"/>
            <w:vAlign w:val="center"/>
          </w:tcPr>
          <w:p w:rsidR="00675FB5" w:rsidRPr="002A1FE9" w:rsidRDefault="00675FB5" w:rsidP="00675FB5">
            <w:pPr>
              <w:pStyle w:val="afff4"/>
              <w:jc w:val="center"/>
            </w:pPr>
            <w:r>
              <w:t>136,32</w:t>
            </w:r>
          </w:p>
        </w:tc>
        <w:tc>
          <w:tcPr>
            <w:tcW w:w="1134" w:type="dxa"/>
            <w:vAlign w:val="center"/>
          </w:tcPr>
          <w:p w:rsidR="00675FB5" w:rsidRPr="00A2412A" w:rsidRDefault="00675FB5" w:rsidP="00675FB5">
            <w:pPr>
              <w:pStyle w:val="afff4"/>
              <w:jc w:val="center"/>
            </w:pPr>
            <w:r w:rsidRPr="00A2412A">
              <w:t>-0,00</w:t>
            </w:r>
            <w:r>
              <w:t>3</w:t>
            </w:r>
          </w:p>
        </w:tc>
        <w:tc>
          <w:tcPr>
            <w:tcW w:w="1843" w:type="dxa"/>
            <w:vAlign w:val="center"/>
          </w:tcPr>
          <w:p w:rsidR="00675FB5" w:rsidRPr="00A2412A" w:rsidRDefault="00675FB5" w:rsidP="00675FB5">
            <w:pPr>
              <w:pStyle w:val="afff4"/>
              <w:jc w:val="center"/>
            </w:pPr>
            <w:r w:rsidRPr="00A2412A">
              <w:t>выполнен</w:t>
            </w:r>
          </w:p>
        </w:tc>
        <w:tc>
          <w:tcPr>
            <w:tcW w:w="3118" w:type="dxa"/>
            <w:vAlign w:val="center"/>
          </w:tcPr>
          <w:p w:rsidR="00675FB5" w:rsidRPr="005E4CB9" w:rsidRDefault="00675FB5" w:rsidP="006D34C8">
            <w:pPr>
              <w:pStyle w:val="afff4"/>
              <w:ind w:firstLine="425"/>
              <w:jc w:val="both"/>
              <w:rPr>
                <w:color w:val="FF0000"/>
                <w:sz w:val="22"/>
                <w:szCs w:val="22"/>
              </w:rPr>
            </w:pPr>
          </w:p>
          <w:p w:rsidR="00675FB5" w:rsidRPr="005E4CB9" w:rsidRDefault="00675FB5" w:rsidP="006D34C8">
            <w:pPr>
              <w:pStyle w:val="afff4"/>
              <w:ind w:firstLine="425"/>
              <w:jc w:val="both"/>
              <w:rPr>
                <w:color w:val="FF0000"/>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Доходы от хозяйствующих субъектов, млн. рублей</w:t>
            </w:r>
          </w:p>
        </w:tc>
        <w:tc>
          <w:tcPr>
            <w:tcW w:w="1192" w:type="dxa"/>
            <w:shd w:val="clear" w:color="auto" w:fill="auto"/>
            <w:vAlign w:val="center"/>
          </w:tcPr>
          <w:p w:rsidR="00675FB5" w:rsidRPr="002A1FE9" w:rsidRDefault="00675FB5" w:rsidP="00675FB5">
            <w:pPr>
              <w:pStyle w:val="afff4"/>
              <w:jc w:val="center"/>
            </w:pPr>
            <w:r w:rsidRPr="002A1FE9">
              <w:t>0,</w:t>
            </w:r>
            <w:r>
              <w:t>60</w:t>
            </w:r>
          </w:p>
        </w:tc>
        <w:tc>
          <w:tcPr>
            <w:tcW w:w="1275" w:type="dxa"/>
            <w:shd w:val="clear" w:color="auto" w:fill="auto"/>
            <w:vAlign w:val="center"/>
          </w:tcPr>
          <w:p w:rsidR="00675FB5" w:rsidRPr="002A1FE9" w:rsidRDefault="00675FB5" w:rsidP="00675FB5">
            <w:pPr>
              <w:pStyle w:val="afff4"/>
              <w:jc w:val="center"/>
            </w:pPr>
            <w:r w:rsidRPr="002A1FE9">
              <w:t>0,04</w:t>
            </w:r>
          </w:p>
        </w:tc>
        <w:tc>
          <w:tcPr>
            <w:tcW w:w="1276" w:type="dxa"/>
            <w:vAlign w:val="center"/>
          </w:tcPr>
          <w:p w:rsidR="00675FB5" w:rsidRPr="002A1FE9" w:rsidRDefault="00675FB5" w:rsidP="00675FB5">
            <w:pPr>
              <w:pStyle w:val="afff4"/>
              <w:jc w:val="center"/>
            </w:pPr>
            <w:r>
              <w:t>0,52</w:t>
            </w:r>
          </w:p>
        </w:tc>
        <w:tc>
          <w:tcPr>
            <w:tcW w:w="1134" w:type="dxa"/>
            <w:vAlign w:val="center"/>
          </w:tcPr>
          <w:p w:rsidR="00675FB5" w:rsidRPr="003F3D85" w:rsidRDefault="00675FB5" w:rsidP="00675FB5">
            <w:pPr>
              <w:pStyle w:val="afff4"/>
              <w:jc w:val="center"/>
            </w:pPr>
            <w:r>
              <w:t>12,0</w:t>
            </w:r>
          </w:p>
        </w:tc>
        <w:tc>
          <w:tcPr>
            <w:tcW w:w="1843" w:type="dxa"/>
            <w:vAlign w:val="center"/>
          </w:tcPr>
          <w:p w:rsidR="00675FB5" w:rsidRPr="003F3D85" w:rsidRDefault="00675FB5" w:rsidP="00675FB5">
            <w:pPr>
              <w:pStyle w:val="afff4"/>
              <w:jc w:val="center"/>
            </w:pPr>
            <w:r w:rsidRPr="003F3D85">
              <w:t>выполнен</w:t>
            </w:r>
          </w:p>
        </w:tc>
        <w:tc>
          <w:tcPr>
            <w:tcW w:w="3118" w:type="dxa"/>
            <w:vAlign w:val="center"/>
          </w:tcPr>
          <w:p w:rsidR="00675FB5" w:rsidRPr="003F3D85" w:rsidRDefault="00675FB5" w:rsidP="006D34C8">
            <w:pPr>
              <w:pStyle w:val="afff4"/>
              <w:ind w:firstLine="425"/>
              <w:jc w:val="both"/>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Доходы в бюджет муниципального образования от сдачи в аренду имущества, тыс. руб.</w:t>
            </w:r>
          </w:p>
        </w:tc>
        <w:tc>
          <w:tcPr>
            <w:tcW w:w="1192" w:type="dxa"/>
            <w:shd w:val="clear" w:color="auto" w:fill="auto"/>
            <w:vAlign w:val="center"/>
          </w:tcPr>
          <w:p w:rsidR="00675FB5" w:rsidRPr="002A1FE9" w:rsidRDefault="00675FB5" w:rsidP="00675FB5">
            <w:pPr>
              <w:pStyle w:val="afff4"/>
              <w:jc w:val="center"/>
            </w:pPr>
            <w:r>
              <w:t>7906,065</w:t>
            </w:r>
          </w:p>
        </w:tc>
        <w:tc>
          <w:tcPr>
            <w:tcW w:w="1275" w:type="dxa"/>
            <w:shd w:val="clear" w:color="auto" w:fill="auto"/>
            <w:vAlign w:val="center"/>
          </w:tcPr>
          <w:p w:rsidR="00675FB5" w:rsidRPr="002A1FE9" w:rsidRDefault="00675FB5" w:rsidP="00675FB5">
            <w:pPr>
              <w:pStyle w:val="afff4"/>
              <w:jc w:val="center"/>
            </w:pPr>
            <w:r>
              <w:t>5734,60</w:t>
            </w:r>
          </w:p>
        </w:tc>
        <w:tc>
          <w:tcPr>
            <w:tcW w:w="1276" w:type="dxa"/>
            <w:vAlign w:val="center"/>
          </w:tcPr>
          <w:p w:rsidR="00675FB5" w:rsidRPr="002A1FE9" w:rsidRDefault="00675FB5" w:rsidP="00675FB5">
            <w:pPr>
              <w:pStyle w:val="afff4"/>
              <w:jc w:val="center"/>
            </w:pPr>
            <w:r>
              <w:t>9974,64</w:t>
            </w:r>
          </w:p>
        </w:tc>
        <w:tc>
          <w:tcPr>
            <w:tcW w:w="1134" w:type="dxa"/>
            <w:vAlign w:val="center"/>
          </w:tcPr>
          <w:p w:rsidR="00675FB5" w:rsidRPr="00364587" w:rsidRDefault="00675FB5" w:rsidP="00675FB5">
            <w:pPr>
              <w:pStyle w:val="afff4"/>
              <w:jc w:val="center"/>
            </w:pPr>
            <w:r>
              <w:t>0,74</w:t>
            </w:r>
          </w:p>
        </w:tc>
        <w:tc>
          <w:tcPr>
            <w:tcW w:w="1843" w:type="dxa"/>
            <w:vAlign w:val="center"/>
          </w:tcPr>
          <w:p w:rsidR="00675FB5" w:rsidRPr="00364587" w:rsidRDefault="00675FB5" w:rsidP="00675FB5">
            <w:pPr>
              <w:pStyle w:val="afff4"/>
              <w:jc w:val="center"/>
            </w:pPr>
            <w:r w:rsidRPr="00364587">
              <w:t>выполнен</w:t>
            </w:r>
          </w:p>
        </w:tc>
        <w:tc>
          <w:tcPr>
            <w:tcW w:w="3118" w:type="dxa"/>
            <w:vAlign w:val="center"/>
          </w:tcPr>
          <w:p w:rsidR="00675FB5" w:rsidRPr="003F3D85" w:rsidRDefault="00675FB5" w:rsidP="006D34C8">
            <w:pPr>
              <w:pStyle w:val="afff4"/>
              <w:ind w:firstLine="425"/>
              <w:jc w:val="both"/>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Доходы в бюджет муниципального образования от реализации имущества, тыс. руб.</w:t>
            </w:r>
          </w:p>
        </w:tc>
        <w:tc>
          <w:tcPr>
            <w:tcW w:w="1192" w:type="dxa"/>
            <w:shd w:val="clear" w:color="auto" w:fill="auto"/>
            <w:vAlign w:val="center"/>
          </w:tcPr>
          <w:p w:rsidR="00675FB5" w:rsidRPr="002A1FE9" w:rsidRDefault="00675FB5" w:rsidP="00675FB5">
            <w:pPr>
              <w:pStyle w:val="afff4"/>
              <w:jc w:val="center"/>
            </w:pPr>
            <w:r>
              <w:t>8444,25</w:t>
            </w:r>
          </w:p>
        </w:tc>
        <w:tc>
          <w:tcPr>
            <w:tcW w:w="1275" w:type="dxa"/>
            <w:shd w:val="clear" w:color="auto" w:fill="auto"/>
            <w:vAlign w:val="center"/>
          </w:tcPr>
          <w:p w:rsidR="00675FB5" w:rsidRPr="002A1FE9" w:rsidRDefault="00675FB5" w:rsidP="00675FB5">
            <w:pPr>
              <w:pStyle w:val="afff4"/>
              <w:jc w:val="center"/>
            </w:pPr>
            <w:r>
              <w:t>3168,0</w:t>
            </w:r>
          </w:p>
        </w:tc>
        <w:tc>
          <w:tcPr>
            <w:tcW w:w="1276" w:type="dxa"/>
            <w:vAlign w:val="center"/>
          </w:tcPr>
          <w:p w:rsidR="00675FB5" w:rsidRPr="002A1FE9" w:rsidRDefault="00675FB5" w:rsidP="00675FB5">
            <w:pPr>
              <w:pStyle w:val="afff4"/>
              <w:jc w:val="center"/>
            </w:pPr>
            <w:r>
              <w:t>4563,75</w:t>
            </w:r>
          </w:p>
        </w:tc>
        <w:tc>
          <w:tcPr>
            <w:tcW w:w="1134" w:type="dxa"/>
            <w:vAlign w:val="center"/>
          </w:tcPr>
          <w:p w:rsidR="00675FB5" w:rsidRPr="00364587" w:rsidRDefault="00675FB5" w:rsidP="00675FB5">
            <w:pPr>
              <w:pStyle w:val="afff4"/>
              <w:jc w:val="center"/>
            </w:pPr>
            <w:r>
              <w:t>0,44</w:t>
            </w:r>
          </w:p>
        </w:tc>
        <w:tc>
          <w:tcPr>
            <w:tcW w:w="1843" w:type="dxa"/>
            <w:vAlign w:val="center"/>
          </w:tcPr>
          <w:p w:rsidR="00675FB5" w:rsidRPr="00364587" w:rsidRDefault="00675FB5" w:rsidP="00675FB5">
            <w:pPr>
              <w:pStyle w:val="afff4"/>
              <w:jc w:val="center"/>
            </w:pPr>
            <w:r w:rsidRPr="00364587">
              <w:t>выполнен</w:t>
            </w:r>
          </w:p>
        </w:tc>
        <w:tc>
          <w:tcPr>
            <w:tcW w:w="3118" w:type="dxa"/>
            <w:vAlign w:val="center"/>
          </w:tcPr>
          <w:p w:rsidR="00675FB5" w:rsidRPr="00364587" w:rsidRDefault="00675FB5" w:rsidP="006D34C8">
            <w:pPr>
              <w:pStyle w:val="afff4"/>
              <w:ind w:firstLine="425"/>
              <w:jc w:val="both"/>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Исполнение плана приватизации объектов муниципальной собственности, %</w:t>
            </w:r>
          </w:p>
        </w:tc>
        <w:tc>
          <w:tcPr>
            <w:tcW w:w="1192" w:type="dxa"/>
            <w:shd w:val="clear" w:color="auto" w:fill="auto"/>
            <w:vAlign w:val="center"/>
          </w:tcPr>
          <w:p w:rsidR="00675FB5" w:rsidRPr="002A1FE9" w:rsidRDefault="00675FB5" w:rsidP="00675FB5">
            <w:pPr>
              <w:pStyle w:val="afff4"/>
              <w:jc w:val="center"/>
            </w:pPr>
            <w:r>
              <w:t>57,1</w:t>
            </w:r>
          </w:p>
        </w:tc>
        <w:tc>
          <w:tcPr>
            <w:tcW w:w="1275" w:type="dxa"/>
            <w:shd w:val="clear" w:color="auto" w:fill="auto"/>
            <w:vAlign w:val="center"/>
          </w:tcPr>
          <w:p w:rsidR="00675FB5" w:rsidRPr="002A1FE9" w:rsidRDefault="00675FB5" w:rsidP="00675FB5">
            <w:pPr>
              <w:pStyle w:val="afff4"/>
              <w:jc w:val="center"/>
            </w:pPr>
            <w:r w:rsidRPr="002A1FE9">
              <w:t>100</w:t>
            </w:r>
          </w:p>
        </w:tc>
        <w:tc>
          <w:tcPr>
            <w:tcW w:w="1276" w:type="dxa"/>
            <w:vAlign w:val="center"/>
          </w:tcPr>
          <w:p w:rsidR="00675FB5" w:rsidRPr="002A1FE9" w:rsidRDefault="00675FB5" w:rsidP="00675FB5">
            <w:pPr>
              <w:pStyle w:val="afff4"/>
              <w:jc w:val="center"/>
            </w:pPr>
            <w:r>
              <w:t>71,42</w:t>
            </w:r>
          </w:p>
        </w:tc>
        <w:tc>
          <w:tcPr>
            <w:tcW w:w="1134" w:type="dxa"/>
            <w:vAlign w:val="center"/>
          </w:tcPr>
          <w:p w:rsidR="00675FB5" w:rsidRPr="00F33597" w:rsidRDefault="00675FB5" w:rsidP="00675FB5">
            <w:pPr>
              <w:pStyle w:val="afff4"/>
              <w:jc w:val="center"/>
            </w:pPr>
            <w:r w:rsidRPr="00F33597">
              <w:t>-0,29</w:t>
            </w:r>
          </w:p>
        </w:tc>
        <w:tc>
          <w:tcPr>
            <w:tcW w:w="1843" w:type="dxa"/>
            <w:vAlign w:val="center"/>
          </w:tcPr>
          <w:p w:rsidR="00675FB5" w:rsidRPr="006571D1" w:rsidRDefault="00675FB5" w:rsidP="00675FB5">
            <w:pPr>
              <w:pStyle w:val="afff4"/>
              <w:jc w:val="center"/>
            </w:pPr>
            <w:r w:rsidRPr="006571D1">
              <w:t>не выполнен</w:t>
            </w:r>
          </w:p>
        </w:tc>
        <w:tc>
          <w:tcPr>
            <w:tcW w:w="3118" w:type="dxa"/>
            <w:vAlign w:val="center"/>
          </w:tcPr>
          <w:p w:rsidR="00675FB5" w:rsidRPr="006571D1" w:rsidRDefault="00675FB5" w:rsidP="006D34C8">
            <w:pPr>
              <w:ind w:firstLine="425"/>
              <w:jc w:val="both"/>
              <w:rPr>
                <w:rFonts w:eastAsia="Calibri"/>
                <w:sz w:val="20"/>
              </w:rPr>
            </w:pPr>
            <w:r w:rsidRPr="006571D1">
              <w:rPr>
                <w:rFonts w:eastAsia="Calibri"/>
                <w:sz w:val="20"/>
              </w:rPr>
              <w:t>В соответствии с Федеральным законом от 22.07.2008 г. № 159-ФЗ в 2017 году реализовано 2 Объекта, расположенных  в г.Чайковский с рассрочкой в течение 5 лет – заключены договоры купли-продажи с предпринимателями.</w:t>
            </w:r>
          </w:p>
          <w:p w:rsidR="00675FB5" w:rsidRPr="006571D1" w:rsidRDefault="00675FB5" w:rsidP="006D34C8">
            <w:pPr>
              <w:ind w:firstLine="425"/>
              <w:jc w:val="both"/>
              <w:rPr>
                <w:rFonts w:eastAsia="Calibri"/>
                <w:sz w:val="20"/>
              </w:rPr>
            </w:pPr>
            <w:r w:rsidRPr="006571D1">
              <w:rPr>
                <w:rFonts w:eastAsia="Calibri"/>
                <w:sz w:val="20"/>
              </w:rPr>
              <w:t>Одному субъекту малого и среднего предпринимательства арендующего нежилое помещение направлено предложение о заключении договора купли-продажи.</w:t>
            </w:r>
          </w:p>
          <w:p w:rsidR="00675FB5" w:rsidRPr="006571D1" w:rsidRDefault="00675FB5" w:rsidP="006D34C8">
            <w:pPr>
              <w:ind w:firstLine="425"/>
              <w:jc w:val="both"/>
              <w:rPr>
                <w:rFonts w:eastAsia="Calibri"/>
                <w:sz w:val="20"/>
              </w:rPr>
            </w:pPr>
            <w:r w:rsidRPr="006571D1">
              <w:rPr>
                <w:rFonts w:eastAsia="Calibri"/>
                <w:sz w:val="20"/>
              </w:rPr>
              <w:t xml:space="preserve">В соответствии с Федеральным законом от  21.12.2001 г. № 178-ФЗ   в 2017 году </w:t>
            </w:r>
            <w:r w:rsidRPr="006571D1">
              <w:rPr>
                <w:sz w:val="20"/>
              </w:rPr>
              <w:t>с торгов реализовано 5 объектов недвижимого имущества</w:t>
            </w:r>
            <w:r w:rsidRPr="006571D1">
              <w:rPr>
                <w:rFonts w:eastAsia="Calibri"/>
                <w:sz w:val="20"/>
              </w:rPr>
              <w:t xml:space="preserve"> - заключены договоры купли-продажи на сумму </w:t>
            </w:r>
            <w:r w:rsidRPr="006571D1">
              <w:rPr>
                <w:sz w:val="20"/>
              </w:rPr>
              <w:t xml:space="preserve">945,09 </w:t>
            </w:r>
            <w:r w:rsidRPr="006571D1">
              <w:rPr>
                <w:rFonts w:eastAsia="Calibri"/>
                <w:sz w:val="20"/>
              </w:rPr>
              <w:t>тыс. руб</w:t>
            </w:r>
          </w:p>
          <w:p w:rsidR="00675FB5" w:rsidRPr="006571D1" w:rsidRDefault="00675FB5" w:rsidP="006D34C8">
            <w:pPr>
              <w:pStyle w:val="afff4"/>
              <w:ind w:firstLine="425"/>
              <w:jc w:val="both"/>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871D11" w:rsidRDefault="00675FB5" w:rsidP="00675FB5">
            <w:pPr>
              <w:pStyle w:val="afff4"/>
              <w:ind w:left="143" w:right="153"/>
              <w:jc w:val="both"/>
            </w:pPr>
            <w:r w:rsidRPr="00871D11">
              <w:t>Снижение задолженности по арендной плате за землю, %</w:t>
            </w:r>
          </w:p>
        </w:tc>
        <w:tc>
          <w:tcPr>
            <w:tcW w:w="1192" w:type="dxa"/>
            <w:shd w:val="clear" w:color="auto" w:fill="auto"/>
            <w:vAlign w:val="center"/>
          </w:tcPr>
          <w:p w:rsidR="00675FB5" w:rsidRPr="00871D11" w:rsidRDefault="00675FB5" w:rsidP="00675FB5">
            <w:pPr>
              <w:pStyle w:val="afff4"/>
              <w:jc w:val="center"/>
            </w:pPr>
            <w:r>
              <w:t>0</w:t>
            </w:r>
          </w:p>
        </w:tc>
        <w:tc>
          <w:tcPr>
            <w:tcW w:w="1275" w:type="dxa"/>
            <w:shd w:val="clear" w:color="auto" w:fill="auto"/>
            <w:vAlign w:val="center"/>
          </w:tcPr>
          <w:p w:rsidR="00675FB5" w:rsidRPr="00871D11" w:rsidRDefault="00675FB5" w:rsidP="00675FB5">
            <w:pPr>
              <w:pStyle w:val="afff4"/>
              <w:jc w:val="center"/>
            </w:pPr>
            <w:r w:rsidRPr="00871D11">
              <w:t>20</w:t>
            </w:r>
          </w:p>
        </w:tc>
        <w:tc>
          <w:tcPr>
            <w:tcW w:w="1276" w:type="dxa"/>
            <w:vAlign w:val="center"/>
          </w:tcPr>
          <w:p w:rsidR="00675FB5" w:rsidRPr="00871D11" w:rsidRDefault="00675FB5" w:rsidP="00675FB5">
            <w:pPr>
              <w:pStyle w:val="afff4"/>
              <w:jc w:val="center"/>
            </w:pPr>
            <w:r>
              <w:t>35</w:t>
            </w:r>
          </w:p>
        </w:tc>
        <w:tc>
          <w:tcPr>
            <w:tcW w:w="1134" w:type="dxa"/>
            <w:vAlign w:val="center"/>
          </w:tcPr>
          <w:p w:rsidR="00675FB5" w:rsidRPr="00F33597" w:rsidRDefault="00675FB5" w:rsidP="00675FB5">
            <w:pPr>
              <w:pStyle w:val="afff4"/>
              <w:jc w:val="center"/>
            </w:pPr>
            <w:r w:rsidRPr="00F33597">
              <w:t>0,75</w:t>
            </w:r>
          </w:p>
        </w:tc>
        <w:tc>
          <w:tcPr>
            <w:tcW w:w="1843" w:type="dxa"/>
            <w:vAlign w:val="center"/>
          </w:tcPr>
          <w:p w:rsidR="00675FB5" w:rsidRPr="00E212D9" w:rsidRDefault="00675FB5" w:rsidP="00675FB5">
            <w:pPr>
              <w:pStyle w:val="afff4"/>
              <w:jc w:val="center"/>
            </w:pPr>
            <w:r w:rsidRPr="00E212D9">
              <w:t>выполнен</w:t>
            </w:r>
          </w:p>
        </w:tc>
        <w:tc>
          <w:tcPr>
            <w:tcW w:w="3118" w:type="dxa"/>
            <w:vAlign w:val="center"/>
          </w:tcPr>
          <w:p w:rsidR="00675FB5" w:rsidRPr="00871D11" w:rsidRDefault="00675FB5" w:rsidP="006D34C8">
            <w:pPr>
              <w:autoSpaceDE w:val="0"/>
              <w:autoSpaceDN w:val="0"/>
              <w:adjustRightInd w:val="0"/>
              <w:ind w:firstLine="425"/>
              <w:jc w:val="both"/>
              <w:rPr>
                <w:rFonts w:eastAsia="Calibri"/>
                <w:sz w:val="20"/>
                <w:szCs w:val="24"/>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 xml:space="preserve">Доля муниципальных услуг, оказываемых </w:t>
            </w:r>
            <w:r w:rsidRPr="002A1FE9">
              <w:lastRenderedPageBreak/>
              <w:t xml:space="preserve">органами местного самоуправления и муниципальными учреждениями в электронном виде, в общем объеме муниципальных услуг, которые могут оказываться в электронном виде, % </w:t>
            </w:r>
          </w:p>
        </w:tc>
        <w:tc>
          <w:tcPr>
            <w:tcW w:w="1192" w:type="dxa"/>
            <w:shd w:val="clear" w:color="auto" w:fill="auto"/>
            <w:vAlign w:val="center"/>
          </w:tcPr>
          <w:p w:rsidR="00675FB5" w:rsidRPr="002A1FE9" w:rsidRDefault="00675FB5" w:rsidP="00675FB5">
            <w:pPr>
              <w:pStyle w:val="afff4"/>
              <w:jc w:val="center"/>
            </w:pPr>
            <w:r w:rsidRPr="002A1FE9">
              <w:lastRenderedPageBreak/>
              <w:t>100</w:t>
            </w:r>
            <w:r>
              <w:t>,0</w:t>
            </w:r>
          </w:p>
        </w:tc>
        <w:tc>
          <w:tcPr>
            <w:tcW w:w="1275" w:type="dxa"/>
            <w:shd w:val="clear" w:color="auto" w:fill="auto"/>
            <w:vAlign w:val="center"/>
          </w:tcPr>
          <w:p w:rsidR="00675FB5" w:rsidRPr="002A1FE9" w:rsidRDefault="00675FB5" w:rsidP="00675FB5">
            <w:pPr>
              <w:pStyle w:val="afff4"/>
              <w:jc w:val="center"/>
            </w:pPr>
            <w:r>
              <w:t>100,0</w:t>
            </w:r>
          </w:p>
        </w:tc>
        <w:tc>
          <w:tcPr>
            <w:tcW w:w="1276" w:type="dxa"/>
            <w:vAlign w:val="center"/>
          </w:tcPr>
          <w:p w:rsidR="00675FB5" w:rsidRPr="002A1FE9" w:rsidRDefault="00675FB5" w:rsidP="00675FB5">
            <w:pPr>
              <w:pStyle w:val="afff4"/>
              <w:jc w:val="center"/>
            </w:pPr>
            <w:r>
              <w:t>100,0</w:t>
            </w:r>
          </w:p>
        </w:tc>
        <w:tc>
          <w:tcPr>
            <w:tcW w:w="1134" w:type="dxa"/>
            <w:vAlign w:val="center"/>
          </w:tcPr>
          <w:p w:rsidR="00675FB5" w:rsidRPr="002C2BA5" w:rsidRDefault="00675FB5" w:rsidP="00675FB5">
            <w:pPr>
              <w:pStyle w:val="afff4"/>
              <w:jc w:val="center"/>
            </w:pPr>
            <w:r>
              <w:t>-</w:t>
            </w:r>
          </w:p>
        </w:tc>
        <w:tc>
          <w:tcPr>
            <w:tcW w:w="1843" w:type="dxa"/>
            <w:vAlign w:val="center"/>
          </w:tcPr>
          <w:p w:rsidR="00675FB5" w:rsidRPr="002C2BA5" w:rsidRDefault="00675FB5" w:rsidP="00675FB5">
            <w:pPr>
              <w:pStyle w:val="afff4"/>
              <w:jc w:val="center"/>
            </w:pPr>
            <w:r w:rsidRPr="002C2BA5">
              <w:t>выполнен</w:t>
            </w:r>
          </w:p>
        </w:tc>
        <w:tc>
          <w:tcPr>
            <w:tcW w:w="3118" w:type="dxa"/>
            <w:vAlign w:val="center"/>
          </w:tcPr>
          <w:p w:rsidR="00675FB5" w:rsidRPr="002C2BA5" w:rsidRDefault="00675FB5" w:rsidP="006D34C8">
            <w:pPr>
              <w:pStyle w:val="afff4"/>
              <w:ind w:firstLine="425"/>
              <w:jc w:val="both"/>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 xml:space="preserve">Доля жителей муниципального образования,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 </w:t>
            </w:r>
          </w:p>
        </w:tc>
        <w:tc>
          <w:tcPr>
            <w:tcW w:w="1192" w:type="dxa"/>
            <w:shd w:val="clear" w:color="auto" w:fill="auto"/>
            <w:vAlign w:val="center"/>
          </w:tcPr>
          <w:p w:rsidR="00675FB5" w:rsidRPr="002A1FE9" w:rsidRDefault="00675FB5" w:rsidP="00675FB5">
            <w:pPr>
              <w:pStyle w:val="afff4"/>
              <w:jc w:val="center"/>
            </w:pPr>
            <w:r>
              <w:t>100,0</w:t>
            </w:r>
          </w:p>
        </w:tc>
        <w:tc>
          <w:tcPr>
            <w:tcW w:w="1275" w:type="dxa"/>
            <w:shd w:val="clear" w:color="auto" w:fill="auto"/>
            <w:vAlign w:val="center"/>
          </w:tcPr>
          <w:p w:rsidR="00675FB5" w:rsidRPr="002A1FE9" w:rsidRDefault="00675FB5" w:rsidP="00675FB5">
            <w:pPr>
              <w:pStyle w:val="afff4"/>
              <w:jc w:val="center"/>
            </w:pPr>
            <w:r w:rsidRPr="002A1FE9">
              <w:t>90,0</w:t>
            </w:r>
          </w:p>
        </w:tc>
        <w:tc>
          <w:tcPr>
            <w:tcW w:w="1276" w:type="dxa"/>
            <w:vAlign w:val="center"/>
          </w:tcPr>
          <w:p w:rsidR="00675FB5" w:rsidRPr="002A1FE9" w:rsidRDefault="00675FB5" w:rsidP="00675FB5">
            <w:pPr>
              <w:pStyle w:val="afff4"/>
              <w:jc w:val="center"/>
            </w:pPr>
            <w:r>
              <w:t>90,0</w:t>
            </w:r>
          </w:p>
        </w:tc>
        <w:tc>
          <w:tcPr>
            <w:tcW w:w="1134" w:type="dxa"/>
            <w:vAlign w:val="center"/>
          </w:tcPr>
          <w:p w:rsidR="00675FB5" w:rsidRPr="002C2BA5" w:rsidRDefault="00675FB5" w:rsidP="00675FB5">
            <w:pPr>
              <w:pStyle w:val="afff4"/>
              <w:jc w:val="center"/>
            </w:pPr>
            <w:r>
              <w:t>-</w:t>
            </w:r>
          </w:p>
        </w:tc>
        <w:tc>
          <w:tcPr>
            <w:tcW w:w="1843" w:type="dxa"/>
            <w:vAlign w:val="center"/>
          </w:tcPr>
          <w:p w:rsidR="00675FB5" w:rsidRPr="002C2BA5" w:rsidRDefault="00675FB5" w:rsidP="00675FB5">
            <w:pPr>
              <w:pStyle w:val="afff4"/>
              <w:jc w:val="center"/>
            </w:pPr>
            <w:r w:rsidRPr="002C2BA5">
              <w:t>выполнен</w:t>
            </w:r>
          </w:p>
        </w:tc>
        <w:tc>
          <w:tcPr>
            <w:tcW w:w="3118" w:type="dxa"/>
            <w:vAlign w:val="center"/>
          </w:tcPr>
          <w:p w:rsidR="00675FB5" w:rsidRPr="002C2BA5" w:rsidRDefault="00675FB5" w:rsidP="006D34C8">
            <w:pPr>
              <w:pStyle w:val="afff4"/>
              <w:ind w:firstLine="425"/>
              <w:jc w:val="both"/>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Уровень соблюдения установленных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муниципальных образований Пермского края, %</w:t>
            </w:r>
          </w:p>
        </w:tc>
        <w:tc>
          <w:tcPr>
            <w:tcW w:w="1192" w:type="dxa"/>
            <w:shd w:val="clear" w:color="auto" w:fill="auto"/>
            <w:vAlign w:val="center"/>
          </w:tcPr>
          <w:p w:rsidR="00675FB5" w:rsidRPr="002A1FE9" w:rsidRDefault="00675FB5" w:rsidP="00675FB5">
            <w:pPr>
              <w:pStyle w:val="afff4"/>
              <w:jc w:val="center"/>
            </w:pPr>
            <w:r w:rsidRPr="002A1FE9">
              <w:t>9</w:t>
            </w:r>
            <w:r>
              <w:t>9,2</w:t>
            </w:r>
          </w:p>
        </w:tc>
        <w:tc>
          <w:tcPr>
            <w:tcW w:w="1275" w:type="dxa"/>
            <w:shd w:val="clear" w:color="auto" w:fill="auto"/>
            <w:vAlign w:val="center"/>
          </w:tcPr>
          <w:p w:rsidR="00675FB5" w:rsidRPr="002A1FE9" w:rsidRDefault="00675FB5" w:rsidP="00675FB5">
            <w:pPr>
              <w:pStyle w:val="afff4"/>
              <w:jc w:val="center"/>
            </w:pPr>
            <w:r w:rsidRPr="002A1FE9">
              <w:t>100,0</w:t>
            </w:r>
          </w:p>
        </w:tc>
        <w:tc>
          <w:tcPr>
            <w:tcW w:w="1276" w:type="dxa"/>
            <w:vAlign w:val="center"/>
          </w:tcPr>
          <w:p w:rsidR="00675FB5" w:rsidRPr="002A1FE9" w:rsidRDefault="00675FB5" w:rsidP="00675FB5">
            <w:pPr>
              <w:pStyle w:val="afff4"/>
              <w:jc w:val="center"/>
            </w:pPr>
            <w:r>
              <w:t>95,9</w:t>
            </w:r>
          </w:p>
        </w:tc>
        <w:tc>
          <w:tcPr>
            <w:tcW w:w="1134" w:type="dxa"/>
            <w:vAlign w:val="center"/>
          </w:tcPr>
          <w:p w:rsidR="00675FB5" w:rsidRPr="00CE33FE" w:rsidRDefault="00675FB5" w:rsidP="00675FB5">
            <w:pPr>
              <w:pStyle w:val="afff4"/>
              <w:jc w:val="center"/>
            </w:pPr>
            <w:r>
              <w:t>-0,04</w:t>
            </w:r>
          </w:p>
        </w:tc>
        <w:tc>
          <w:tcPr>
            <w:tcW w:w="1843" w:type="dxa"/>
            <w:vAlign w:val="center"/>
          </w:tcPr>
          <w:p w:rsidR="00675FB5" w:rsidRPr="00CE33FE" w:rsidRDefault="00675FB5" w:rsidP="00675FB5">
            <w:pPr>
              <w:pStyle w:val="afff4"/>
              <w:jc w:val="center"/>
            </w:pPr>
            <w:r w:rsidRPr="00CE33FE">
              <w:t>выполнен</w:t>
            </w:r>
          </w:p>
        </w:tc>
        <w:tc>
          <w:tcPr>
            <w:tcW w:w="3118" w:type="dxa"/>
            <w:vAlign w:val="center"/>
          </w:tcPr>
          <w:p w:rsidR="00675FB5" w:rsidRPr="00673469" w:rsidRDefault="00675FB5" w:rsidP="006D34C8">
            <w:pPr>
              <w:pStyle w:val="afff4"/>
              <w:ind w:firstLine="425"/>
              <w:jc w:val="both"/>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Процент освоения субсидий, предоставленных органам местного самоуправления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(утверждено постановлениями Правительства Пермского края от годовых ассигнований), %</w:t>
            </w:r>
          </w:p>
        </w:tc>
        <w:tc>
          <w:tcPr>
            <w:tcW w:w="1192" w:type="dxa"/>
            <w:shd w:val="clear" w:color="auto" w:fill="auto"/>
            <w:vAlign w:val="center"/>
          </w:tcPr>
          <w:p w:rsidR="00675FB5" w:rsidRPr="002A1FE9" w:rsidRDefault="00675FB5" w:rsidP="00675FB5">
            <w:pPr>
              <w:pStyle w:val="afff4"/>
              <w:jc w:val="center"/>
            </w:pPr>
            <w:r>
              <w:t>99,9</w:t>
            </w:r>
          </w:p>
        </w:tc>
        <w:tc>
          <w:tcPr>
            <w:tcW w:w="1275" w:type="dxa"/>
            <w:shd w:val="clear" w:color="auto" w:fill="auto"/>
            <w:vAlign w:val="center"/>
          </w:tcPr>
          <w:p w:rsidR="00675FB5" w:rsidRPr="002A1FE9" w:rsidRDefault="00675FB5" w:rsidP="00675FB5">
            <w:pPr>
              <w:pStyle w:val="afff4"/>
              <w:jc w:val="center"/>
            </w:pPr>
            <w:r w:rsidRPr="002A1FE9">
              <w:t>100,0</w:t>
            </w:r>
          </w:p>
        </w:tc>
        <w:tc>
          <w:tcPr>
            <w:tcW w:w="1276" w:type="dxa"/>
            <w:vAlign w:val="center"/>
          </w:tcPr>
          <w:p w:rsidR="00675FB5" w:rsidRPr="002A1FE9" w:rsidRDefault="00675FB5" w:rsidP="00675FB5">
            <w:pPr>
              <w:pStyle w:val="afff4"/>
              <w:jc w:val="center"/>
            </w:pPr>
            <w:r>
              <w:t>97,1</w:t>
            </w:r>
          </w:p>
        </w:tc>
        <w:tc>
          <w:tcPr>
            <w:tcW w:w="1134" w:type="dxa"/>
            <w:vAlign w:val="center"/>
          </w:tcPr>
          <w:p w:rsidR="00675FB5" w:rsidRPr="00E43861" w:rsidRDefault="00675FB5" w:rsidP="00675FB5">
            <w:pPr>
              <w:pStyle w:val="afff4"/>
              <w:jc w:val="center"/>
            </w:pPr>
            <w:r>
              <w:t>-0,03</w:t>
            </w:r>
          </w:p>
        </w:tc>
        <w:tc>
          <w:tcPr>
            <w:tcW w:w="1843" w:type="dxa"/>
            <w:vAlign w:val="center"/>
          </w:tcPr>
          <w:p w:rsidR="00675FB5" w:rsidRPr="006571D1" w:rsidRDefault="00675FB5" w:rsidP="00675FB5">
            <w:pPr>
              <w:pStyle w:val="afff4"/>
              <w:jc w:val="center"/>
            </w:pPr>
            <w:r w:rsidRPr="006571D1">
              <w:t xml:space="preserve"> выполнен</w:t>
            </w:r>
          </w:p>
        </w:tc>
        <w:tc>
          <w:tcPr>
            <w:tcW w:w="3118" w:type="dxa"/>
            <w:vAlign w:val="center"/>
          </w:tcPr>
          <w:p w:rsidR="00675FB5" w:rsidRPr="00F33597" w:rsidRDefault="00675FB5" w:rsidP="006D34C8">
            <w:pPr>
              <w:pStyle w:val="afff4"/>
              <w:ind w:firstLine="425"/>
              <w:jc w:val="both"/>
              <w:rPr>
                <w:color w:val="FF0000"/>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 xml:space="preserve">Процент освоения субсидий, предоставленных органам местного самоуправления на реализацию </w:t>
            </w:r>
            <w:r w:rsidRPr="002A1FE9">
              <w:lastRenderedPageBreak/>
              <w:t>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(перечислено в муниципальные бюджеты от объемов субсидий, утвержденных постановлениями Правительства Пермского края), %</w:t>
            </w:r>
          </w:p>
        </w:tc>
        <w:tc>
          <w:tcPr>
            <w:tcW w:w="1192" w:type="dxa"/>
            <w:shd w:val="clear" w:color="auto" w:fill="auto"/>
            <w:vAlign w:val="center"/>
          </w:tcPr>
          <w:p w:rsidR="00675FB5" w:rsidRPr="002A1FE9" w:rsidRDefault="00675FB5" w:rsidP="00675FB5">
            <w:pPr>
              <w:pStyle w:val="afff4"/>
              <w:jc w:val="center"/>
            </w:pPr>
            <w:r>
              <w:lastRenderedPageBreak/>
              <w:t>97,4</w:t>
            </w:r>
          </w:p>
        </w:tc>
        <w:tc>
          <w:tcPr>
            <w:tcW w:w="1275" w:type="dxa"/>
            <w:shd w:val="clear" w:color="auto" w:fill="auto"/>
            <w:vAlign w:val="center"/>
          </w:tcPr>
          <w:p w:rsidR="00675FB5" w:rsidRPr="002A1FE9" w:rsidRDefault="00675FB5" w:rsidP="00675FB5">
            <w:pPr>
              <w:pStyle w:val="afff4"/>
              <w:jc w:val="center"/>
            </w:pPr>
            <w:r w:rsidRPr="002A1FE9">
              <w:t>95,0</w:t>
            </w:r>
          </w:p>
        </w:tc>
        <w:tc>
          <w:tcPr>
            <w:tcW w:w="1276" w:type="dxa"/>
            <w:vAlign w:val="center"/>
          </w:tcPr>
          <w:p w:rsidR="00675FB5" w:rsidRPr="002A1FE9" w:rsidRDefault="00675FB5" w:rsidP="00675FB5">
            <w:pPr>
              <w:pStyle w:val="afff4"/>
              <w:jc w:val="center"/>
            </w:pPr>
            <w:r>
              <w:t>100,0</w:t>
            </w:r>
          </w:p>
        </w:tc>
        <w:tc>
          <w:tcPr>
            <w:tcW w:w="1134" w:type="dxa"/>
            <w:vAlign w:val="center"/>
          </w:tcPr>
          <w:p w:rsidR="00675FB5" w:rsidRPr="00E43861" w:rsidRDefault="00675FB5" w:rsidP="00675FB5">
            <w:pPr>
              <w:pStyle w:val="afff4"/>
              <w:jc w:val="center"/>
            </w:pPr>
            <w:r>
              <w:t>0,05</w:t>
            </w:r>
          </w:p>
        </w:tc>
        <w:tc>
          <w:tcPr>
            <w:tcW w:w="1843" w:type="dxa"/>
            <w:vAlign w:val="center"/>
          </w:tcPr>
          <w:p w:rsidR="00675FB5" w:rsidRPr="00E43861" w:rsidRDefault="00675FB5" w:rsidP="00675FB5">
            <w:pPr>
              <w:pStyle w:val="afff4"/>
              <w:jc w:val="center"/>
            </w:pPr>
            <w:r w:rsidRPr="00E43861">
              <w:t>выполнен</w:t>
            </w:r>
          </w:p>
        </w:tc>
        <w:tc>
          <w:tcPr>
            <w:tcW w:w="3118" w:type="dxa"/>
            <w:vAlign w:val="center"/>
          </w:tcPr>
          <w:p w:rsidR="00675FB5" w:rsidRPr="00E43861" w:rsidRDefault="00675FB5" w:rsidP="006D34C8">
            <w:pPr>
              <w:pStyle w:val="afff4"/>
              <w:ind w:right="-52" w:firstLine="425"/>
              <w:jc w:val="both"/>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 xml:space="preserve">Доля муниципальных служащих, своевременно прошедших повышение квалификации от общего количества муниципальных служащих, % </w:t>
            </w:r>
          </w:p>
        </w:tc>
        <w:tc>
          <w:tcPr>
            <w:tcW w:w="1192" w:type="dxa"/>
            <w:shd w:val="clear" w:color="auto" w:fill="auto"/>
            <w:vAlign w:val="center"/>
          </w:tcPr>
          <w:p w:rsidR="00675FB5" w:rsidRPr="002A1FE9" w:rsidRDefault="00675FB5" w:rsidP="00675FB5">
            <w:pPr>
              <w:pStyle w:val="afff4"/>
              <w:jc w:val="center"/>
            </w:pPr>
            <w:r>
              <w:t>81,1</w:t>
            </w:r>
          </w:p>
        </w:tc>
        <w:tc>
          <w:tcPr>
            <w:tcW w:w="1275" w:type="dxa"/>
            <w:shd w:val="clear" w:color="auto" w:fill="auto"/>
            <w:vAlign w:val="center"/>
          </w:tcPr>
          <w:p w:rsidR="00675FB5" w:rsidRPr="002A1FE9" w:rsidRDefault="00675FB5" w:rsidP="00675FB5">
            <w:pPr>
              <w:pStyle w:val="afff4"/>
              <w:jc w:val="center"/>
            </w:pPr>
            <w:r>
              <w:t>75,0</w:t>
            </w:r>
          </w:p>
        </w:tc>
        <w:tc>
          <w:tcPr>
            <w:tcW w:w="1276" w:type="dxa"/>
            <w:vAlign w:val="center"/>
          </w:tcPr>
          <w:p w:rsidR="00675FB5" w:rsidRPr="002A1FE9" w:rsidRDefault="00675FB5" w:rsidP="00675FB5">
            <w:pPr>
              <w:pStyle w:val="afff4"/>
              <w:jc w:val="center"/>
            </w:pPr>
            <w:r>
              <w:t>83,0</w:t>
            </w:r>
          </w:p>
        </w:tc>
        <w:tc>
          <w:tcPr>
            <w:tcW w:w="1134" w:type="dxa"/>
            <w:vAlign w:val="center"/>
          </w:tcPr>
          <w:p w:rsidR="00675FB5" w:rsidRPr="008326D2" w:rsidRDefault="00675FB5" w:rsidP="00675FB5">
            <w:pPr>
              <w:pStyle w:val="afff4"/>
              <w:jc w:val="center"/>
            </w:pPr>
            <w:r>
              <w:t>0,107</w:t>
            </w:r>
          </w:p>
        </w:tc>
        <w:tc>
          <w:tcPr>
            <w:tcW w:w="1843" w:type="dxa"/>
            <w:vAlign w:val="center"/>
          </w:tcPr>
          <w:p w:rsidR="00675FB5" w:rsidRPr="008326D2" w:rsidRDefault="00675FB5" w:rsidP="00675FB5">
            <w:pPr>
              <w:pStyle w:val="afff4"/>
              <w:jc w:val="center"/>
            </w:pPr>
            <w:r w:rsidRPr="008326D2">
              <w:t>выполнен</w:t>
            </w:r>
          </w:p>
        </w:tc>
        <w:tc>
          <w:tcPr>
            <w:tcW w:w="3118" w:type="dxa"/>
            <w:vAlign w:val="center"/>
          </w:tcPr>
          <w:p w:rsidR="00675FB5" w:rsidRPr="002A1FE9" w:rsidRDefault="00675FB5" w:rsidP="006D34C8">
            <w:pPr>
              <w:pStyle w:val="afff4"/>
              <w:ind w:firstLine="425"/>
              <w:jc w:val="both"/>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Удовлетворенность населения деятельностью органов местного самоуправления муниципального района, % от числа опрошенных</w:t>
            </w:r>
          </w:p>
        </w:tc>
        <w:tc>
          <w:tcPr>
            <w:tcW w:w="1192" w:type="dxa"/>
            <w:shd w:val="clear" w:color="auto" w:fill="auto"/>
            <w:vAlign w:val="center"/>
          </w:tcPr>
          <w:p w:rsidR="00675FB5" w:rsidRPr="002A1FE9" w:rsidRDefault="00675FB5" w:rsidP="00675FB5">
            <w:pPr>
              <w:pStyle w:val="afff4"/>
              <w:jc w:val="center"/>
            </w:pPr>
            <w:r>
              <w:t>51,9</w:t>
            </w:r>
          </w:p>
        </w:tc>
        <w:tc>
          <w:tcPr>
            <w:tcW w:w="1275" w:type="dxa"/>
            <w:shd w:val="clear" w:color="auto" w:fill="auto"/>
            <w:vAlign w:val="center"/>
          </w:tcPr>
          <w:p w:rsidR="00675FB5" w:rsidRPr="002A1FE9" w:rsidRDefault="00675FB5" w:rsidP="00675FB5">
            <w:pPr>
              <w:pStyle w:val="afff4"/>
              <w:jc w:val="center"/>
            </w:pPr>
            <w:r>
              <w:t>40,0</w:t>
            </w:r>
          </w:p>
        </w:tc>
        <w:tc>
          <w:tcPr>
            <w:tcW w:w="1276" w:type="dxa"/>
            <w:vAlign w:val="center"/>
          </w:tcPr>
          <w:p w:rsidR="00675FB5" w:rsidRPr="002A1FE9" w:rsidRDefault="00675FB5" w:rsidP="00675FB5">
            <w:pPr>
              <w:pStyle w:val="afff4"/>
              <w:jc w:val="center"/>
            </w:pPr>
            <w:r>
              <w:t>40,0</w:t>
            </w:r>
          </w:p>
        </w:tc>
        <w:tc>
          <w:tcPr>
            <w:tcW w:w="1134" w:type="dxa"/>
            <w:vAlign w:val="center"/>
          </w:tcPr>
          <w:p w:rsidR="00675FB5" w:rsidRPr="00A176D7" w:rsidRDefault="00675FB5" w:rsidP="00675FB5">
            <w:pPr>
              <w:pStyle w:val="afff4"/>
              <w:jc w:val="center"/>
            </w:pPr>
            <w:r>
              <w:t>-</w:t>
            </w:r>
          </w:p>
        </w:tc>
        <w:tc>
          <w:tcPr>
            <w:tcW w:w="1843" w:type="dxa"/>
            <w:vAlign w:val="center"/>
          </w:tcPr>
          <w:p w:rsidR="00675FB5" w:rsidRPr="00A176D7" w:rsidRDefault="00675FB5" w:rsidP="00675FB5">
            <w:pPr>
              <w:pStyle w:val="afff4"/>
              <w:jc w:val="center"/>
            </w:pPr>
            <w:r w:rsidRPr="00A176D7">
              <w:t>выполнен</w:t>
            </w:r>
          </w:p>
        </w:tc>
        <w:tc>
          <w:tcPr>
            <w:tcW w:w="3118" w:type="dxa"/>
            <w:vAlign w:val="center"/>
          </w:tcPr>
          <w:p w:rsidR="00675FB5" w:rsidRPr="00A176D7" w:rsidRDefault="00675FB5" w:rsidP="006D34C8">
            <w:pPr>
              <w:pStyle w:val="afff4"/>
              <w:ind w:firstLine="425"/>
              <w:jc w:val="both"/>
              <w:rPr>
                <w:sz w:val="22"/>
                <w:szCs w:val="22"/>
              </w:rPr>
            </w:pPr>
          </w:p>
        </w:tc>
      </w:tr>
      <w:tr w:rsidR="00675FB5" w:rsidRPr="002A1FE9" w:rsidTr="00675FB5">
        <w:trPr>
          <w:trHeight w:val="20"/>
        </w:trPr>
        <w:tc>
          <w:tcPr>
            <w:tcW w:w="567" w:type="dxa"/>
            <w:shd w:val="clear" w:color="auto" w:fill="auto"/>
            <w:vAlign w:val="center"/>
          </w:tcPr>
          <w:p w:rsidR="00675FB5" w:rsidRPr="002A1FE9" w:rsidRDefault="00675FB5" w:rsidP="00675FB5">
            <w:pPr>
              <w:pStyle w:val="afff4"/>
              <w:numPr>
                <w:ilvl w:val="0"/>
                <w:numId w:val="12"/>
              </w:numPr>
              <w:tabs>
                <w:tab w:val="left" w:pos="284"/>
              </w:tabs>
              <w:ind w:left="0" w:firstLine="0"/>
            </w:pPr>
          </w:p>
        </w:tc>
        <w:tc>
          <w:tcPr>
            <w:tcW w:w="5613" w:type="dxa"/>
            <w:shd w:val="clear" w:color="auto" w:fill="auto"/>
            <w:vAlign w:val="center"/>
          </w:tcPr>
          <w:p w:rsidR="00675FB5" w:rsidRPr="002A1FE9" w:rsidRDefault="00675FB5" w:rsidP="00675FB5">
            <w:pPr>
              <w:pStyle w:val="afff4"/>
              <w:ind w:left="143" w:right="153"/>
              <w:jc w:val="both"/>
            </w:pPr>
            <w:r w:rsidRPr="002A1FE9">
              <w:t>Уровень удовлетворения населения качеством предоставления муниципальных услуг, %</w:t>
            </w:r>
          </w:p>
        </w:tc>
        <w:tc>
          <w:tcPr>
            <w:tcW w:w="1192" w:type="dxa"/>
            <w:shd w:val="clear" w:color="auto" w:fill="auto"/>
            <w:vAlign w:val="center"/>
          </w:tcPr>
          <w:p w:rsidR="00675FB5" w:rsidRPr="002A1FE9" w:rsidRDefault="00675FB5" w:rsidP="00675FB5">
            <w:pPr>
              <w:pStyle w:val="afff4"/>
              <w:jc w:val="center"/>
            </w:pPr>
            <w:r>
              <w:t>100,0</w:t>
            </w:r>
          </w:p>
        </w:tc>
        <w:tc>
          <w:tcPr>
            <w:tcW w:w="1275" w:type="dxa"/>
            <w:shd w:val="clear" w:color="auto" w:fill="auto"/>
            <w:vAlign w:val="center"/>
          </w:tcPr>
          <w:p w:rsidR="00675FB5" w:rsidRPr="002A1FE9" w:rsidRDefault="00675FB5" w:rsidP="00675FB5">
            <w:pPr>
              <w:pStyle w:val="afff4"/>
              <w:jc w:val="center"/>
            </w:pPr>
            <w:r>
              <w:t>85,0</w:t>
            </w:r>
          </w:p>
        </w:tc>
        <w:tc>
          <w:tcPr>
            <w:tcW w:w="1276" w:type="dxa"/>
            <w:vAlign w:val="center"/>
          </w:tcPr>
          <w:p w:rsidR="00675FB5" w:rsidRPr="002A1FE9" w:rsidRDefault="00675FB5" w:rsidP="00675FB5">
            <w:pPr>
              <w:pStyle w:val="afff4"/>
              <w:jc w:val="center"/>
            </w:pPr>
            <w:r>
              <w:t>100,0</w:t>
            </w:r>
          </w:p>
        </w:tc>
        <w:tc>
          <w:tcPr>
            <w:tcW w:w="1134" w:type="dxa"/>
            <w:vAlign w:val="center"/>
          </w:tcPr>
          <w:p w:rsidR="00675FB5" w:rsidRPr="00A176D7" w:rsidRDefault="00675FB5" w:rsidP="00675FB5">
            <w:pPr>
              <w:pStyle w:val="afff4"/>
              <w:jc w:val="center"/>
            </w:pPr>
            <w:r>
              <w:t>0,18</w:t>
            </w:r>
          </w:p>
        </w:tc>
        <w:tc>
          <w:tcPr>
            <w:tcW w:w="1843" w:type="dxa"/>
            <w:vAlign w:val="center"/>
          </w:tcPr>
          <w:p w:rsidR="00675FB5" w:rsidRPr="00A176D7" w:rsidRDefault="00675FB5" w:rsidP="00675FB5">
            <w:pPr>
              <w:pStyle w:val="afff4"/>
              <w:jc w:val="center"/>
            </w:pPr>
            <w:r w:rsidRPr="00A176D7">
              <w:t>выполнен</w:t>
            </w:r>
          </w:p>
        </w:tc>
        <w:tc>
          <w:tcPr>
            <w:tcW w:w="3118" w:type="dxa"/>
            <w:vAlign w:val="center"/>
          </w:tcPr>
          <w:p w:rsidR="00675FB5" w:rsidRPr="00A176D7" w:rsidRDefault="00675FB5" w:rsidP="00675FB5">
            <w:pPr>
              <w:pStyle w:val="afff4"/>
              <w:jc w:val="center"/>
              <w:rPr>
                <w:sz w:val="22"/>
                <w:szCs w:val="22"/>
              </w:rPr>
            </w:pPr>
          </w:p>
        </w:tc>
      </w:tr>
    </w:tbl>
    <w:p w:rsidR="00675FB5" w:rsidRDefault="00675FB5" w:rsidP="00675FB5">
      <w:pPr>
        <w:autoSpaceDE w:val="0"/>
        <w:autoSpaceDN w:val="0"/>
        <w:adjustRightInd w:val="0"/>
        <w:jc w:val="center"/>
        <w:rPr>
          <w:b/>
          <w:sz w:val="24"/>
          <w:szCs w:val="24"/>
        </w:rPr>
      </w:pPr>
    </w:p>
    <w:p w:rsidR="00675FB5" w:rsidRPr="002A1FE9" w:rsidRDefault="00675FB5" w:rsidP="00675FB5">
      <w:pPr>
        <w:autoSpaceDE w:val="0"/>
        <w:autoSpaceDN w:val="0"/>
        <w:adjustRightInd w:val="0"/>
        <w:jc w:val="center"/>
        <w:rPr>
          <w:sz w:val="24"/>
          <w:szCs w:val="24"/>
        </w:rPr>
      </w:pPr>
      <w:r w:rsidRPr="002A1FE9">
        <w:rPr>
          <w:b/>
          <w:sz w:val="24"/>
          <w:szCs w:val="24"/>
        </w:rPr>
        <w:t>ИЗ ПРЕДСТАВЛ</w:t>
      </w:r>
      <w:r>
        <w:rPr>
          <w:b/>
          <w:sz w:val="24"/>
          <w:szCs w:val="24"/>
        </w:rPr>
        <w:t>ЕННЫХ ПОКАЗАТЕЛЕЙ (59) ВЫПОЛНЕН</w:t>
      </w:r>
      <w:r w:rsidR="006571D1">
        <w:rPr>
          <w:b/>
          <w:sz w:val="24"/>
          <w:szCs w:val="24"/>
        </w:rPr>
        <w:t>Ы</w:t>
      </w:r>
      <w:r w:rsidRPr="002A1FE9">
        <w:rPr>
          <w:b/>
          <w:sz w:val="24"/>
          <w:szCs w:val="24"/>
        </w:rPr>
        <w:t xml:space="preserve"> </w:t>
      </w:r>
      <w:r w:rsidR="00BA1F85">
        <w:rPr>
          <w:b/>
          <w:sz w:val="24"/>
          <w:szCs w:val="24"/>
        </w:rPr>
        <w:t>5</w:t>
      </w:r>
      <w:r w:rsidR="0058007A">
        <w:rPr>
          <w:b/>
          <w:sz w:val="24"/>
          <w:szCs w:val="24"/>
        </w:rPr>
        <w:t>2</w:t>
      </w:r>
      <w:r>
        <w:rPr>
          <w:b/>
          <w:sz w:val="24"/>
          <w:szCs w:val="24"/>
        </w:rPr>
        <w:t xml:space="preserve"> </w:t>
      </w:r>
      <w:r w:rsidRPr="002A1FE9">
        <w:rPr>
          <w:b/>
          <w:sz w:val="24"/>
          <w:szCs w:val="24"/>
        </w:rPr>
        <w:t>ПОКАЗАТЕЛ</w:t>
      </w:r>
      <w:r w:rsidR="00BA1F85">
        <w:rPr>
          <w:b/>
          <w:sz w:val="24"/>
          <w:szCs w:val="24"/>
        </w:rPr>
        <w:t>Я</w:t>
      </w:r>
    </w:p>
    <w:p w:rsidR="00675FB5" w:rsidRPr="002A1FE9" w:rsidRDefault="00675FB5" w:rsidP="00675FB5">
      <w:pPr>
        <w:autoSpaceDE w:val="0"/>
        <w:autoSpaceDN w:val="0"/>
        <w:adjustRightInd w:val="0"/>
        <w:jc w:val="center"/>
        <w:rPr>
          <w:sz w:val="24"/>
          <w:szCs w:val="24"/>
        </w:rPr>
      </w:pPr>
    </w:p>
    <w:p w:rsidR="00A27204" w:rsidRPr="009D5444" w:rsidRDefault="00675FB5" w:rsidP="006D34C8">
      <w:pPr>
        <w:autoSpaceDE w:val="0"/>
        <w:autoSpaceDN w:val="0"/>
        <w:adjustRightInd w:val="0"/>
        <w:ind w:firstLine="709"/>
        <w:jc w:val="both"/>
        <w:rPr>
          <w:szCs w:val="28"/>
          <w:highlight w:val="yellow"/>
        </w:rPr>
      </w:pPr>
      <w:r w:rsidRPr="002A1FE9">
        <w:rPr>
          <w:sz w:val="24"/>
          <w:szCs w:val="24"/>
        </w:rPr>
        <w:t xml:space="preserve">На основании расчетов, произведенных в соответствии с Методикой оценки уровня достижения показателей результативности деятельности главы муниципального района – главы администрации Чайковского муниципального района, деятельности администрации Чайковского муниципального района (утверждена решением Земского собрания Чайковского муниципального района от 24 апреля 2013 года № 352), уровень достижения показателей результативности деятельности главы муниципального района – главы администрации Чайковского муниципального района, деятельности администрации Чайковского муниципального района составляет </w:t>
      </w:r>
      <w:r w:rsidR="00BA1F85">
        <w:rPr>
          <w:b/>
          <w:sz w:val="24"/>
          <w:szCs w:val="24"/>
        </w:rPr>
        <w:t>88</w:t>
      </w:r>
      <w:r>
        <w:rPr>
          <w:sz w:val="24"/>
          <w:szCs w:val="24"/>
        </w:rPr>
        <w:t>% и является удовлетворительны</w:t>
      </w:r>
      <w:r w:rsidR="006D34C8">
        <w:rPr>
          <w:sz w:val="24"/>
          <w:szCs w:val="24"/>
        </w:rPr>
        <w:t>м</w:t>
      </w:r>
      <w:r w:rsidR="0042482D" w:rsidRPr="00BA1F85">
        <w:rPr>
          <w:sz w:val="24"/>
          <w:szCs w:val="24"/>
        </w:rPr>
        <w:t>.</w:t>
      </w:r>
      <w:r w:rsidR="00A27204" w:rsidRPr="00BA1F85">
        <w:rPr>
          <w:szCs w:val="28"/>
        </w:rPr>
        <w:t xml:space="preserve"> </w:t>
      </w:r>
    </w:p>
    <w:p w:rsidR="00A27204" w:rsidRPr="009D5444" w:rsidRDefault="00A27204" w:rsidP="005809DC">
      <w:pPr>
        <w:pStyle w:val="af4"/>
        <w:keepNext/>
        <w:keepLines/>
        <w:suppressLineNumbers/>
        <w:suppressAutoHyphens/>
        <w:spacing w:after="0"/>
        <w:rPr>
          <w:sz w:val="28"/>
          <w:szCs w:val="28"/>
          <w:highlight w:val="yellow"/>
        </w:rPr>
      </w:pPr>
      <w:r w:rsidRPr="009D5444">
        <w:rPr>
          <w:highlight w:val="yellow"/>
        </w:rPr>
        <w:br w:type="page"/>
      </w:r>
    </w:p>
    <w:p w:rsidR="00A27204" w:rsidRPr="009D5444" w:rsidRDefault="00A27204" w:rsidP="008D7136">
      <w:pPr>
        <w:pStyle w:val="a5"/>
        <w:numPr>
          <w:ilvl w:val="0"/>
          <w:numId w:val="8"/>
        </w:numPr>
        <w:suppressLineNumbers/>
        <w:tabs>
          <w:tab w:val="left" w:pos="426"/>
        </w:tabs>
        <w:suppressAutoHyphens/>
        <w:spacing w:line="240" w:lineRule="auto"/>
        <w:ind w:left="426" w:hanging="426"/>
        <w:jc w:val="both"/>
        <w:outlineLvl w:val="0"/>
        <w:rPr>
          <w:rFonts w:ascii="Times New Roman" w:hAnsi="Times New Roman"/>
          <w:color w:val="auto"/>
          <w:highlight w:val="yellow"/>
        </w:rPr>
        <w:sectPr w:rsidR="00A27204" w:rsidRPr="009D5444" w:rsidSect="00304790">
          <w:footerReference w:type="default" r:id="rId54"/>
          <w:pgSz w:w="16838" w:h="11906" w:orient="landscape" w:code="9"/>
          <w:pgMar w:top="1418" w:right="567" w:bottom="851" w:left="567" w:header="709" w:footer="74" w:gutter="0"/>
          <w:cols w:space="708"/>
          <w:docGrid w:linePitch="360"/>
        </w:sectPr>
      </w:pPr>
      <w:bookmarkStart w:id="521" w:name="_Toc324948197"/>
    </w:p>
    <w:p w:rsidR="0071362F" w:rsidRPr="006D34C8" w:rsidRDefault="0071362F" w:rsidP="00B86022">
      <w:pPr>
        <w:pStyle w:val="a5"/>
        <w:numPr>
          <w:ilvl w:val="0"/>
          <w:numId w:val="17"/>
        </w:numPr>
        <w:suppressLineNumbers/>
        <w:tabs>
          <w:tab w:val="left" w:pos="426"/>
        </w:tabs>
        <w:suppressAutoHyphens/>
        <w:spacing w:line="240" w:lineRule="auto"/>
        <w:jc w:val="both"/>
        <w:outlineLvl w:val="0"/>
        <w:rPr>
          <w:rFonts w:ascii="Times New Roman" w:hAnsi="Times New Roman"/>
          <w:color w:val="auto"/>
        </w:rPr>
      </w:pPr>
      <w:bookmarkStart w:id="522" w:name="_Toc453939273"/>
      <w:bookmarkStart w:id="523" w:name="_Toc514837440"/>
      <w:bookmarkStart w:id="524" w:name="_Toc515308812"/>
      <w:bookmarkStart w:id="525" w:name="_Toc515308892"/>
      <w:bookmarkEnd w:id="521"/>
      <w:r w:rsidRPr="006D34C8">
        <w:rPr>
          <w:rFonts w:ascii="Times New Roman" w:hAnsi="Times New Roman"/>
          <w:color w:val="auto"/>
        </w:rPr>
        <w:lastRenderedPageBreak/>
        <w:t>Решение вопросов, поставленных Земским собранием Чайковского муниципального района</w:t>
      </w:r>
      <w:bookmarkEnd w:id="522"/>
      <w:bookmarkEnd w:id="523"/>
      <w:bookmarkEnd w:id="524"/>
      <w:bookmarkEnd w:id="525"/>
      <w:r w:rsidRPr="006D34C8">
        <w:rPr>
          <w:rFonts w:ascii="Times New Roman" w:hAnsi="Times New Roman"/>
          <w:color w:val="auto"/>
        </w:rPr>
        <w:t xml:space="preserve"> </w:t>
      </w:r>
    </w:p>
    <w:p w:rsidR="006D34C8" w:rsidRDefault="009C3E3B" w:rsidP="008E31F2">
      <w:pPr>
        <w:shd w:val="clear" w:color="auto" w:fill="FFFFFF"/>
        <w:tabs>
          <w:tab w:val="left" w:pos="9356"/>
        </w:tabs>
        <w:autoSpaceDE w:val="0"/>
        <w:autoSpaceDN w:val="0"/>
        <w:adjustRightInd w:val="0"/>
        <w:ind w:firstLine="709"/>
        <w:jc w:val="both"/>
        <w:rPr>
          <w:b/>
          <w:szCs w:val="28"/>
        </w:rPr>
      </w:pPr>
      <w:r w:rsidRPr="006D34C8">
        <w:rPr>
          <w:b/>
        </w:rPr>
        <w:t>5.1.</w:t>
      </w:r>
      <w:r w:rsidRPr="006D34C8">
        <w:t xml:space="preserve"> </w:t>
      </w:r>
      <w:r w:rsidR="006D34C8" w:rsidRPr="006D34C8">
        <w:rPr>
          <w:b/>
        </w:rPr>
        <w:t>О</w:t>
      </w:r>
      <w:r w:rsidR="006D34C8" w:rsidRPr="006D34C8">
        <w:rPr>
          <w:b/>
          <w:szCs w:val="28"/>
        </w:rPr>
        <w:t>б организации деятельности по сбору, транспортированию, обработке, утилизации, обезвреживанию, захоронен</w:t>
      </w:r>
      <w:r w:rsidR="006D34C8">
        <w:rPr>
          <w:b/>
          <w:szCs w:val="28"/>
        </w:rPr>
        <w:t xml:space="preserve">ию твердых </w:t>
      </w:r>
      <w:r w:rsidR="006D34C8" w:rsidRPr="006D34C8">
        <w:rPr>
          <w:b/>
          <w:szCs w:val="28"/>
        </w:rPr>
        <w:t>коммунальных отходов</w:t>
      </w:r>
    </w:p>
    <w:p w:rsidR="007704B7" w:rsidRDefault="007704B7" w:rsidP="008E31F2">
      <w:pPr>
        <w:ind w:firstLine="851"/>
        <w:jc w:val="both"/>
        <w:rPr>
          <w:szCs w:val="28"/>
        </w:rPr>
      </w:pPr>
      <w:r>
        <w:rPr>
          <w:szCs w:val="28"/>
        </w:rPr>
        <w:t>До 1 января 2015 года</w:t>
      </w:r>
      <w:r w:rsidRPr="002D042C">
        <w:rPr>
          <w:szCs w:val="28"/>
        </w:rPr>
        <w:t xml:space="preserve"> </w:t>
      </w:r>
      <w:r>
        <w:rPr>
          <w:szCs w:val="28"/>
        </w:rPr>
        <w:t>к вопросам местного значения муниципального района относились вопросы по организации утилизации и переработки бытовых и промышленных отходов.</w:t>
      </w:r>
    </w:p>
    <w:p w:rsidR="007704B7" w:rsidRDefault="007704B7" w:rsidP="008E31F2">
      <w:pPr>
        <w:ind w:firstLine="851"/>
        <w:jc w:val="both"/>
        <w:rPr>
          <w:b/>
          <w:szCs w:val="28"/>
        </w:rPr>
      </w:pPr>
      <w:r>
        <w:rPr>
          <w:szCs w:val="28"/>
        </w:rPr>
        <w:t xml:space="preserve">В связи с принятием Федерального закона от  29 декабря 2014 года  № 458–ФЗ «О внесении изменений в Федеральный закон «Об отходах производства и потребления»  были внесены изменения в полномочия муниципальных районов  в области обращения с твердыми коммунальными отходами: </w:t>
      </w:r>
      <w:r>
        <w:rPr>
          <w:rFonts w:ascii="Tahoma" w:hAnsi="Tahoma" w:cs="Tahoma"/>
          <w:sz w:val="20"/>
        </w:rPr>
        <w:t xml:space="preserve"> </w:t>
      </w:r>
      <w:r w:rsidRPr="00B03F5F">
        <w:rPr>
          <w:b/>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w:t>
      </w:r>
      <w:r>
        <w:rPr>
          <w:b/>
          <w:szCs w:val="28"/>
        </w:rPr>
        <w:t xml:space="preserve">иториях соответствующих районов. </w:t>
      </w:r>
    </w:p>
    <w:p w:rsidR="007704B7" w:rsidRDefault="007704B7" w:rsidP="008E31F2">
      <w:pPr>
        <w:ind w:firstLine="851"/>
        <w:jc w:val="both"/>
        <w:rPr>
          <w:szCs w:val="28"/>
        </w:rPr>
      </w:pPr>
      <w:r>
        <w:rPr>
          <w:szCs w:val="28"/>
        </w:rPr>
        <w:t>О</w:t>
      </w:r>
      <w:r w:rsidRPr="000D77B2">
        <w:rPr>
          <w:szCs w:val="28"/>
        </w:rPr>
        <w:t>рганизация деятельности по сбору (в том числе раздельному сбору)</w:t>
      </w:r>
      <w:r>
        <w:rPr>
          <w:szCs w:val="28"/>
        </w:rPr>
        <w:t>, транспортированию, обработке, утилизации, обезвреживанию и захоронению твердых коммунальных отходов возложена на органы субъектов Российской Федерации в области обращения с отходами.</w:t>
      </w:r>
    </w:p>
    <w:p w:rsidR="007704B7" w:rsidRDefault="007704B7" w:rsidP="008E31F2">
      <w:pPr>
        <w:ind w:firstLine="851"/>
        <w:jc w:val="both"/>
        <w:rPr>
          <w:szCs w:val="28"/>
        </w:rPr>
      </w:pPr>
      <w:r>
        <w:rPr>
          <w:szCs w:val="28"/>
        </w:rPr>
        <w:t>Сбор, транспортирование, обработка, утилизация, обезвреживание, захоронение ТКО на территории субъекта РФ осуществляются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rsidR="007704B7" w:rsidRDefault="007704B7" w:rsidP="008E31F2">
      <w:pPr>
        <w:ind w:firstLine="851"/>
        <w:jc w:val="both"/>
        <w:rPr>
          <w:szCs w:val="28"/>
        </w:rPr>
      </w:pPr>
      <w:r>
        <w:rPr>
          <w:szCs w:val="28"/>
        </w:rPr>
        <w:t xml:space="preserve">В ноябре 2016 года Министром строительства и жилищно-коммунального хозяйства Пермского края С.Г. Филимоновым была предоставлена информационная справка (СЭД-35-06-15-438 от 28.11.2016) по вопросам участия органов местного самоуправления в сфере обращения с твердыми коммунальными отходами. </w:t>
      </w:r>
    </w:p>
    <w:p w:rsidR="007704B7" w:rsidRDefault="007704B7" w:rsidP="008E31F2">
      <w:pPr>
        <w:ind w:firstLine="851"/>
        <w:jc w:val="both"/>
        <w:rPr>
          <w:szCs w:val="28"/>
        </w:rPr>
      </w:pPr>
      <w:r>
        <w:rPr>
          <w:szCs w:val="28"/>
        </w:rPr>
        <w:t>ОМС участвуют в:</w:t>
      </w:r>
    </w:p>
    <w:p w:rsidR="007704B7" w:rsidRDefault="007704B7" w:rsidP="008E31F2">
      <w:pPr>
        <w:ind w:firstLine="851"/>
        <w:jc w:val="both"/>
        <w:rPr>
          <w:szCs w:val="28"/>
        </w:rPr>
      </w:pPr>
      <w:r>
        <w:rPr>
          <w:szCs w:val="28"/>
        </w:rPr>
        <w:t>- информировании Министерства о своевременности и качестве исполнения региональным оператором своих обязанностей;</w:t>
      </w:r>
    </w:p>
    <w:p w:rsidR="007704B7" w:rsidRDefault="007704B7" w:rsidP="008E31F2">
      <w:pPr>
        <w:ind w:firstLine="851"/>
        <w:jc w:val="both"/>
        <w:rPr>
          <w:szCs w:val="28"/>
        </w:rPr>
      </w:pPr>
      <w:r>
        <w:rPr>
          <w:szCs w:val="28"/>
        </w:rPr>
        <w:t>- определении и согласовании с региональным оператором мест сбора ТКО на землях общего назначения в границах муниципальных образований;</w:t>
      </w:r>
    </w:p>
    <w:p w:rsidR="007704B7" w:rsidRDefault="007704B7" w:rsidP="008E31F2">
      <w:pPr>
        <w:ind w:firstLine="851"/>
        <w:jc w:val="both"/>
        <w:rPr>
          <w:szCs w:val="28"/>
        </w:rPr>
      </w:pPr>
      <w:r>
        <w:rPr>
          <w:szCs w:val="28"/>
        </w:rPr>
        <w:t>- участии в разработке и корректировке нормативов накопления ТКО;</w:t>
      </w:r>
    </w:p>
    <w:p w:rsidR="007704B7" w:rsidRDefault="007704B7" w:rsidP="008E31F2">
      <w:pPr>
        <w:ind w:firstLine="851"/>
        <w:jc w:val="both"/>
        <w:rPr>
          <w:szCs w:val="28"/>
        </w:rPr>
      </w:pPr>
      <w:r>
        <w:rPr>
          <w:szCs w:val="28"/>
        </w:rPr>
        <w:t>- оказании содействия региональному оператору в заключении договоров на вывоз ТКО из жилых домов частного сектора, кооперативов;</w:t>
      </w:r>
    </w:p>
    <w:p w:rsidR="007704B7" w:rsidRDefault="007704B7" w:rsidP="008E31F2">
      <w:pPr>
        <w:ind w:firstLine="851"/>
        <w:jc w:val="both"/>
        <w:rPr>
          <w:szCs w:val="28"/>
        </w:rPr>
      </w:pPr>
      <w:r>
        <w:rPr>
          <w:szCs w:val="28"/>
        </w:rPr>
        <w:t>- информирование уполномоченных органов о необоснованном применении тарифов на сбор и транспортирование ТКО;</w:t>
      </w:r>
    </w:p>
    <w:p w:rsidR="007704B7" w:rsidRDefault="007704B7" w:rsidP="008E31F2">
      <w:pPr>
        <w:ind w:firstLine="851"/>
        <w:jc w:val="both"/>
        <w:rPr>
          <w:szCs w:val="28"/>
        </w:rPr>
      </w:pPr>
      <w:r>
        <w:rPr>
          <w:szCs w:val="28"/>
        </w:rPr>
        <w:t>- принятие мер по ликвидации несанкционированных свалок и рекультивации мест накопления отходов, образовавшихся до начала деятельности регионального оператора.</w:t>
      </w:r>
    </w:p>
    <w:p w:rsidR="007704B7" w:rsidRDefault="007704B7" w:rsidP="008E31F2">
      <w:pPr>
        <w:ind w:firstLine="851"/>
        <w:jc w:val="both"/>
        <w:rPr>
          <w:szCs w:val="28"/>
        </w:rPr>
      </w:pPr>
      <w:r>
        <w:rPr>
          <w:szCs w:val="28"/>
        </w:rPr>
        <w:t>Субъектам Российской Федерации необходимо:</w:t>
      </w:r>
    </w:p>
    <w:p w:rsidR="007704B7" w:rsidRPr="008E7EA8" w:rsidRDefault="007704B7" w:rsidP="008E31F2">
      <w:pPr>
        <w:ind w:firstLine="851"/>
        <w:jc w:val="both"/>
        <w:rPr>
          <w:b/>
          <w:szCs w:val="28"/>
        </w:rPr>
      </w:pPr>
      <w:r>
        <w:rPr>
          <w:szCs w:val="28"/>
        </w:rPr>
        <w:t xml:space="preserve">- </w:t>
      </w:r>
      <w:r w:rsidRPr="008E7EA8">
        <w:rPr>
          <w:b/>
          <w:szCs w:val="28"/>
        </w:rPr>
        <w:t>в течение 2017 года завершить работы по:</w:t>
      </w:r>
    </w:p>
    <w:p w:rsidR="007704B7" w:rsidRDefault="007704B7" w:rsidP="008E31F2">
      <w:pPr>
        <w:ind w:firstLine="851"/>
        <w:jc w:val="both"/>
        <w:rPr>
          <w:szCs w:val="28"/>
        </w:rPr>
      </w:pPr>
      <w:r>
        <w:rPr>
          <w:szCs w:val="28"/>
        </w:rPr>
        <w:lastRenderedPageBreak/>
        <w:t xml:space="preserve">- разработке и установлению нормативов накопления ТКО;   </w:t>
      </w:r>
      <w:r>
        <w:rPr>
          <w:szCs w:val="28"/>
        </w:rPr>
        <w:tab/>
      </w:r>
      <w:r>
        <w:rPr>
          <w:szCs w:val="28"/>
        </w:rPr>
        <w:tab/>
        <w:t xml:space="preserve">   </w:t>
      </w:r>
      <w:r>
        <w:rPr>
          <w:szCs w:val="28"/>
        </w:rPr>
        <w:tab/>
        <w:t xml:space="preserve">  - утверждению региональных программ в области обращения с отходами, в т.ч. с ТКО; </w:t>
      </w:r>
    </w:p>
    <w:p w:rsidR="007704B7" w:rsidRDefault="007704B7" w:rsidP="008E31F2">
      <w:pPr>
        <w:ind w:firstLine="851"/>
        <w:jc w:val="both"/>
        <w:rPr>
          <w:szCs w:val="28"/>
        </w:rPr>
      </w:pPr>
      <w:r>
        <w:rPr>
          <w:szCs w:val="28"/>
        </w:rPr>
        <w:t>- корректировке территориальных схем обращения с отходами, в т.ч.с ТКО;</w:t>
      </w:r>
    </w:p>
    <w:p w:rsidR="007704B7" w:rsidRDefault="007704B7" w:rsidP="008E31F2">
      <w:pPr>
        <w:ind w:firstLine="851"/>
        <w:jc w:val="both"/>
        <w:rPr>
          <w:szCs w:val="28"/>
        </w:rPr>
      </w:pPr>
      <w:r>
        <w:rPr>
          <w:szCs w:val="28"/>
        </w:rPr>
        <w:t>- подготовке документации по отбору региональных операторов и проектов соглашений об организации деятельности по обращению с ТКО;</w:t>
      </w:r>
    </w:p>
    <w:p w:rsidR="007704B7" w:rsidRDefault="007704B7" w:rsidP="008E31F2">
      <w:pPr>
        <w:ind w:firstLine="851"/>
        <w:jc w:val="both"/>
        <w:rPr>
          <w:b/>
          <w:szCs w:val="28"/>
        </w:rPr>
      </w:pPr>
      <w:r>
        <w:rPr>
          <w:b/>
          <w:szCs w:val="28"/>
        </w:rPr>
        <w:t xml:space="preserve">- не позднее 1 мая 2018 года – </w:t>
      </w:r>
      <w:r>
        <w:rPr>
          <w:szCs w:val="28"/>
        </w:rPr>
        <w:t>заключить соглашения с региональными операторами;</w:t>
      </w:r>
    </w:p>
    <w:p w:rsidR="007704B7" w:rsidRDefault="007704B7" w:rsidP="008E31F2">
      <w:pPr>
        <w:ind w:firstLine="851"/>
        <w:jc w:val="both"/>
        <w:rPr>
          <w:szCs w:val="28"/>
        </w:rPr>
      </w:pPr>
      <w:r>
        <w:rPr>
          <w:b/>
          <w:szCs w:val="28"/>
        </w:rPr>
        <w:t xml:space="preserve">- до 1 июля 2018 года – </w:t>
      </w:r>
      <w:r>
        <w:rPr>
          <w:szCs w:val="28"/>
        </w:rPr>
        <w:t>обеспечить направление предложений об установлении единого тарифа на услугу регионального оператора в орган регулирования;</w:t>
      </w:r>
    </w:p>
    <w:p w:rsidR="007704B7" w:rsidRDefault="007704B7" w:rsidP="008E31F2">
      <w:pPr>
        <w:ind w:firstLine="851"/>
        <w:jc w:val="both"/>
        <w:rPr>
          <w:szCs w:val="28"/>
        </w:rPr>
      </w:pPr>
      <w:r>
        <w:rPr>
          <w:b/>
          <w:szCs w:val="28"/>
        </w:rPr>
        <w:t xml:space="preserve">- не позднее 1 января 2019 года </w:t>
      </w:r>
      <w:r w:rsidRPr="00A60688">
        <w:rPr>
          <w:szCs w:val="28"/>
        </w:rPr>
        <w:t>– обеспечить наступление обязанности по оплате коммунальной услуги по обращению с ТКО.</w:t>
      </w:r>
    </w:p>
    <w:p w:rsidR="007704B7" w:rsidRDefault="007704B7" w:rsidP="008E31F2">
      <w:pPr>
        <w:ind w:firstLine="851"/>
        <w:jc w:val="both"/>
        <w:rPr>
          <w:szCs w:val="28"/>
        </w:rPr>
      </w:pPr>
      <w:r>
        <w:rPr>
          <w:szCs w:val="28"/>
        </w:rPr>
        <w:t>В настоящее время организацией деятельности в области обращения с ТКО на территории Пермского края занимается Региональная служба по тарифам Пермского края.</w:t>
      </w:r>
    </w:p>
    <w:p w:rsidR="007704B7" w:rsidRDefault="007704B7" w:rsidP="008E31F2">
      <w:pPr>
        <w:ind w:firstLine="851"/>
        <w:jc w:val="both"/>
        <w:rPr>
          <w:szCs w:val="28"/>
        </w:rPr>
      </w:pPr>
      <w:r>
        <w:rPr>
          <w:szCs w:val="28"/>
        </w:rPr>
        <w:t>На 01 мая 2018 года нормативно-правовые акты в сфере обращения с ТКО не приняты и сроки перенесены на 2018 год.</w:t>
      </w:r>
    </w:p>
    <w:p w:rsidR="007704B7" w:rsidRDefault="007704B7" w:rsidP="008E31F2">
      <w:pPr>
        <w:ind w:firstLine="851"/>
        <w:jc w:val="both"/>
        <w:rPr>
          <w:szCs w:val="28"/>
        </w:rPr>
      </w:pPr>
      <w:r>
        <w:rPr>
          <w:szCs w:val="28"/>
        </w:rPr>
        <w:t>Планируется:</w:t>
      </w:r>
    </w:p>
    <w:p w:rsidR="007704B7" w:rsidRDefault="007704B7" w:rsidP="008E31F2">
      <w:pPr>
        <w:ind w:firstLine="851"/>
        <w:jc w:val="both"/>
        <w:rPr>
          <w:szCs w:val="28"/>
        </w:rPr>
      </w:pPr>
      <w:r>
        <w:rPr>
          <w:szCs w:val="28"/>
        </w:rPr>
        <w:t>в 1 квартале 2018 года:</w:t>
      </w:r>
    </w:p>
    <w:p w:rsidR="007704B7" w:rsidRDefault="007704B7" w:rsidP="008E31F2">
      <w:pPr>
        <w:ind w:firstLine="851"/>
        <w:jc w:val="both"/>
        <w:rPr>
          <w:szCs w:val="28"/>
        </w:rPr>
      </w:pPr>
      <w:r>
        <w:rPr>
          <w:szCs w:val="28"/>
        </w:rPr>
        <w:t>- утвердить Порядок сбора ТКО на территории Пермского края;</w:t>
      </w:r>
    </w:p>
    <w:p w:rsidR="007704B7" w:rsidRDefault="007704B7" w:rsidP="008E31F2">
      <w:pPr>
        <w:ind w:firstLine="851"/>
        <w:jc w:val="both"/>
        <w:rPr>
          <w:szCs w:val="28"/>
        </w:rPr>
      </w:pPr>
      <w:r>
        <w:rPr>
          <w:szCs w:val="28"/>
        </w:rPr>
        <w:t>- территориальную схему обращения с отходами, в том числе с твердыми коммунальными отходами;</w:t>
      </w:r>
    </w:p>
    <w:p w:rsidR="007704B7" w:rsidRDefault="007704B7" w:rsidP="008E31F2">
      <w:pPr>
        <w:ind w:firstLine="851"/>
        <w:jc w:val="both"/>
        <w:rPr>
          <w:szCs w:val="28"/>
        </w:rPr>
      </w:pPr>
      <w:r>
        <w:rPr>
          <w:szCs w:val="28"/>
        </w:rPr>
        <w:t>- подготовить конкурсную документацию по отбору региональных операторов;</w:t>
      </w:r>
    </w:p>
    <w:p w:rsidR="007704B7" w:rsidRDefault="007704B7" w:rsidP="008E31F2">
      <w:pPr>
        <w:ind w:firstLine="851"/>
        <w:jc w:val="both"/>
        <w:rPr>
          <w:szCs w:val="28"/>
        </w:rPr>
      </w:pPr>
      <w:r>
        <w:rPr>
          <w:szCs w:val="28"/>
        </w:rPr>
        <w:t>во 2 квартале 2018 года:</w:t>
      </w:r>
    </w:p>
    <w:p w:rsidR="007704B7" w:rsidRDefault="007704B7" w:rsidP="008E31F2">
      <w:pPr>
        <w:ind w:firstLine="851"/>
        <w:jc w:val="both"/>
        <w:rPr>
          <w:szCs w:val="28"/>
        </w:rPr>
      </w:pPr>
      <w:r>
        <w:rPr>
          <w:szCs w:val="28"/>
        </w:rPr>
        <w:t>- заключить соглашение с региональным оператором.</w:t>
      </w:r>
    </w:p>
    <w:p w:rsidR="006D34C8" w:rsidRPr="006D34C8" w:rsidRDefault="007704B7" w:rsidP="008E31F2">
      <w:pPr>
        <w:ind w:firstLine="851"/>
        <w:jc w:val="both"/>
        <w:rPr>
          <w:b/>
          <w:szCs w:val="28"/>
        </w:rPr>
      </w:pPr>
      <w:r>
        <w:rPr>
          <w:szCs w:val="28"/>
        </w:rPr>
        <w:t>До выбора регионального оператора деятельность по сбору, транспортированию, обработке, утилизации, обезвреживанию и захоронению твердых коммунальных отходов на территории Чайковского муниципального района осуществляется в прежнем режиме: сбор и вывоз отходов на лицензируемый полигон захоронения отходов.</w:t>
      </w:r>
    </w:p>
    <w:p w:rsidR="000B3F1D" w:rsidRPr="006D34C8" w:rsidRDefault="000B3F1D" w:rsidP="008E31F2">
      <w:pPr>
        <w:pStyle w:val="a6"/>
        <w:keepNext/>
        <w:keepLines/>
        <w:suppressLineNumbers/>
        <w:suppressAutoHyphens/>
        <w:spacing w:after="0" w:line="240" w:lineRule="auto"/>
        <w:ind w:left="567"/>
        <w:jc w:val="both"/>
        <w:rPr>
          <w:rFonts w:ascii="Times New Roman" w:hAnsi="Times New Roman"/>
          <w:sz w:val="28"/>
          <w:szCs w:val="28"/>
        </w:rPr>
      </w:pPr>
    </w:p>
    <w:p w:rsidR="0071362F" w:rsidRDefault="007D44A3" w:rsidP="008E31F2">
      <w:pPr>
        <w:pStyle w:val="a5"/>
        <w:suppressLineNumbers/>
        <w:tabs>
          <w:tab w:val="left" w:pos="709"/>
        </w:tabs>
        <w:suppressAutoHyphens/>
        <w:spacing w:line="240" w:lineRule="auto"/>
        <w:ind w:firstLine="709"/>
        <w:jc w:val="both"/>
        <w:outlineLvl w:val="0"/>
      </w:pPr>
      <w:bookmarkStart w:id="526" w:name="_Toc514837441"/>
      <w:bookmarkStart w:id="527" w:name="_Toc515308813"/>
      <w:bookmarkStart w:id="528" w:name="_Toc515308893"/>
      <w:r>
        <w:rPr>
          <w:rFonts w:ascii="Times New Roman" w:hAnsi="Times New Roman"/>
          <w:color w:val="auto"/>
        </w:rPr>
        <w:t xml:space="preserve">5.2. </w:t>
      </w:r>
      <w:r w:rsidR="00DF217D" w:rsidRPr="006D34C8">
        <w:rPr>
          <w:rFonts w:ascii="Times New Roman" w:hAnsi="Times New Roman"/>
          <w:color w:val="auto"/>
        </w:rPr>
        <w:t>О</w:t>
      </w:r>
      <w:r w:rsidR="006D34C8" w:rsidRPr="006D34C8">
        <w:rPr>
          <w:rFonts w:ascii="Times New Roman" w:hAnsi="Times New Roman"/>
          <w:caps w:val="0"/>
          <w:color w:val="auto"/>
        </w:rPr>
        <w:t xml:space="preserve"> </w:t>
      </w:r>
      <w:r w:rsidR="006D34C8" w:rsidRPr="006D34C8">
        <w:rPr>
          <w:rFonts w:ascii="Times New Roman" w:hAnsi="Times New Roman"/>
          <w:caps w:val="0"/>
        </w:rPr>
        <w:t>развитии инженерной инфраструктуры земельных участков, выделенных многодетным семьям</w:t>
      </w:r>
      <w:r w:rsidR="006D34C8" w:rsidRPr="006D34C8">
        <w:t>.</w:t>
      </w:r>
      <w:bookmarkEnd w:id="526"/>
      <w:bookmarkEnd w:id="527"/>
      <w:bookmarkEnd w:id="528"/>
    </w:p>
    <w:p w:rsidR="00C3034B" w:rsidRPr="00C3034B" w:rsidRDefault="00C3034B" w:rsidP="008E31F2">
      <w:pPr>
        <w:pStyle w:val="af4"/>
        <w:spacing w:after="0"/>
        <w:ind w:firstLine="709"/>
        <w:jc w:val="both"/>
        <w:rPr>
          <w:sz w:val="28"/>
          <w:szCs w:val="28"/>
        </w:rPr>
      </w:pPr>
      <w:r w:rsidRPr="00C3034B">
        <w:rPr>
          <w:sz w:val="28"/>
          <w:szCs w:val="28"/>
        </w:rPr>
        <w:t>В рамках исполнения требований Закона Пермского края от 01.12.2011 № 871 «О бесплатном предоставлении земельных участков многодетным семьям в Пермском крае», на территории Чайковского муниципального района в 2017 году предоставлено 94 земельных участка  многодетным семьям под строительство индивидуальных жилых домов, из которых:</w:t>
      </w:r>
    </w:p>
    <w:p w:rsidR="00C3034B" w:rsidRPr="00C3034B" w:rsidRDefault="00C3034B" w:rsidP="00B86022">
      <w:pPr>
        <w:pStyle w:val="af4"/>
        <w:numPr>
          <w:ilvl w:val="0"/>
          <w:numId w:val="23"/>
        </w:numPr>
        <w:tabs>
          <w:tab w:val="left" w:pos="993"/>
        </w:tabs>
        <w:spacing w:after="0"/>
        <w:ind w:left="0" w:firstLine="709"/>
        <w:jc w:val="both"/>
        <w:rPr>
          <w:sz w:val="28"/>
          <w:szCs w:val="28"/>
        </w:rPr>
      </w:pPr>
      <w:r w:rsidRPr="00C3034B">
        <w:rPr>
          <w:sz w:val="28"/>
          <w:szCs w:val="28"/>
        </w:rPr>
        <w:t>Фокинское поселение – 30 участков</w:t>
      </w:r>
    </w:p>
    <w:p w:rsidR="00C3034B" w:rsidRPr="00C3034B" w:rsidRDefault="00C3034B" w:rsidP="00B86022">
      <w:pPr>
        <w:pStyle w:val="af4"/>
        <w:numPr>
          <w:ilvl w:val="0"/>
          <w:numId w:val="23"/>
        </w:numPr>
        <w:tabs>
          <w:tab w:val="left" w:pos="993"/>
        </w:tabs>
        <w:spacing w:after="0"/>
        <w:ind w:left="0" w:firstLine="709"/>
        <w:jc w:val="both"/>
        <w:rPr>
          <w:sz w:val="28"/>
          <w:szCs w:val="28"/>
        </w:rPr>
      </w:pPr>
      <w:r w:rsidRPr="00C3034B">
        <w:rPr>
          <w:sz w:val="28"/>
          <w:szCs w:val="28"/>
        </w:rPr>
        <w:t>Марковское поселение – 33 участка</w:t>
      </w:r>
    </w:p>
    <w:p w:rsidR="00C3034B" w:rsidRPr="00C3034B" w:rsidRDefault="00C3034B" w:rsidP="00B86022">
      <w:pPr>
        <w:pStyle w:val="af4"/>
        <w:numPr>
          <w:ilvl w:val="0"/>
          <w:numId w:val="23"/>
        </w:numPr>
        <w:tabs>
          <w:tab w:val="left" w:pos="993"/>
        </w:tabs>
        <w:spacing w:after="0"/>
        <w:ind w:left="0" w:firstLine="709"/>
        <w:jc w:val="both"/>
        <w:rPr>
          <w:sz w:val="28"/>
          <w:szCs w:val="28"/>
        </w:rPr>
      </w:pPr>
      <w:r w:rsidRPr="00C3034B">
        <w:rPr>
          <w:sz w:val="28"/>
          <w:szCs w:val="28"/>
        </w:rPr>
        <w:t>Ольховское поселение – 8 участков</w:t>
      </w:r>
    </w:p>
    <w:p w:rsidR="00C3034B" w:rsidRPr="00C3034B" w:rsidRDefault="00C3034B" w:rsidP="00B86022">
      <w:pPr>
        <w:pStyle w:val="af4"/>
        <w:numPr>
          <w:ilvl w:val="0"/>
          <w:numId w:val="23"/>
        </w:numPr>
        <w:tabs>
          <w:tab w:val="left" w:pos="993"/>
        </w:tabs>
        <w:spacing w:after="0"/>
        <w:ind w:left="0" w:firstLine="709"/>
        <w:jc w:val="both"/>
        <w:rPr>
          <w:sz w:val="28"/>
          <w:szCs w:val="28"/>
        </w:rPr>
      </w:pPr>
      <w:r w:rsidRPr="00C3034B">
        <w:rPr>
          <w:sz w:val="28"/>
          <w:szCs w:val="28"/>
        </w:rPr>
        <w:t>Чайковское городское поселение – 23 участка.</w:t>
      </w:r>
    </w:p>
    <w:p w:rsidR="00C3034B" w:rsidRPr="00C3034B" w:rsidRDefault="00C3034B" w:rsidP="008E31F2">
      <w:pPr>
        <w:pStyle w:val="af4"/>
        <w:spacing w:after="0"/>
        <w:ind w:firstLine="709"/>
        <w:jc w:val="both"/>
        <w:rPr>
          <w:sz w:val="28"/>
          <w:szCs w:val="28"/>
        </w:rPr>
      </w:pPr>
      <w:r w:rsidRPr="00C3034B">
        <w:rPr>
          <w:sz w:val="28"/>
          <w:szCs w:val="28"/>
        </w:rPr>
        <w:lastRenderedPageBreak/>
        <w:t xml:space="preserve">Всего на 01мая 2018 года предоставлено 492 земельных участка многодетным семьям, в том числе: </w:t>
      </w:r>
    </w:p>
    <w:p w:rsidR="00C3034B" w:rsidRPr="00C3034B" w:rsidRDefault="00C3034B" w:rsidP="00B86022">
      <w:pPr>
        <w:pStyle w:val="af4"/>
        <w:numPr>
          <w:ilvl w:val="0"/>
          <w:numId w:val="24"/>
        </w:numPr>
        <w:tabs>
          <w:tab w:val="left" w:pos="993"/>
        </w:tabs>
        <w:spacing w:after="0"/>
        <w:ind w:left="0" w:firstLine="709"/>
        <w:jc w:val="both"/>
        <w:rPr>
          <w:sz w:val="28"/>
          <w:szCs w:val="28"/>
        </w:rPr>
      </w:pPr>
      <w:r w:rsidRPr="00C3034B">
        <w:rPr>
          <w:sz w:val="28"/>
          <w:szCs w:val="28"/>
        </w:rPr>
        <w:t>Альняшинское поселение – 12 участков;</w:t>
      </w:r>
    </w:p>
    <w:p w:rsidR="00C3034B" w:rsidRPr="00C3034B" w:rsidRDefault="00C3034B" w:rsidP="00B86022">
      <w:pPr>
        <w:pStyle w:val="af4"/>
        <w:numPr>
          <w:ilvl w:val="0"/>
          <w:numId w:val="24"/>
        </w:numPr>
        <w:tabs>
          <w:tab w:val="left" w:pos="993"/>
        </w:tabs>
        <w:spacing w:after="0"/>
        <w:ind w:left="0" w:firstLine="709"/>
        <w:jc w:val="both"/>
        <w:rPr>
          <w:sz w:val="28"/>
          <w:szCs w:val="28"/>
        </w:rPr>
      </w:pPr>
      <w:r w:rsidRPr="00C3034B">
        <w:rPr>
          <w:sz w:val="28"/>
          <w:szCs w:val="28"/>
        </w:rPr>
        <w:t>Большебукорское поселение -  13 участков;</w:t>
      </w:r>
    </w:p>
    <w:p w:rsidR="00C3034B" w:rsidRPr="00C3034B" w:rsidRDefault="00C3034B" w:rsidP="00B86022">
      <w:pPr>
        <w:pStyle w:val="af4"/>
        <w:numPr>
          <w:ilvl w:val="0"/>
          <w:numId w:val="24"/>
        </w:numPr>
        <w:tabs>
          <w:tab w:val="left" w:pos="993"/>
        </w:tabs>
        <w:spacing w:after="0"/>
        <w:ind w:left="0" w:firstLine="709"/>
        <w:rPr>
          <w:sz w:val="28"/>
          <w:szCs w:val="28"/>
        </w:rPr>
      </w:pPr>
      <w:r w:rsidRPr="00C3034B">
        <w:rPr>
          <w:sz w:val="28"/>
          <w:szCs w:val="28"/>
        </w:rPr>
        <w:t>Ваньковское поселение -  8 участков;</w:t>
      </w:r>
    </w:p>
    <w:p w:rsidR="00C3034B" w:rsidRPr="00C3034B" w:rsidRDefault="00C3034B" w:rsidP="00B86022">
      <w:pPr>
        <w:pStyle w:val="af4"/>
        <w:numPr>
          <w:ilvl w:val="0"/>
          <w:numId w:val="24"/>
        </w:numPr>
        <w:tabs>
          <w:tab w:val="left" w:pos="993"/>
        </w:tabs>
        <w:spacing w:after="0"/>
        <w:ind w:left="0" w:firstLine="709"/>
        <w:rPr>
          <w:sz w:val="28"/>
          <w:szCs w:val="28"/>
        </w:rPr>
      </w:pPr>
      <w:r w:rsidRPr="00C3034B">
        <w:rPr>
          <w:sz w:val="28"/>
          <w:szCs w:val="28"/>
        </w:rPr>
        <w:t>Зипуновское поселение -  2 участка;</w:t>
      </w:r>
    </w:p>
    <w:p w:rsidR="00C3034B" w:rsidRPr="00C3034B" w:rsidRDefault="00C3034B" w:rsidP="00B86022">
      <w:pPr>
        <w:pStyle w:val="af4"/>
        <w:numPr>
          <w:ilvl w:val="0"/>
          <w:numId w:val="24"/>
        </w:numPr>
        <w:tabs>
          <w:tab w:val="left" w:pos="993"/>
        </w:tabs>
        <w:spacing w:after="0"/>
        <w:ind w:left="0" w:firstLine="709"/>
        <w:rPr>
          <w:sz w:val="28"/>
          <w:szCs w:val="28"/>
        </w:rPr>
      </w:pPr>
      <w:r w:rsidRPr="00C3034B">
        <w:rPr>
          <w:sz w:val="28"/>
          <w:szCs w:val="28"/>
        </w:rPr>
        <w:t>Марковское поселение – 35 участков;</w:t>
      </w:r>
    </w:p>
    <w:p w:rsidR="00C3034B" w:rsidRPr="00C3034B" w:rsidRDefault="00C3034B" w:rsidP="00B86022">
      <w:pPr>
        <w:pStyle w:val="af4"/>
        <w:numPr>
          <w:ilvl w:val="0"/>
          <w:numId w:val="24"/>
        </w:numPr>
        <w:tabs>
          <w:tab w:val="left" w:pos="993"/>
        </w:tabs>
        <w:spacing w:after="0"/>
        <w:ind w:left="0" w:firstLine="709"/>
        <w:rPr>
          <w:sz w:val="28"/>
          <w:szCs w:val="28"/>
        </w:rPr>
      </w:pPr>
      <w:r w:rsidRPr="00C3034B">
        <w:rPr>
          <w:sz w:val="28"/>
          <w:szCs w:val="28"/>
        </w:rPr>
        <w:t>Ольховское поселение – 8 участков;</w:t>
      </w:r>
    </w:p>
    <w:p w:rsidR="00C3034B" w:rsidRPr="00C3034B" w:rsidRDefault="00C3034B" w:rsidP="00B86022">
      <w:pPr>
        <w:pStyle w:val="af4"/>
        <w:numPr>
          <w:ilvl w:val="0"/>
          <w:numId w:val="24"/>
        </w:numPr>
        <w:tabs>
          <w:tab w:val="left" w:pos="993"/>
        </w:tabs>
        <w:spacing w:after="0"/>
        <w:ind w:left="0" w:firstLine="709"/>
        <w:rPr>
          <w:sz w:val="28"/>
          <w:szCs w:val="28"/>
        </w:rPr>
      </w:pPr>
      <w:r w:rsidRPr="00C3034B">
        <w:rPr>
          <w:sz w:val="28"/>
          <w:szCs w:val="28"/>
        </w:rPr>
        <w:t>Сосновское поселение -  5 участков;</w:t>
      </w:r>
    </w:p>
    <w:p w:rsidR="00C3034B" w:rsidRPr="00C3034B" w:rsidRDefault="00C3034B" w:rsidP="00B86022">
      <w:pPr>
        <w:pStyle w:val="af4"/>
        <w:numPr>
          <w:ilvl w:val="0"/>
          <w:numId w:val="24"/>
        </w:numPr>
        <w:tabs>
          <w:tab w:val="left" w:pos="993"/>
        </w:tabs>
        <w:spacing w:after="0"/>
        <w:ind w:left="0" w:firstLine="709"/>
        <w:rPr>
          <w:sz w:val="28"/>
          <w:szCs w:val="28"/>
        </w:rPr>
      </w:pPr>
      <w:r w:rsidRPr="00C3034B">
        <w:rPr>
          <w:sz w:val="28"/>
          <w:szCs w:val="28"/>
        </w:rPr>
        <w:t>Уральское поселение  -   3 участка;</w:t>
      </w:r>
    </w:p>
    <w:p w:rsidR="00C3034B" w:rsidRPr="00C3034B" w:rsidRDefault="00C3034B" w:rsidP="00B86022">
      <w:pPr>
        <w:pStyle w:val="af4"/>
        <w:numPr>
          <w:ilvl w:val="0"/>
          <w:numId w:val="24"/>
        </w:numPr>
        <w:tabs>
          <w:tab w:val="left" w:pos="993"/>
        </w:tabs>
        <w:spacing w:after="0"/>
        <w:ind w:left="0" w:firstLine="709"/>
        <w:rPr>
          <w:sz w:val="28"/>
          <w:szCs w:val="28"/>
        </w:rPr>
      </w:pPr>
      <w:r w:rsidRPr="00C3034B">
        <w:rPr>
          <w:sz w:val="28"/>
          <w:szCs w:val="28"/>
        </w:rPr>
        <w:t>Фокинское поселение – 110 участков;</w:t>
      </w:r>
    </w:p>
    <w:p w:rsidR="00C3034B" w:rsidRPr="00C3034B" w:rsidRDefault="00C3034B" w:rsidP="00B86022">
      <w:pPr>
        <w:pStyle w:val="af4"/>
        <w:numPr>
          <w:ilvl w:val="0"/>
          <w:numId w:val="24"/>
        </w:numPr>
        <w:tabs>
          <w:tab w:val="left" w:pos="993"/>
        </w:tabs>
        <w:spacing w:after="0"/>
        <w:ind w:left="0" w:firstLine="709"/>
        <w:rPr>
          <w:sz w:val="28"/>
          <w:szCs w:val="28"/>
        </w:rPr>
      </w:pPr>
      <w:r w:rsidRPr="00C3034B">
        <w:rPr>
          <w:sz w:val="28"/>
          <w:szCs w:val="28"/>
        </w:rPr>
        <w:t xml:space="preserve">Чайковское поселение – 299 участков </w:t>
      </w:r>
    </w:p>
    <w:p w:rsidR="00C3034B" w:rsidRPr="00C3034B" w:rsidRDefault="00C3034B" w:rsidP="008E31F2">
      <w:pPr>
        <w:pStyle w:val="af4"/>
        <w:spacing w:after="0"/>
        <w:ind w:firstLine="709"/>
        <w:jc w:val="both"/>
        <w:rPr>
          <w:sz w:val="28"/>
          <w:szCs w:val="28"/>
        </w:rPr>
      </w:pPr>
      <w:r w:rsidRPr="00C3034B">
        <w:rPr>
          <w:sz w:val="28"/>
          <w:szCs w:val="28"/>
        </w:rPr>
        <w:t xml:space="preserve"> В </w:t>
      </w:r>
      <w:r w:rsidRPr="00C3034B">
        <w:rPr>
          <w:b/>
          <w:sz w:val="28"/>
          <w:szCs w:val="28"/>
        </w:rPr>
        <w:t>Большебукорском, Ваньковском, Зипуновском, Ольховском, Марковском, Уральском</w:t>
      </w:r>
      <w:r w:rsidRPr="00C3034B">
        <w:rPr>
          <w:sz w:val="28"/>
          <w:szCs w:val="28"/>
        </w:rPr>
        <w:t xml:space="preserve">  сельских поселениях – земельные участки не обеспечены инженерной инфраструктурой в связи с дефицитом бюджетных средств.</w:t>
      </w:r>
    </w:p>
    <w:p w:rsidR="00C3034B" w:rsidRPr="00C3034B" w:rsidRDefault="00C3034B" w:rsidP="008E31F2">
      <w:pPr>
        <w:pStyle w:val="af4"/>
        <w:spacing w:after="0"/>
        <w:ind w:firstLine="709"/>
        <w:jc w:val="both"/>
        <w:rPr>
          <w:sz w:val="28"/>
          <w:szCs w:val="28"/>
        </w:rPr>
      </w:pPr>
      <w:r w:rsidRPr="00C3034B">
        <w:rPr>
          <w:sz w:val="28"/>
          <w:szCs w:val="28"/>
        </w:rPr>
        <w:t xml:space="preserve"> В </w:t>
      </w:r>
      <w:r w:rsidRPr="00C3034B">
        <w:rPr>
          <w:b/>
          <w:sz w:val="28"/>
          <w:szCs w:val="28"/>
        </w:rPr>
        <w:t>Фокинском сельском поселении</w:t>
      </w:r>
      <w:r w:rsidRPr="00C3034B">
        <w:rPr>
          <w:sz w:val="28"/>
          <w:szCs w:val="28"/>
        </w:rPr>
        <w:t xml:space="preserve"> земельные участки обеспечены электроснабжением. На обеспечение участков остальной  инженерной инфраструктурой (газификация, водоснабжение, водоотведение, дороги) в бюджете поселения средства не предусмотрены. </w:t>
      </w:r>
    </w:p>
    <w:p w:rsidR="00C3034B" w:rsidRPr="00C3034B" w:rsidRDefault="00C3034B" w:rsidP="008E31F2">
      <w:pPr>
        <w:pStyle w:val="af4"/>
        <w:spacing w:after="0"/>
        <w:ind w:firstLine="709"/>
        <w:jc w:val="both"/>
        <w:rPr>
          <w:sz w:val="28"/>
          <w:szCs w:val="28"/>
        </w:rPr>
      </w:pPr>
      <w:r w:rsidRPr="00C3034B">
        <w:rPr>
          <w:sz w:val="28"/>
          <w:szCs w:val="28"/>
        </w:rPr>
        <w:t xml:space="preserve">В </w:t>
      </w:r>
      <w:r w:rsidRPr="00C3034B">
        <w:rPr>
          <w:b/>
          <w:sz w:val="28"/>
          <w:szCs w:val="28"/>
        </w:rPr>
        <w:t>Альняшинском сельском поселении</w:t>
      </w:r>
      <w:r w:rsidRPr="00C3034B">
        <w:rPr>
          <w:sz w:val="28"/>
          <w:szCs w:val="28"/>
        </w:rPr>
        <w:t xml:space="preserve"> земельные участки частично обеспечены электро-  и водоснабжением.</w:t>
      </w:r>
    </w:p>
    <w:p w:rsidR="00C3034B" w:rsidRPr="00C3034B" w:rsidRDefault="00C3034B" w:rsidP="008E31F2">
      <w:pPr>
        <w:pStyle w:val="af4"/>
        <w:spacing w:after="0"/>
        <w:ind w:firstLine="709"/>
        <w:jc w:val="both"/>
        <w:rPr>
          <w:sz w:val="28"/>
          <w:szCs w:val="28"/>
        </w:rPr>
      </w:pPr>
      <w:r w:rsidRPr="00C3034B">
        <w:rPr>
          <w:sz w:val="28"/>
          <w:szCs w:val="28"/>
        </w:rPr>
        <w:t xml:space="preserve">В </w:t>
      </w:r>
      <w:r w:rsidRPr="00C3034B">
        <w:rPr>
          <w:b/>
          <w:sz w:val="28"/>
          <w:szCs w:val="28"/>
        </w:rPr>
        <w:t>Сосновском сельском поселении</w:t>
      </w:r>
      <w:r w:rsidRPr="00C3034B">
        <w:rPr>
          <w:sz w:val="28"/>
          <w:szCs w:val="28"/>
        </w:rPr>
        <w:t xml:space="preserve"> земельные участки обеспечены электро- и  водоснабжением.</w:t>
      </w:r>
    </w:p>
    <w:p w:rsidR="00C3034B" w:rsidRDefault="00C3034B" w:rsidP="008E31F2">
      <w:pPr>
        <w:pStyle w:val="af4"/>
        <w:spacing w:after="0"/>
        <w:ind w:firstLine="709"/>
        <w:jc w:val="both"/>
        <w:rPr>
          <w:sz w:val="28"/>
          <w:szCs w:val="28"/>
        </w:rPr>
      </w:pPr>
      <w:r w:rsidRPr="00C3034B">
        <w:rPr>
          <w:sz w:val="28"/>
          <w:szCs w:val="28"/>
        </w:rPr>
        <w:t xml:space="preserve">В </w:t>
      </w:r>
      <w:r w:rsidRPr="00C3034B">
        <w:rPr>
          <w:b/>
          <w:sz w:val="28"/>
          <w:szCs w:val="28"/>
        </w:rPr>
        <w:t>Чайковском городском</w:t>
      </w:r>
      <w:r w:rsidRPr="00C3034B">
        <w:rPr>
          <w:sz w:val="28"/>
          <w:szCs w:val="28"/>
        </w:rPr>
        <w:t xml:space="preserve"> поселении земельные участки частично обеспечены</w:t>
      </w:r>
      <w:r>
        <w:rPr>
          <w:sz w:val="28"/>
          <w:szCs w:val="28"/>
        </w:rPr>
        <w:t xml:space="preserve">  </w:t>
      </w:r>
      <w:r w:rsidRPr="00C3034B">
        <w:rPr>
          <w:sz w:val="28"/>
          <w:szCs w:val="28"/>
        </w:rPr>
        <w:t xml:space="preserve">электроснабжением, газоснабжением, улично-дорожной сетью. Всего предоставлено без инфраструктуры -  130 участков. Газифицировано 142 земельных участка. </w:t>
      </w:r>
    </w:p>
    <w:p w:rsidR="00807EFF" w:rsidRPr="009D5444" w:rsidRDefault="00C3034B" w:rsidP="008E31F2">
      <w:pPr>
        <w:pStyle w:val="af4"/>
        <w:spacing w:after="0"/>
        <w:ind w:firstLine="709"/>
        <w:jc w:val="both"/>
        <w:rPr>
          <w:szCs w:val="28"/>
          <w:highlight w:val="yellow"/>
        </w:rPr>
      </w:pPr>
      <w:r>
        <w:rPr>
          <w:sz w:val="28"/>
          <w:szCs w:val="28"/>
        </w:rPr>
        <w:t xml:space="preserve">В </w:t>
      </w:r>
      <w:r w:rsidRPr="00C3034B">
        <w:rPr>
          <w:sz w:val="28"/>
          <w:szCs w:val="28"/>
        </w:rPr>
        <w:t>2019 году планируется газификация 29 участков (в 2018 г – разработка проекта,  в 2019 году – строительство). Обеспечены электроснабжением 171 земельный участок. Строительство сетей планируется осуществит</w:t>
      </w:r>
      <w:r w:rsidR="006571D1">
        <w:rPr>
          <w:sz w:val="28"/>
          <w:szCs w:val="28"/>
        </w:rPr>
        <w:t>ь в 2018-2019  годах. Обеспечены</w:t>
      </w:r>
      <w:r w:rsidRPr="00C3034B">
        <w:rPr>
          <w:sz w:val="28"/>
          <w:szCs w:val="28"/>
        </w:rPr>
        <w:t xml:space="preserve"> улично-дорожной сетью 171 земельный участок в гравийном исполнении. На 2018 год на теплоснабжение, водоснабжение и водоотведение средства не предусмотрены.</w:t>
      </w:r>
    </w:p>
    <w:p w:rsidR="00807EFF" w:rsidRPr="009D5444" w:rsidRDefault="00807EFF" w:rsidP="008E31F2">
      <w:pPr>
        <w:keepNext/>
        <w:keepLines/>
        <w:suppressLineNumbers/>
        <w:suppressAutoHyphens/>
        <w:ind w:firstLine="567"/>
        <w:jc w:val="both"/>
        <w:rPr>
          <w:szCs w:val="28"/>
          <w:highlight w:val="yellow"/>
        </w:rPr>
      </w:pPr>
    </w:p>
    <w:p w:rsidR="006D10C2" w:rsidRPr="009D5444" w:rsidRDefault="006D10C2" w:rsidP="005809DC">
      <w:pPr>
        <w:keepNext/>
        <w:keepLines/>
        <w:suppressLineNumbers/>
        <w:suppressAutoHyphens/>
        <w:ind w:firstLine="708"/>
        <w:jc w:val="both"/>
        <w:rPr>
          <w:szCs w:val="28"/>
          <w:highlight w:val="yellow"/>
        </w:rPr>
        <w:sectPr w:rsidR="006D10C2" w:rsidRPr="009D5444">
          <w:pgSz w:w="11907" w:h="16840"/>
          <w:pgMar w:top="950" w:right="603" w:bottom="360" w:left="1756" w:header="720" w:footer="720" w:gutter="0"/>
          <w:cols w:space="720"/>
          <w:noEndnote/>
        </w:sectPr>
      </w:pPr>
    </w:p>
    <w:p w:rsidR="00A27204" w:rsidRPr="00290689" w:rsidRDefault="00A27204" w:rsidP="005809DC">
      <w:pPr>
        <w:pStyle w:val="a5"/>
        <w:suppressLineNumbers/>
        <w:tabs>
          <w:tab w:val="left" w:pos="709"/>
        </w:tabs>
        <w:suppressAutoHyphens/>
        <w:spacing w:line="240" w:lineRule="auto"/>
        <w:jc w:val="right"/>
        <w:outlineLvl w:val="0"/>
        <w:rPr>
          <w:rFonts w:ascii="Times New Roman" w:hAnsi="Times New Roman"/>
          <w:color w:val="auto"/>
        </w:rPr>
      </w:pPr>
      <w:bookmarkStart w:id="529" w:name="_Toc453939284"/>
      <w:bookmarkStart w:id="530" w:name="_Toc514837442"/>
      <w:bookmarkStart w:id="531" w:name="_Toc515308814"/>
      <w:bookmarkStart w:id="532" w:name="_Toc515308894"/>
      <w:r w:rsidRPr="00290689">
        <w:rPr>
          <w:rFonts w:ascii="Times New Roman" w:hAnsi="Times New Roman"/>
          <w:color w:val="auto"/>
        </w:rPr>
        <w:lastRenderedPageBreak/>
        <w:t>Приложение 1</w:t>
      </w:r>
      <w:bookmarkEnd w:id="529"/>
      <w:bookmarkEnd w:id="530"/>
      <w:bookmarkEnd w:id="531"/>
      <w:bookmarkEnd w:id="532"/>
      <w:r w:rsidRPr="00290689">
        <w:rPr>
          <w:rFonts w:ascii="Times New Roman" w:hAnsi="Times New Roman"/>
          <w:color w:val="auto"/>
        </w:rPr>
        <w:t xml:space="preserve">  </w:t>
      </w:r>
    </w:p>
    <w:p w:rsidR="00340257" w:rsidRPr="009D5444" w:rsidRDefault="00340257" w:rsidP="005809DC">
      <w:pPr>
        <w:keepNext/>
        <w:keepLines/>
        <w:suppressLineNumbers/>
        <w:suppressAutoHyphens/>
        <w:ind w:firstLine="708"/>
        <w:jc w:val="right"/>
        <w:rPr>
          <w:szCs w:val="28"/>
          <w:highlight w:val="yellow"/>
        </w:rPr>
      </w:pPr>
    </w:p>
    <w:p w:rsidR="00340257" w:rsidRPr="00290689" w:rsidRDefault="00340257" w:rsidP="005809DC">
      <w:pPr>
        <w:keepNext/>
        <w:keepLines/>
        <w:suppressLineNumbers/>
        <w:suppressAutoHyphens/>
        <w:jc w:val="center"/>
        <w:rPr>
          <w:b/>
          <w:szCs w:val="28"/>
        </w:rPr>
      </w:pPr>
      <w:r w:rsidRPr="00290689">
        <w:rPr>
          <w:b/>
          <w:szCs w:val="28"/>
        </w:rPr>
        <w:t xml:space="preserve">Отчет о выполнении основных мероприятий </w:t>
      </w:r>
    </w:p>
    <w:p w:rsidR="00340257" w:rsidRPr="00290689" w:rsidRDefault="00340257" w:rsidP="005809DC">
      <w:pPr>
        <w:keepNext/>
        <w:keepLines/>
        <w:suppressLineNumbers/>
        <w:suppressAutoHyphens/>
        <w:jc w:val="center"/>
        <w:rPr>
          <w:b/>
          <w:szCs w:val="28"/>
        </w:rPr>
      </w:pPr>
      <w:r w:rsidRPr="00290689">
        <w:rPr>
          <w:b/>
          <w:szCs w:val="28"/>
        </w:rPr>
        <w:t>по реализации стратегии социально-экономического развития</w:t>
      </w:r>
    </w:p>
    <w:p w:rsidR="00340257" w:rsidRPr="00290689" w:rsidRDefault="00340257" w:rsidP="005809DC">
      <w:pPr>
        <w:keepNext/>
        <w:keepLines/>
        <w:suppressLineNumbers/>
        <w:suppressAutoHyphens/>
        <w:jc w:val="center"/>
        <w:rPr>
          <w:b/>
          <w:szCs w:val="28"/>
        </w:rPr>
      </w:pPr>
      <w:r w:rsidRPr="00290689">
        <w:rPr>
          <w:b/>
          <w:szCs w:val="28"/>
        </w:rPr>
        <w:t xml:space="preserve">Чайковского муниципального района до 2027 года </w:t>
      </w:r>
    </w:p>
    <w:p w:rsidR="00340257" w:rsidRPr="00290689" w:rsidRDefault="00340257" w:rsidP="005809DC">
      <w:pPr>
        <w:keepNext/>
        <w:keepLines/>
        <w:suppressLineNumbers/>
        <w:suppressAutoHyphens/>
        <w:jc w:val="center"/>
        <w:rPr>
          <w:szCs w:val="28"/>
        </w:rPr>
      </w:pPr>
      <w:r w:rsidRPr="00290689">
        <w:rPr>
          <w:b/>
          <w:szCs w:val="28"/>
        </w:rPr>
        <w:t>за  201</w:t>
      </w:r>
      <w:r w:rsidR="00290689" w:rsidRPr="00290689">
        <w:rPr>
          <w:b/>
          <w:szCs w:val="28"/>
        </w:rPr>
        <w:t>7</w:t>
      </w:r>
      <w:r w:rsidRPr="00290689">
        <w:rPr>
          <w:b/>
          <w:szCs w:val="28"/>
        </w:rPr>
        <w:t xml:space="preserve"> год</w:t>
      </w: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0"/>
        <w:gridCol w:w="2653"/>
        <w:gridCol w:w="2355"/>
        <w:gridCol w:w="3276"/>
        <w:gridCol w:w="4946"/>
        <w:gridCol w:w="2000"/>
      </w:tblGrid>
      <w:tr w:rsidR="00901322" w:rsidRPr="00AA5907" w:rsidTr="00901322">
        <w:trPr>
          <w:tblHeader/>
        </w:trPr>
        <w:tc>
          <w:tcPr>
            <w:tcW w:w="930" w:type="dxa"/>
            <w:vAlign w:val="center"/>
          </w:tcPr>
          <w:p w:rsidR="00901322" w:rsidRPr="00AA5907" w:rsidRDefault="00901322" w:rsidP="00901322">
            <w:pPr>
              <w:ind w:left="-113" w:right="-113"/>
              <w:jc w:val="center"/>
            </w:pPr>
            <w:r w:rsidRPr="00AA5907">
              <w:t>Пункт задачи Стратегии</w:t>
            </w:r>
          </w:p>
          <w:p w:rsidR="00901322" w:rsidRPr="00AA5907" w:rsidRDefault="00901322" w:rsidP="00901322">
            <w:pPr>
              <w:ind w:left="-113" w:right="-113"/>
              <w:jc w:val="center"/>
            </w:pPr>
          </w:p>
        </w:tc>
        <w:tc>
          <w:tcPr>
            <w:tcW w:w="2653" w:type="dxa"/>
            <w:vAlign w:val="center"/>
          </w:tcPr>
          <w:p w:rsidR="00901322" w:rsidRPr="00AA5907" w:rsidRDefault="00901322" w:rsidP="00901322">
            <w:pPr>
              <w:jc w:val="center"/>
            </w:pPr>
            <w:r w:rsidRPr="00AA5907">
              <w:rPr>
                <w:color w:val="000000"/>
              </w:rPr>
              <w:t>Наименование задачи Стратегии</w:t>
            </w:r>
          </w:p>
        </w:tc>
        <w:tc>
          <w:tcPr>
            <w:tcW w:w="2355" w:type="dxa"/>
            <w:vAlign w:val="center"/>
          </w:tcPr>
          <w:p w:rsidR="00901322" w:rsidRPr="00AA5907" w:rsidRDefault="00901322" w:rsidP="00901322">
            <w:pPr>
              <w:jc w:val="center"/>
            </w:pPr>
            <w:r w:rsidRPr="00AA5907">
              <w:rPr>
                <w:color w:val="000000"/>
              </w:rPr>
              <w:t>Ответственный исполнитель</w:t>
            </w:r>
          </w:p>
        </w:tc>
        <w:tc>
          <w:tcPr>
            <w:tcW w:w="3276" w:type="dxa"/>
            <w:vAlign w:val="center"/>
          </w:tcPr>
          <w:p w:rsidR="00901322" w:rsidRPr="00AA5907" w:rsidRDefault="00901322" w:rsidP="00901322">
            <w:pPr>
              <w:jc w:val="center"/>
            </w:pPr>
            <w:r w:rsidRPr="00AA5907">
              <w:rPr>
                <w:color w:val="000000"/>
              </w:rPr>
              <w:t>Наименование проекта, отдельного мероприятия, муниципальной программы</w:t>
            </w:r>
          </w:p>
        </w:tc>
        <w:tc>
          <w:tcPr>
            <w:tcW w:w="4946" w:type="dxa"/>
            <w:vAlign w:val="center"/>
          </w:tcPr>
          <w:p w:rsidR="00901322" w:rsidRPr="00AA5907" w:rsidRDefault="00901322" w:rsidP="00901322">
            <w:pPr>
              <w:jc w:val="center"/>
            </w:pPr>
            <w:r w:rsidRPr="00AA5907">
              <w:rPr>
                <w:color w:val="000000"/>
              </w:rPr>
              <w:t>Выполнение за отчетный период</w:t>
            </w:r>
          </w:p>
        </w:tc>
        <w:tc>
          <w:tcPr>
            <w:tcW w:w="2000" w:type="dxa"/>
            <w:vAlign w:val="center"/>
          </w:tcPr>
          <w:p w:rsidR="00901322" w:rsidRPr="00AA5907" w:rsidRDefault="00901322" w:rsidP="00901322">
            <w:pPr>
              <w:jc w:val="center"/>
              <w:rPr>
                <w:color w:val="000000"/>
              </w:rPr>
            </w:pPr>
            <w:r w:rsidRPr="00AA5907">
              <w:rPr>
                <w:color w:val="000000"/>
              </w:rPr>
              <w:t>Примечание (причины неисполнения)</w:t>
            </w:r>
          </w:p>
        </w:tc>
      </w:tr>
      <w:tr w:rsidR="00901322" w:rsidRPr="00AA5907" w:rsidTr="00901322">
        <w:tc>
          <w:tcPr>
            <w:tcW w:w="930" w:type="dxa"/>
          </w:tcPr>
          <w:p w:rsidR="00901322" w:rsidRPr="00AA5907" w:rsidRDefault="00901322" w:rsidP="00901322"/>
        </w:tc>
        <w:tc>
          <w:tcPr>
            <w:tcW w:w="13230" w:type="dxa"/>
            <w:gridSpan w:val="4"/>
          </w:tcPr>
          <w:p w:rsidR="00901322" w:rsidRPr="00AA5907" w:rsidRDefault="00901322" w:rsidP="00901322">
            <w:r w:rsidRPr="00AA5907">
              <w:rPr>
                <w:b/>
                <w:bCs/>
                <w:color w:val="000000"/>
              </w:rPr>
              <w:t xml:space="preserve">СТРАТЕГИЧЕСКОЕ НАПРАВЛЕНИЕ №1 </w:t>
            </w:r>
            <w:r w:rsidRPr="00AA5907">
              <w:rPr>
                <w:b/>
                <w:bCs/>
              </w:rPr>
              <w:t>Устойчивый экономический рост в районе</w:t>
            </w:r>
          </w:p>
        </w:tc>
        <w:tc>
          <w:tcPr>
            <w:tcW w:w="2000" w:type="dxa"/>
          </w:tcPr>
          <w:p w:rsidR="00901322" w:rsidRPr="00AA5907" w:rsidRDefault="00901322" w:rsidP="00901322">
            <w:pPr>
              <w:rPr>
                <w:b/>
                <w:bCs/>
                <w:color w:val="000000"/>
              </w:rPr>
            </w:pPr>
          </w:p>
        </w:tc>
      </w:tr>
      <w:tr w:rsidR="00901322" w:rsidRPr="00AA5907" w:rsidTr="00901322">
        <w:tc>
          <w:tcPr>
            <w:tcW w:w="930" w:type="dxa"/>
          </w:tcPr>
          <w:p w:rsidR="00901322" w:rsidRPr="00AA5907" w:rsidRDefault="00901322" w:rsidP="00901322"/>
        </w:tc>
        <w:tc>
          <w:tcPr>
            <w:tcW w:w="13230" w:type="dxa"/>
            <w:gridSpan w:val="4"/>
          </w:tcPr>
          <w:p w:rsidR="00901322" w:rsidRPr="00AA5907" w:rsidRDefault="00901322" w:rsidP="00901322">
            <w:r w:rsidRPr="00AA5907">
              <w:rPr>
                <w:b/>
                <w:bCs/>
                <w:color w:val="000000"/>
              </w:rPr>
              <w:t xml:space="preserve">Основная цель 1.1. </w:t>
            </w:r>
            <w:r w:rsidRPr="00AA5907">
              <w:t>Создание благоприятного инвестиционного климата</w:t>
            </w:r>
            <w:r w:rsidRPr="00AA5907">
              <w:rPr>
                <w:b/>
                <w:bCs/>
                <w:color w:val="000000"/>
              </w:rPr>
              <w:t>.</w:t>
            </w:r>
          </w:p>
        </w:tc>
        <w:tc>
          <w:tcPr>
            <w:tcW w:w="2000" w:type="dxa"/>
          </w:tcPr>
          <w:p w:rsidR="00901322" w:rsidRPr="00AA5907" w:rsidRDefault="00901322" w:rsidP="00901322">
            <w:pPr>
              <w:rPr>
                <w:b/>
                <w:bCs/>
                <w:color w:val="000000"/>
              </w:rPr>
            </w:pPr>
          </w:p>
        </w:tc>
      </w:tr>
      <w:tr w:rsidR="00901322" w:rsidRPr="00AA5907" w:rsidTr="00901322">
        <w:trPr>
          <w:trHeight w:val="864"/>
        </w:trPr>
        <w:tc>
          <w:tcPr>
            <w:tcW w:w="930" w:type="dxa"/>
          </w:tcPr>
          <w:p w:rsidR="00901322" w:rsidRPr="00AA5907" w:rsidRDefault="00901322" w:rsidP="00901322">
            <w:r w:rsidRPr="00AA5907">
              <w:t>1.1.1</w:t>
            </w:r>
          </w:p>
        </w:tc>
        <w:tc>
          <w:tcPr>
            <w:tcW w:w="2653" w:type="dxa"/>
          </w:tcPr>
          <w:p w:rsidR="00901322" w:rsidRPr="00AA5907" w:rsidRDefault="00901322" w:rsidP="00901322">
            <w:r w:rsidRPr="00AA5907">
              <w:t>Создать благоприятный инвестиционный климат на территории района</w:t>
            </w:r>
          </w:p>
        </w:tc>
        <w:tc>
          <w:tcPr>
            <w:tcW w:w="2355" w:type="dxa"/>
          </w:tcPr>
          <w:p w:rsidR="00901322" w:rsidRPr="00AA5907" w:rsidRDefault="00901322" w:rsidP="00901322">
            <w:r w:rsidRPr="00AA5907">
              <w:t>Управление финансов  и экономического развития АЧМР</w:t>
            </w:r>
          </w:p>
        </w:tc>
        <w:tc>
          <w:tcPr>
            <w:tcW w:w="3276" w:type="dxa"/>
          </w:tcPr>
          <w:p w:rsidR="00901322" w:rsidRPr="00AA5907" w:rsidRDefault="00901322" w:rsidP="00901322">
            <w:r w:rsidRPr="00AA5907">
              <w:t>Внедрение оценки регулирующего воздействия проектов муниципальных нормативно-правовых актов и экспертизы муниципальных нормативно-правовых актов</w:t>
            </w:r>
          </w:p>
        </w:tc>
        <w:tc>
          <w:tcPr>
            <w:tcW w:w="4946" w:type="dxa"/>
          </w:tcPr>
          <w:p w:rsidR="00901322" w:rsidRPr="00901322" w:rsidRDefault="00901322" w:rsidP="00672836">
            <w:pPr>
              <w:ind w:firstLine="318"/>
              <w:jc w:val="both"/>
              <w:rPr>
                <w:szCs w:val="28"/>
              </w:rPr>
            </w:pPr>
            <w:r w:rsidRPr="00901322">
              <w:rPr>
                <w:szCs w:val="28"/>
              </w:rPr>
              <w:t>В рамках Стандарта действует Совет по улучшению инвестиционного климата.</w:t>
            </w:r>
          </w:p>
          <w:p w:rsidR="00901322" w:rsidRPr="00901322" w:rsidRDefault="00901322" w:rsidP="00672836">
            <w:pPr>
              <w:ind w:firstLine="318"/>
              <w:jc w:val="both"/>
              <w:rPr>
                <w:szCs w:val="28"/>
              </w:rPr>
            </w:pPr>
            <w:r w:rsidRPr="00901322">
              <w:rPr>
                <w:szCs w:val="28"/>
              </w:rPr>
              <w:t xml:space="preserve">Актуализирован </w:t>
            </w:r>
            <w:r w:rsidR="00672836">
              <w:rPr>
                <w:szCs w:val="28"/>
              </w:rPr>
              <w:t>и</w:t>
            </w:r>
            <w:r w:rsidRPr="00901322">
              <w:rPr>
                <w:szCs w:val="28"/>
              </w:rPr>
              <w:t xml:space="preserve">нвестиционный паспорт Чайковского муниципального района. </w:t>
            </w:r>
          </w:p>
          <w:p w:rsidR="00901322" w:rsidRPr="00901322" w:rsidRDefault="00901322" w:rsidP="00672836">
            <w:pPr>
              <w:ind w:firstLine="318"/>
              <w:jc w:val="both"/>
              <w:rPr>
                <w:szCs w:val="28"/>
              </w:rPr>
            </w:pPr>
            <w:r w:rsidRPr="00901322">
              <w:rPr>
                <w:szCs w:val="28"/>
              </w:rPr>
              <w:t>Сформирована система мер поддержки инвесторов при взаимодействии с профильными министерствами и ведомствами Пермского края.</w:t>
            </w:r>
          </w:p>
          <w:p w:rsidR="00901322" w:rsidRPr="00901322" w:rsidRDefault="00901322" w:rsidP="00672836">
            <w:pPr>
              <w:ind w:firstLine="318"/>
              <w:jc w:val="both"/>
              <w:rPr>
                <w:szCs w:val="28"/>
              </w:rPr>
            </w:pPr>
            <w:r w:rsidRPr="00901322">
              <w:rPr>
                <w:szCs w:val="28"/>
              </w:rPr>
              <w:t xml:space="preserve">Обеспечение информационной открытости инвестиционной деятельности осуществлялось посредством ведения вкладки «Инвестору» на  официальном сайте </w:t>
            </w:r>
            <w:r w:rsidRPr="00901322">
              <w:rPr>
                <w:szCs w:val="28"/>
              </w:rPr>
              <w:lastRenderedPageBreak/>
              <w:t>администрации Чайковского муниципального района.</w:t>
            </w:r>
          </w:p>
          <w:p w:rsidR="00901322" w:rsidRPr="00AA5907" w:rsidRDefault="00901322" w:rsidP="00672836">
            <w:pPr>
              <w:ind w:firstLine="318"/>
              <w:jc w:val="both"/>
            </w:pPr>
            <w:r w:rsidRPr="00901322">
              <w:rPr>
                <w:szCs w:val="28"/>
              </w:rPr>
              <w:t>Инвестиционные проекты Чайковского района обозначены на инвестиционной карте Пермского края.</w:t>
            </w:r>
          </w:p>
        </w:tc>
        <w:tc>
          <w:tcPr>
            <w:tcW w:w="2000" w:type="dxa"/>
          </w:tcPr>
          <w:p w:rsidR="00901322" w:rsidRPr="00AA5907" w:rsidRDefault="00901322" w:rsidP="00901322"/>
        </w:tc>
      </w:tr>
      <w:tr w:rsidR="00901322" w:rsidRPr="00AA5907" w:rsidTr="00901322">
        <w:tc>
          <w:tcPr>
            <w:tcW w:w="930" w:type="dxa"/>
            <w:vMerge w:val="restart"/>
          </w:tcPr>
          <w:p w:rsidR="00901322" w:rsidRPr="00AA5907" w:rsidRDefault="00901322" w:rsidP="00901322">
            <w:r w:rsidRPr="00AA5907">
              <w:lastRenderedPageBreak/>
              <w:t>1.1.2</w:t>
            </w:r>
          </w:p>
        </w:tc>
        <w:tc>
          <w:tcPr>
            <w:tcW w:w="2653" w:type="dxa"/>
            <w:vMerge w:val="restart"/>
          </w:tcPr>
          <w:p w:rsidR="00901322" w:rsidRPr="00AA5907" w:rsidRDefault="00901322" w:rsidP="00901322">
            <w:r w:rsidRPr="00AA5907">
              <w:t>Оказывать содействие при реализации социально-значимых проектов</w:t>
            </w:r>
          </w:p>
        </w:tc>
        <w:tc>
          <w:tcPr>
            <w:tcW w:w="2355" w:type="dxa"/>
            <w:vMerge w:val="restart"/>
          </w:tcPr>
          <w:p w:rsidR="00901322" w:rsidRPr="00AA5907" w:rsidRDefault="00901322" w:rsidP="00901322">
            <w:r w:rsidRPr="00AA5907">
              <w:t>Управление  финансов и  экономического развития АЧМР</w:t>
            </w:r>
          </w:p>
        </w:tc>
        <w:tc>
          <w:tcPr>
            <w:tcW w:w="3276" w:type="dxa"/>
          </w:tcPr>
          <w:p w:rsidR="00901322" w:rsidRPr="00AA5907" w:rsidRDefault="00901322" w:rsidP="00901322">
            <w:r w:rsidRPr="00AA5907">
              <w:rPr>
                <w:color w:val="000000"/>
              </w:rPr>
              <w:t>Разработка и актуализация регламента сопровождения инвестиционных проектов по принципу «одного окна»</w:t>
            </w:r>
          </w:p>
        </w:tc>
        <w:tc>
          <w:tcPr>
            <w:tcW w:w="4946" w:type="dxa"/>
            <w:vMerge w:val="restart"/>
          </w:tcPr>
          <w:p w:rsidR="00901322" w:rsidRPr="00AA5907" w:rsidRDefault="00901322" w:rsidP="00672836">
            <w:pPr>
              <w:ind w:firstLine="459"/>
              <w:jc w:val="both"/>
            </w:pPr>
            <w:r w:rsidRPr="00AA5907">
              <w:t>Сопровождается  2 инвестиционных проекта:</w:t>
            </w:r>
          </w:p>
          <w:p w:rsidR="00901322" w:rsidRPr="00AA5907" w:rsidRDefault="00901322" w:rsidP="00672836">
            <w:pPr>
              <w:ind w:firstLine="459"/>
              <w:jc w:val="both"/>
              <w:rPr>
                <w:szCs w:val="28"/>
              </w:rPr>
            </w:pPr>
            <w:r w:rsidRPr="00AA5907">
              <w:rPr>
                <w:szCs w:val="28"/>
              </w:rPr>
              <w:t>1. Разработана и утверждена дорожная карта «Разработка и реализация инвестиционного проекта «Строительство многофункционального спортивно-охотничьего комплекса «Ярило».</w:t>
            </w:r>
          </w:p>
          <w:p w:rsidR="00901322" w:rsidRPr="00AA5907" w:rsidRDefault="00901322" w:rsidP="00672836">
            <w:pPr>
              <w:ind w:firstLine="459"/>
              <w:jc w:val="both"/>
            </w:pPr>
            <w:r w:rsidRPr="00AA5907">
              <w:rPr>
                <w:szCs w:val="28"/>
              </w:rPr>
              <w:t>2.  Разработка проектной документации  под комплексное обустройство площадки под компактную жилищную застройку ЗАО  "Птицефабрика "Чайковская"" ( 2016-2017 гг.)</w:t>
            </w:r>
          </w:p>
        </w:tc>
        <w:tc>
          <w:tcPr>
            <w:tcW w:w="2000" w:type="dxa"/>
            <w:vMerge w:val="restart"/>
          </w:tcPr>
          <w:p w:rsidR="00901322" w:rsidRPr="00AA5907" w:rsidRDefault="00901322" w:rsidP="00901322"/>
        </w:tc>
      </w:tr>
      <w:tr w:rsidR="00901322" w:rsidRPr="00AA5907" w:rsidTr="00901322">
        <w:tc>
          <w:tcPr>
            <w:tcW w:w="930" w:type="dxa"/>
            <w:vMerge/>
          </w:tcPr>
          <w:p w:rsidR="00901322" w:rsidRPr="00AA5907" w:rsidRDefault="00901322" w:rsidP="00901322"/>
        </w:tc>
        <w:tc>
          <w:tcPr>
            <w:tcW w:w="2653" w:type="dxa"/>
            <w:vMerge/>
          </w:tcPr>
          <w:p w:rsidR="00901322" w:rsidRPr="00AA5907" w:rsidRDefault="00901322" w:rsidP="00901322"/>
        </w:tc>
        <w:tc>
          <w:tcPr>
            <w:tcW w:w="2355" w:type="dxa"/>
            <w:vMerge/>
          </w:tcPr>
          <w:p w:rsidR="00901322" w:rsidRPr="00AA5907" w:rsidRDefault="00901322" w:rsidP="00901322"/>
        </w:tc>
        <w:tc>
          <w:tcPr>
            <w:tcW w:w="3276" w:type="dxa"/>
          </w:tcPr>
          <w:p w:rsidR="00901322" w:rsidRPr="00AA5907" w:rsidRDefault="00901322" w:rsidP="00901322">
            <w:pPr>
              <w:rPr>
                <w:color w:val="000000"/>
              </w:rPr>
            </w:pPr>
            <w:r w:rsidRPr="00AA5907">
              <w:rPr>
                <w:color w:val="000000"/>
              </w:rPr>
              <w:t>Сопровождение инвестиционных проектов по принципу «одного окна»</w:t>
            </w:r>
          </w:p>
        </w:tc>
        <w:tc>
          <w:tcPr>
            <w:tcW w:w="4946" w:type="dxa"/>
            <w:vMerge/>
          </w:tcPr>
          <w:p w:rsidR="00901322" w:rsidRPr="00AA5907" w:rsidRDefault="00901322" w:rsidP="00901322"/>
        </w:tc>
        <w:tc>
          <w:tcPr>
            <w:tcW w:w="2000" w:type="dxa"/>
            <w:vMerge/>
          </w:tcPr>
          <w:p w:rsidR="00901322" w:rsidRPr="00AA5907" w:rsidRDefault="00901322" w:rsidP="00901322"/>
        </w:tc>
      </w:tr>
      <w:tr w:rsidR="00901322" w:rsidRPr="00AA5907" w:rsidTr="00901322">
        <w:tc>
          <w:tcPr>
            <w:tcW w:w="930" w:type="dxa"/>
            <w:vMerge/>
          </w:tcPr>
          <w:p w:rsidR="00901322" w:rsidRPr="00AA5907" w:rsidRDefault="00901322" w:rsidP="00901322"/>
        </w:tc>
        <w:tc>
          <w:tcPr>
            <w:tcW w:w="2653" w:type="dxa"/>
            <w:vMerge/>
          </w:tcPr>
          <w:p w:rsidR="00901322" w:rsidRPr="00AA5907" w:rsidRDefault="00901322" w:rsidP="00901322"/>
        </w:tc>
        <w:tc>
          <w:tcPr>
            <w:tcW w:w="2355" w:type="dxa"/>
            <w:vMerge/>
          </w:tcPr>
          <w:p w:rsidR="00901322" w:rsidRPr="00AA5907" w:rsidRDefault="00901322" w:rsidP="00901322"/>
        </w:tc>
        <w:tc>
          <w:tcPr>
            <w:tcW w:w="3276" w:type="dxa"/>
          </w:tcPr>
          <w:p w:rsidR="00901322" w:rsidRPr="001E6EE8" w:rsidRDefault="00901322" w:rsidP="00901322">
            <w:r w:rsidRPr="001E6EE8">
              <w:t xml:space="preserve">Совершенствование нормативной правовой базы, регламентирующей инвестиционную </w:t>
            </w:r>
            <w:r w:rsidRPr="001E6EE8">
              <w:lastRenderedPageBreak/>
              <w:t>деятельность, в том числе в части реализации инвестиционных проектов на принципах муниципально-частного партнерства.</w:t>
            </w:r>
          </w:p>
        </w:tc>
        <w:tc>
          <w:tcPr>
            <w:tcW w:w="4946" w:type="dxa"/>
          </w:tcPr>
          <w:p w:rsidR="00901322" w:rsidRDefault="001E6EE8" w:rsidP="00672836">
            <w:pPr>
              <w:pStyle w:val="aff9"/>
              <w:spacing w:after="0" w:line="240" w:lineRule="auto"/>
              <w:ind w:firstLine="459"/>
              <w:jc w:val="both"/>
            </w:pPr>
            <w:r>
              <w:rPr>
                <w:b w:val="0"/>
              </w:rPr>
              <w:lastRenderedPageBreak/>
              <w:t xml:space="preserve">1. </w:t>
            </w:r>
            <w:r w:rsidRPr="001E6EE8">
              <w:rPr>
                <w:b w:val="0"/>
              </w:rPr>
              <w:t>Постановление администрации ЧМР</w:t>
            </w:r>
            <w:r>
              <w:t xml:space="preserve"> </w:t>
            </w:r>
            <w:fldSimple w:instr=" DOCPROPERTY  doc_summary  \* MERGEFORMAT ">
              <w:r>
                <w:rPr>
                  <w:b w:val="0"/>
                  <w:szCs w:val="28"/>
                </w:rPr>
                <w:t>"</w:t>
              </w:r>
              <w:r w:rsidRPr="00774B72">
                <w:rPr>
                  <w:b w:val="0"/>
                  <w:szCs w:val="28"/>
                </w:rPr>
                <w:t xml:space="preserve">Об утверждении порядка разработки и реализации инвестиционных проектов  </w:t>
              </w:r>
              <w:r w:rsidRPr="00774B72">
                <w:rPr>
                  <w:b w:val="0"/>
                  <w:szCs w:val="28"/>
                </w:rPr>
                <w:lastRenderedPageBreak/>
                <w:t>Чайковского муниципального района</w:t>
              </w:r>
            </w:fldSimple>
            <w:r>
              <w:rPr>
                <w:b w:val="0"/>
                <w:szCs w:val="28"/>
              </w:rPr>
              <w:t>"</w:t>
            </w:r>
            <w:r w:rsidRPr="001E6EE8">
              <w:rPr>
                <w:b w:val="0"/>
              </w:rPr>
              <w:t xml:space="preserve">от </w:t>
            </w:r>
            <w:r>
              <w:rPr>
                <w:b w:val="0"/>
              </w:rPr>
              <w:t>11.09.2017</w:t>
            </w:r>
            <w:r w:rsidRPr="001E6EE8">
              <w:rPr>
                <w:b w:val="0"/>
              </w:rPr>
              <w:t xml:space="preserve">     №  1215</w:t>
            </w:r>
            <w:r>
              <w:t xml:space="preserve"> </w:t>
            </w:r>
          </w:p>
          <w:p w:rsidR="001E6EE8" w:rsidRPr="00672836" w:rsidRDefault="001E6EE8" w:rsidP="00672836">
            <w:pPr>
              <w:pStyle w:val="af4"/>
              <w:spacing w:line="240" w:lineRule="atLeast"/>
              <w:ind w:firstLine="459"/>
              <w:jc w:val="both"/>
              <w:rPr>
                <w:sz w:val="28"/>
                <w:szCs w:val="28"/>
              </w:rPr>
            </w:pPr>
            <w:r w:rsidRPr="00672836">
              <w:rPr>
                <w:sz w:val="28"/>
                <w:szCs w:val="28"/>
              </w:rPr>
              <w:t>2. Внесены изменения в Инвестиционную стратегию</w:t>
            </w:r>
            <w:r w:rsidR="00672836" w:rsidRPr="00672836">
              <w:rPr>
                <w:sz w:val="28"/>
                <w:szCs w:val="28"/>
              </w:rPr>
              <w:t xml:space="preserve"> Чайковского муниципального района на период до 2020 года</w:t>
            </w:r>
            <w:r w:rsidR="00672836">
              <w:rPr>
                <w:sz w:val="28"/>
                <w:szCs w:val="28"/>
              </w:rPr>
              <w:t xml:space="preserve"> (П</w:t>
            </w:r>
            <w:r w:rsidR="00672836" w:rsidRPr="00672836">
              <w:rPr>
                <w:sz w:val="28"/>
                <w:szCs w:val="28"/>
              </w:rPr>
              <w:t xml:space="preserve">остановление АЧМР </w:t>
            </w:r>
            <w:r w:rsidR="00672836">
              <w:rPr>
                <w:sz w:val="28"/>
                <w:szCs w:val="28"/>
              </w:rPr>
              <w:t xml:space="preserve"> от 29.08.2018 г. № 1171)</w:t>
            </w:r>
          </w:p>
        </w:tc>
        <w:tc>
          <w:tcPr>
            <w:tcW w:w="2000" w:type="dxa"/>
            <w:vMerge/>
          </w:tcPr>
          <w:p w:rsidR="00901322" w:rsidRPr="00AA5907" w:rsidRDefault="00901322" w:rsidP="00901322"/>
        </w:tc>
      </w:tr>
      <w:tr w:rsidR="00901322" w:rsidRPr="00AA5907" w:rsidTr="00901322">
        <w:tc>
          <w:tcPr>
            <w:tcW w:w="930" w:type="dxa"/>
            <w:vMerge/>
          </w:tcPr>
          <w:p w:rsidR="00901322" w:rsidRPr="00AA5907" w:rsidRDefault="00901322" w:rsidP="00901322"/>
        </w:tc>
        <w:tc>
          <w:tcPr>
            <w:tcW w:w="2653" w:type="dxa"/>
            <w:vMerge/>
          </w:tcPr>
          <w:p w:rsidR="00901322" w:rsidRPr="00AA5907" w:rsidRDefault="00901322" w:rsidP="00901322"/>
        </w:tc>
        <w:tc>
          <w:tcPr>
            <w:tcW w:w="2355" w:type="dxa"/>
            <w:vMerge/>
          </w:tcPr>
          <w:p w:rsidR="00901322" w:rsidRPr="00AA5907" w:rsidRDefault="00901322" w:rsidP="00901322"/>
        </w:tc>
        <w:tc>
          <w:tcPr>
            <w:tcW w:w="3276" w:type="dxa"/>
          </w:tcPr>
          <w:p w:rsidR="00901322" w:rsidRPr="00AA5907" w:rsidRDefault="00901322" w:rsidP="00901322">
            <w:pPr>
              <w:rPr>
                <w:color w:val="000000"/>
              </w:rPr>
            </w:pPr>
            <w:r w:rsidRPr="00AA5907">
              <w:rPr>
                <w:color w:val="000000"/>
              </w:rPr>
              <w:t>Консультационно-информационная поддержка в рамках государственных и муниципальных программ</w:t>
            </w:r>
          </w:p>
        </w:tc>
        <w:tc>
          <w:tcPr>
            <w:tcW w:w="4946" w:type="dxa"/>
          </w:tcPr>
          <w:p w:rsidR="00901322" w:rsidRPr="00AA5907" w:rsidRDefault="00901322" w:rsidP="00672836">
            <w:pPr>
              <w:ind w:firstLine="459"/>
              <w:jc w:val="both"/>
            </w:pPr>
            <w:r w:rsidRPr="00AA5907">
              <w:t>Адресно на промышленные предприятия района направлялась информация о возможностях участия в госпрограммах.</w:t>
            </w:r>
          </w:p>
        </w:tc>
        <w:tc>
          <w:tcPr>
            <w:tcW w:w="2000" w:type="dxa"/>
            <w:vMerge/>
          </w:tcPr>
          <w:p w:rsidR="00901322" w:rsidRPr="00AA5907" w:rsidRDefault="00901322" w:rsidP="00901322"/>
        </w:tc>
      </w:tr>
      <w:tr w:rsidR="00901322" w:rsidRPr="00AA5907" w:rsidTr="00901322">
        <w:trPr>
          <w:trHeight w:val="669"/>
        </w:trPr>
        <w:tc>
          <w:tcPr>
            <w:tcW w:w="930" w:type="dxa"/>
            <w:vMerge w:val="restart"/>
          </w:tcPr>
          <w:p w:rsidR="00901322" w:rsidRPr="00AA5907" w:rsidRDefault="00901322" w:rsidP="00901322">
            <w:r w:rsidRPr="00AA5907">
              <w:t>1.1.3</w:t>
            </w:r>
          </w:p>
        </w:tc>
        <w:tc>
          <w:tcPr>
            <w:tcW w:w="2653" w:type="dxa"/>
            <w:vMerge w:val="restart"/>
          </w:tcPr>
          <w:p w:rsidR="00901322" w:rsidRPr="00AA5907" w:rsidRDefault="00901322" w:rsidP="00901322">
            <w:r w:rsidRPr="00AA5907">
              <w:t>Внедрить модель профориентации обучающихся по рабочим специальностям в учебных заведениях района в соответствии с потребностями предприятий</w:t>
            </w:r>
          </w:p>
        </w:tc>
        <w:tc>
          <w:tcPr>
            <w:tcW w:w="2355" w:type="dxa"/>
            <w:vMerge w:val="restart"/>
          </w:tcPr>
          <w:p w:rsidR="00901322" w:rsidRPr="00AA5907" w:rsidRDefault="00901322" w:rsidP="00901322">
            <w:r w:rsidRPr="00AA5907">
              <w:t>Управление финансов и  экономического развития АЧМР, Управление общего и профессионального образования АЧМР</w:t>
            </w:r>
          </w:p>
        </w:tc>
        <w:tc>
          <w:tcPr>
            <w:tcW w:w="3276" w:type="dxa"/>
          </w:tcPr>
          <w:p w:rsidR="00901322" w:rsidRPr="00AA5907" w:rsidRDefault="00901322" w:rsidP="00901322">
            <w:r w:rsidRPr="00AA5907">
              <w:t>Разработка модели</w:t>
            </w:r>
          </w:p>
        </w:tc>
        <w:tc>
          <w:tcPr>
            <w:tcW w:w="4946" w:type="dxa"/>
            <w:vMerge w:val="restart"/>
          </w:tcPr>
          <w:p w:rsidR="00901322" w:rsidRDefault="00901322" w:rsidP="00672836">
            <w:pPr>
              <w:ind w:firstLine="459"/>
              <w:jc w:val="both"/>
            </w:pPr>
            <w:r w:rsidRPr="00AA5907">
              <w:t xml:space="preserve">Разработана и реализуется модель профессиональной ориентации обучающихся Чайковского муниципального района. Создан Координационный совет по реализации. Представители администрации района, субъектов бизнеса входят в состав социальных партнеров средних профессиональных и высших учебных заведений </w:t>
            </w:r>
            <w:r w:rsidRPr="00AA5907">
              <w:lastRenderedPageBreak/>
              <w:t>(организуется заказ на обучение, прохождение практики на предприятиях, дальнейшее трудоустройство).</w:t>
            </w:r>
          </w:p>
          <w:p w:rsidR="001E6EE8" w:rsidRDefault="001E6EE8" w:rsidP="00672836">
            <w:pPr>
              <w:tabs>
                <w:tab w:val="left" w:pos="1134"/>
                <w:tab w:val="left" w:pos="1276"/>
              </w:tabs>
              <w:ind w:firstLine="459"/>
              <w:jc w:val="both"/>
              <w:rPr>
                <w:szCs w:val="28"/>
              </w:rPr>
            </w:pPr>
            <w:r>
              <w:t xml:space="preserve">В 2017 году </w:t>
            </w:r>
            <w:r>
              <w:rPr>
                <w:szCs w:val="28"/>
              </w:rPr>
              <w:t>Муниципальный фонд поддержки малого предпринимательства является одним из организаторов конкурса «Мастер-град», для учащихся средних образовательных учреждений, дети могут познакомиться и поработать в различных профессиях.</w:t>
            </w:r>
          </w:p>
          <w:p w:rsidR="001E6EE8" w:rsidRPr="00AA5907" w:rsidRDefault="001E6EE8" w:rsidP="00672836">
            <w:pPr>
              <w:tabs>
                <w:tab w:val="left" w:pos="1134"/>
                <w:tab w:val="left" w:pos="1276"/>
              </w:tabs>
              <w:ind w:firstLine="459"/>
              <w:jc w:val="both"/>
            </w:pPr>
            <w:r>
              <w:rPr>
                <w:szCs w:val="28"/>
              </w:rPr>
              <w:tab/>
              <w:t xml:space="preserve">В 2017 году совместно с ЧТПТиУ проведен муниципальный конкурс профессионального мастерства студентов техникумов и работающих на промышленных предприятиях специалистов «Битва станочников – 2017». Учащиеся ЧТПТиУ активно участвуют в региональных конкурсах работников общественного питания и парикмахерского искусства в городах Пермь и Воткинск, студенты ВУЗОВ и </w:t>
            </w:r>
            <w:r>
              <w:rPr>
                <w:szCs w:val="28"/>
              </w:rPr>
              <w:lastRenderedPageBreak/>
              <w:t xml:space="preserve">техникумов принимают участие в мероприятиях по поддержке и ведению бизнеса, получают навыки написания бизнес - проектов для дальнейшей работы и организации собственного бизнеса. </w:t>
            </w:r>
          </w:p>
        </w:tc>
        <w:tc>
          <w:tcPr>
            <w:tcW w:w="2000" w:type="dxa"/>
          </w:tcPr>
          <w:p w:rsidR="00901322" w:rsidRPr="00AA5907" w:rsidRDefault="00901322" w:rsidP="00901322"/>
        </w:tc>
      </w:tr>
      <w:tr w:rsidR="00901322" w:rsidRPr="00AA5907" w:rsidTr="00901322">
        <w:tc>
          <w:tcPr>
            <w:tcW w:w="930" w:type="dxa"/>
            <w:vMerge/>
          </w:tcPr>
          <w:p w:rsidR="00901322" w:rsidRPr="00AA5907" w:rsidRDefault="00901322" w:rsidP="00901322"/>
        </w:tc>
        <w:tc>
          <w:tcPr>
            <w:tcW w:w="2653" w:type="dxa"/>
            <w:vMerge/>
          </w:tcPr>
          <w:p w:rsidR="00901322" w:rsidRPr="00AA5907" w:rsidRDefault="00901322" w:rsidP="00901322"/>
        </w:tc>
        <w:tc>
          <w:tcPr>
            <w:tcW w:w="2355" w:type="dxa"/>
            <w:vMerge/>
          </w:tcPr>
          <w:p w:rsidR="00901322" w:rsidRPr="00AA5907" w:rsidRDefault="00901322" w:rsidP="00901322"/>
        </w:tc>
        <w:tc>
          <w:tcPr>
            <w:tcW w:w="3276" w:type="dxa"/>
          </w:tcPr>
          <w:p w:rsidR="00901322" w:rsidRPr="00AA5907" w:rsidRDefault="00901322" w:rsidP="00901322">
            <w:r w:rsidRPr="00AA5907">
              <w:t>Реализация</w:t>
            </w:r>
          </w:p>
        </w:tc>
        <w:tc>
          <w:tcPr>
            <w:tcW w:w="4946" w:type="dxa"/>
            <w:vMerge/>
          </w:tcPr>
          <w:p w:rsidR="00901322" w:rsidRPr="00AA5907" w:rsidRDefault="00901322" w:rsidP="00901322"/>
        </w:tc>
        <w:tc>
          <w:tcPr>
            <w:tcW w:w="2000" w:type="dxa"/>
          </w:tcPr>
          <w:p w:rsidR="00901322" w:rsidRPr="00AA5907" w:rsidRDefault="00901322" w:rsidP="00901322"/>
        </w:tc>
      </w:tr>
      <w:tr w:rsidR="00901322" w:rsidRPr="00AA5907" w:rsidTr="00901322">
        <w:tc>
          <w:tcPr>
            <w:tcW w:w="930" w:type="dxa"/>
          </w:tcPr>
          <w:p w:rsidR="00901322" w:rsidRPr="00AA5907" w:rsidRDefault="00901322" w:rsidP="00901322">
            <w:r w:rsidRPr="00AA5907">
              <w:lastRenderedPageBreak/>
              <w:t>1.1.4</w:t>
            </w:r>
          </w:p>
        </w:tc>
        <w:tc>
          <w:tcPr>
            <w:tcW w:w="2653" w:type="dxa"/>
          </w:tcPr>
          <w:p w:rsidR="00901322" w:rsidRPr="00AA5907" w:rsidRDefault="00901322" w:rsidP="00901322">
            <w:r w:rsidRPr="00AA5907">
              <w:t>Осуществлять мониторинг социально-экономического положения предприятий района и при необходимости инициировать внесение изменений в законодательство Российской Федерации</w:t>
            </w:r>
          </w:p>
        </w:tc>
        <w:tc>
          <w:tcPr>
            <w:tcW w:w="2355" w:type="dxa"/>
          </w:tcPr>
          <w:p w:rsidR="00901322" w:rsidRPr="00AA5907" w:rsidRDefault="00901322" w:rsidP="00901322">
            <w:r w:rsidRPr="00AA5907">
              <w:t>Управление финансов и  экономического развития АЧМР</w:t>
            </w:r>
          </w:p>
        </w:tc>
        <w:tc>
          <w:tcPr>
            <w:tcW w:w="3276" w:type="dxa"/>
          </w:tcPr>
          <w:p w:rsidR="00901322" w:rsidRPr="00AA5907" w:rsidRDefault="00901322" w:rsidP="00901322">
            <w:pPr>
              <w:pStyle w:val="af"/>
              <w:tabs>
                <w:tab w:val="left" w:pos="318"/>
              </w:tabs>
              <w:jc w:val="both"/>
              <w:rPr>
                <w:rFonts w:ascii="Times New Roman" w:hAnsi="Times New Roman"/>
                <w:sz w:val="24"/>
                <w:szCs w:val="24"/>
              </w:rPr>
            </w:pPr>
            <w:r w:rsidRPr="00AA5907">
              <w:rPr>
                <w:rFonts w:ascii="Times New Roman" w:hAnsi="Times New Roman"/>
                <w:sz w:val="24"/>
                <w:szCs w:val="24"/>
              </w:rPr>
              <w:t>МП «Совершенствование муниципального управления», подпрограмма «Мониторинг социально-экономического развития Чайковского муниципального района и совершенствование системы программно-целевого планирования и прогнозирования социально-экономического развития Чайковского муниципального района».</w:t>
            </w:r>
          </w:p>
          <w:p w:rsidR="00901322" w:rsidRPr="00AA5907" w:rsidRDefault="00901322" w:rsidP="00901322">
            <w:r w:rsidRPr="00AA5907">
              <w:t>Осуществление деятельности по содействию развитию конкуренции.</w:t>
            </w:r>
          </w:p>
          <w:p w:rsidR="00901322" w:rsidRPr="00AA5907" w:rsidRDefault="00901322" w:rsidP="00901322">
            <w:pPr>
              <w:pStyle w:val="af"/>
              <w:tabs>
                <w:tab w:val="left" w:pos="318"/>
              </w:tabs>
              <w:jc w:val="both"/>
              <w:rPr>
                <w:rFonts w:ascii="Times New Roman" w:hAnsi="Times New Roman"/>
                <w:sz w:val="24"/>
                <w:szCs w:val="24"/>
              </w:rPr>
            </w:pPr>
            <w:r w:rsidRPr="00AA5907">
              <w:rPr>
                <w:rFonts w:ascii="Times New Roman" w:hAnsi="Times New Roman"/>
                <w:sz w:val="24"/>
                <w:szCs w:val="24"/>
              </w:rPr>
              <w:t>Внедрение Стандарта развития конкуренции в районе.</w:t>
            </w:r>
          </w:p>
        </w:tc>
        <w:tc>
          <w:tcPr>
            <w:tcW w:w="4946" w:type="dxa"/>
          </w:tcPr>
          <w:p w:rsidR="00901322" w:rsidRPr="00AA5907" w:rsidRDefault="00901322" w:rsidP="001E6EE8">
            <w:pPr>
              <w:ind w:firstLine="459"/>
              <w:jc w:val="both"/>
            </w:pPr>
            <w:r w:rsidRPr="00AA5907">
              <w:t>Ежеквартально проводился мониторинг социально</w:t>
            </w:r>
            <w:r w:rsidR="001E6EE8">
              <w:t>-экономического развития района  и размещался на официальном сайте администрации на вкладке "Экономика"</w:t>
            </w:r>
          </w:p>
          <w:p w:rsidR="00901322" w:rsidRPr="00AA5907" w:rsidRDefault="00901322" w:rsidP="001E6EE8">
            <w:pPr>
              <w:jc w:val="both"/>
            </w:pPr>
          </w:p>
          <w:p w:rsidR="00901322" w:rsidRPr="00AA5907" w:rsidRDefault="00901322" w:rsidP="00901322">
            <w:pPr>
              <w:jc w:val="both"/>
            </w:pPr>
          </w:p>
        </w:tc>
        <w:tc>
          <w:tcPr>
            <w:tcW w:w="2000" w:type="dxa"/>
          </w:tcPr>
          <w:p w:rsidR="00901322" w:rsidRPr="00AA5907" w:rsidRDefault="00901322" w:rsidP="00901322"/>
        </w:tc>
      </w:tr>
      <w:tr w:rsidR="00901322" w:rsidRPr="00AA5907" w:rsidTr="00901322">
        <w:tc>
          <w:tcPr>
            <w:tcW w:w="930" w:type="dxa"/>
          </w:tcPr>
          <w:p w:rsidR="00901322" w:rsidRPr="00AA5907" w:rsidRDefault="00901322" w:rsidP="00901322"/>
        </w:tc>
        <w:tc>
          <w:tcPr>
            <w:tcW w:w="13230" w:type="dxa"/>
            <w:gridSpan w:val="4"/>
          </w:tcPr>
          <w:p w:rsidR="00901322" w:rsidRPr="00AA5907" w:rsidRDefault="00901322" w:rsidP="00901322">
            <w:r w:rsidRPr="00AA5907">
              <w:rPr>
                <w:b/>
                <w:bCs/>
                <w:color w:val="000000"/>
              </w:rPr>
              <w:t xml:space="preserve">Основная цель 1.2. </w:t>
            </w:r>
            <w:r w:rsidRPr="00AA5907">
              <w:t>Развитие сельского хозяйства и агробизнеса.</w:t>
            </w:r>
          </w:p>
        </w:tc>
        <w:tc>
          <w:tcPr>
            <w:tcW w:w="2000" w:type="dxa"/>
          </w:tcPr>
          <w:p w:rsidR="00901322" w:rsidRPr="00AA5907" w:rsidRDefault="00901322" w:rsidP="00901322">
            <w:pPr>
              <w:rPr>
                <w:b/>
                <w:bCs/>
                <w:color w:val="000000"/>
              </w:rPr>
            </w:pPr>
          </w:p>
        </w:tc>
      </w:tr>
      <w:tr w:rsidR="006571D1" w:rsidRPr="00AA5907" w:rsidTr="00901322">
        <w:tc>
          <w:tcPr>
            <w:tcW w:w="930" w:type="dxa"/>
          </w:tcPr>
          <w:p w:rsidR="006571D1" w:rsidRPr="00AA5907" w:rsidRDefault="006571D1" w:rsidP="00901322">
            <w:r w:rsidRPr="00AA5907">
              <w:t>1.2.1.</w:t>
            </w:r>
          </w:p>
        </w:tc>
        <w:tc>
          <w:tcPr>
            <w:tcW w:w="2653" w:type="dxa"/>
          </w:tcPr>
          <w:p w:rsidR="006571D1" w:rsidRPr="00AA5907" w:rsidRDefault="006571D1" w:rsidP="00901322">
            <w:r w:rsidRPr="00AA5907">
              <w:t>Содействовать инвестированию в модернизацию и технологическое перевооружение в сельском хозяйстве</w:t>
            </w:r>
          </w:p>
        </w:tc>
        <w:tc>
          <w:tcPr>
            <w:tcW w:w="2355" w:type="dxa"/>
          </w:tcPr>
          <w:p w:rsidR="006571D1" w:rsidRPr="00AA5907" w:rsidRDefault="006571D1" w:rsidP="00901322">
            <w:r w:rsidRPr="00AA5907">
              <w:t>Управление финансов и экономического развития АЧМР</w:t>
            </w:r>
          </w:p>
        </w:tc>
        <w:tc>
          <w:tcPr>
            <w:tcW w:w="3276" w:type="dxa"/>
          </w:tcPr>
          <w:p w:rsidR="006571D1" w:rsidRPr="00AA5907" w:rsidRDefault="006571D1" w:rsidP="00901322">
            <w:r w:rsidRPr="00AA5907">
              <w:t>МП «Развитие сельского хозяйства».</w:t>
            </w:r>
          </w:p>
          <w:p w:rsidR="006571D1" w:rsidRPr="00AA5907" w:rsidRDefault="006571D1" w:rsidP="00901322">
            <w:pPr>
              <w:ind w:right="-108"/>
            </w:pPr>
            <w:r w:rsidRPr="00AA5907">
              <w:t>Консультационно-информационное сопровождение сельхозтоваропроизводителей по участию в государственных программах.</w:t>
            </w:r>
          </w:p>
        </w:tc>
        <w:tc>
          <w:tcPr>
            <w:tcW w:w="4946" w:type="dxa"/>
            <w:vMerge w:val="restart"/>
          </w:tcPr>
          <w:p w:rsidR="006571D1" w:rsidRPr="00AF0D33" w:rsidRDefault="006571D1" w:rsidP="001652BA">
            <w:pPr>
              <w:keepNext/>
              <w:keepLines/>
              <w:ind w:firstLine="459"/>
              <w:jc w:val="both"/>
            </w:pPr>
            <w:r>
              <w:t>Реализация 11</w:t>
            </w:r>
            <w:r w:rsidRPr="00AF0D33">
              <w:t xml:space="preserve"> инвестиционных проектов:</w:t>
            </w:r>
          </w:p>
          <w:p w:rsidR="006571D1" w:rsidRPr="00AF0D33" w:rsidRDefault="006571D1" w:rsidP="001652BA">
            <w:pPr>
              <w:keepNext/>
              <w:keepLines/>
              <w:ind w:firstLine="459"/>
              <w:jc w:val="both"/>
            </w:pPr>
            <w:r w:rsidRPr="00AF0D33">
              <w:t xml:space="preserve">-Гранты по мероприятию «Поддержка начинающих фермеров» получили 4 КФХ, 2 из них на откорм скота мясных пород, 1 на производство молока, 1 на выращивание чеснока. Средства грантов потрачены на приобретение скота, техники и оборудования, строительство животноводческих помещений и т.д. </w:t>
            </w:r>
          </w:p>
          <w:p w:rsidR="006571D1" w:rsidRPr="00AF0D33" w:rsidRDefault="006571D1" w:rsidP="001652BA">
            <w:pPr>
              <w:keepNext/>
              <w:keepLines/>
              <w:ind w:firstLine="459"/>
              <w:jc w:val="both"/>
            </w:pPr>
            <w:r w:rsidRPr="00AF0D33">
              <w:t xml:space="preserve">- Продолжают реализацию проектов 2 получателя грантов </w:t>
            </w:r>
            <w:r>
              <w:t>прошедшего  года</w:t>
            </w:r>
            <w:r w:rsidRPr="00AF0D33">
              <w:t xml:space="preserve"> по мероприятию «Создание семейной животноводческой фермы».  Средства грантов потрачены на строительство животноводческого помещения, приобретение скота, техники и оборудования.</w:t>
            </w:r>
          </w:p>
          <w:p w:rsidR="006571D1" w:rsidRPr="001C5BB4" w:rsidRDefault="006571D1" w:rsidP="001652BA">
            <w:pPr>
              <w:ind w:firstLine="459"/>
              <w:jc w:val="both"/>
              <w:rPr>
                <w:highlight w:val="yellow"/>
              </w:rPr>
            </w:pPr>
            <w:r w:rsidRPr="00AF0D33">
              <w:t xml:space="preserve">- Реализация  инвестпроектов в сельскохозяйственных организациях: «Строительство доильного зала с </w:t>
            </w:r>
            <w:r w:rsidRPr="00AF0D33">
              <w:lastRenderedPageBreak/>
              <w:t>установкой доения и управления стадом на 200 голов» в СПК «Альняш», «Строительство доильного зала с установкой доения и управления стадом на 220 голов» и «Реконструкция корпуса по содержанию маточного поголовья свиней на 1100 голов» в ООО «Прикамье», реконструкция корпуса по  содержанию кур-несушек» и «Строительство убойного цеха в ЗАО «ПТФ «Чайковская»</w:t>
            </w:r>
            <w:r>
              <w:t>.</w:t>
            </w:r>
          </w:p>
        </w:tc>
        <w:tc>
          <w:tcPr>
            <w:tcW w:w="2000" w:type="dxa"/>
            <w:vMerge w:val="restart"/>
          </w:tcPr>
          <w:p w:rsidR="006571D1" w:rsidRPr="00AA5907" w:rsidRDefault="006571D1" w:rsidP="00901322"/>
        </w:tc>
      </w:tr>
      <w:tr w:rsidR="006571D1" w:rsidRPr="00AA5907" w:rsidTr="00901322">
        <w:tc>
          <w:tcPr>
            <w:tcW w:w="930" w:type="dxa"/>
          </w:tcPr>
          <w:p w:rsidR="006571D1" w:rsidRPr="00AA5907" w:rsidRDefault="006571D1" w:rsidP="00901322">
            <w:r w:rsidRPr="00AA5907">
              <w:t>1.2.2.</w:t>
            </w:r>
          </w:p>
        </w:tc>
        <w:tc>
          <w:tcPr>
            <w:tcW w:w="2653" w:type="dxa"/>
          </w:tcPr>
          <w:p w:rsidR="006571D1" w:rsidRPr="00AA5907" w:rsidRDefault="006571D1" w:rsidP="00901322">
            <w:r w:rsidRPr="00AA5907">
              <w:t>Оказывать сопровождение при реализации инвестиционных проектов по переработке сельскохозяйственной продукции</w:t>
            </w:r>
          </w:p>
        </w:tc>
        <w:tc>
          <w:tcPr>
            <w:tcW w:w="2355" w:type="dxa"/>
          </w:tcPr>
          <w:p w:rsidR="006571D1" w:rsidRPr="00AA5907" w:rsidRDefault="006571D1" w:rsidP="00901322">
            <w:r w:rsidRPr="00AA5907">
              <w:t xml:space="preserve">Управление </w:t>
            </w:r>
            <w:r>
              <w:t xml:space="preserve">финансов и </w:t>
            </w:r>
            <w:r w:rsidRPr="00AA5907">
              <w:t>экономического развития АЧМР</w:t>
            </w:r>
          </w:p>
        </w:tc>
        <w:tc>
          <w:tcPr>
            <w:tcW w:w="3276" w:type="dxa"/>
          </w:tcPr>
          <w:p w:rsidR="006571D1" w:rsidRPr="00AA5907" w:rsidRDefault="006571D1" w:rsidP="00901322">
            <w:r w:rsidRPr="00AA5907">
              <w:t>МП «Развитие сельского хозяйства»</w:t>
            </w:r>
          </w:p>
          <w:p w:rsidR="006571D1" w:rsidRPr="00AA5907" w:rsidRDefault="006571D1" w:rsidP="00901322">
            <w:r w:rsidRPr="00AA5907">
              <w:t>МП «Экономическое развитие в Чайковском муниципальном районе»</w:t>
            </w:r>
          </w:p>
          <w:p w:rsidR="006571D1" w:rsidRPr="00AA5907" w:rsidRDefault="006571D1" w:rsidP="00901322">
            <w:pPr>
              <w:ind w:right="-108"/>
            </w:pPr>
            <w:r w:rsidRPr="00AA5907">
              <w:t xml:space="preserve">Стимулирование инвестиционной деятельности в отрасли. Консультационно-информационное сопровождение сельхозтоваропроизводителей по участию в государственных </w:t>
            </w:r>
            <w:r w:rsidRPr="00AA5907">
              <w:lastRenderedPageBreak/>
              <w:t>программах.</w:t>
            </w:r>
          </w:p>
        </w:tc>
        <w:tc>
          <w:tcPr>
            <w:tcW w:w="4946" w:type="dxa"/>
            <w:vMerge/>
          </w:tcPr>
          <w:p w:rsidR="006571D1" w:rsidRPr="001C5BB4" w:rsidRDefault="006571D1" w:rsidP="001652BA">
            <w:pPr>
              <w:ind w:firstLine="459"/>
              <w:jc w:val="both"/>
              <w:rPr>
                <w:highlight w:val="yellow"/>
              </w:rPr>
            </w:pPr>
          </w:p>
        </w:tc>
        <w:tc>
          <w:tcPr>
            <w:tcW w:w="2000" w:type="dxa"/>
            <w:vMerge/>
          </w:tcPr>
          <w:p w:rsidR="006571D1" w:rsidRPr="00AA5907" w:rsidRDefault="006571D1" w:rsidP="00901322"/>
        </w:tc>
      </w:tr>
      <w:tr w:rsidR="001652BA" w:rsidRPr="00AA5907" w:rsidTr="00901322">
        <w:tc>
          <w:tcPr>
            <w:tcW w:w="930" w:type="dxa"/>
          </w:tcPr>
          <w:p w:rsidR="001652BA" w:rsidRPr="00AA5907" w:rsidRDefault="001652BA" w:rsidP="00901322">
            <w:r w:rsidRPr="00AA5907">
              <w:lastRenderedPageBreak/>
              <w:t>1.2.3.</w:t>
            </w:r>
          </w:p>
        </w:tc>
        <w:tc>
          <w:tcPr>
            <w:tcW w:w="2653" w:type="dxa"/>
          </w:tcPr>
          <w:p w:rsidR="001652BA" w:rsidRPr="00AA5907" w:rsidRDefault="001652BA" w:rsidP="00901322">
            <w:r w:rsidRPr="00AA5907">
              <w:t>Оказать содействие в подготовке кадров для агробизнеса</w:t>
            </w:r>
          </w:p>
        </w:tc>
        <w:tc>
          <w:tcPr>
            <w:tcW w:w="2355" w:type="dxa"/>
          </w:tcPr>
          <w:p w:rsidR="001652BA" w:rsidRPr="00AA5907" w:rsidRDefault="001652BA" w:rsidP="00901322">
            <w:r w:rsidRPr="00AA5907">
              <w:t xml:space="preserve">Управление </w:t>
            </w:r>
            <w:r>
              <w:t xml:space="preserve">финансов и </w:t>
            </w:r>
            <w:r w:rsidRPr="00AA5907">
              <w:t>экономического развития АЧМР</w:t>
            </w:r>
          </w:p>
        </w:tc>
        <w:tc>
          <w:tcPr>
            <w:tcW w:w="3276" w:type="dxa"/>
          </w:tcPr>
          <w:p w:rsidR="001652BA" w:rsidRPr="00AA5907" w:rsidRDefault="001652BA" w:rsidP="00901322">
            <w:r w:rsidRPr="00AA5907">
              <w:t>МП «Развитие сельского хозяйства».</w:t>
            </w:r>
          </w:p>
          <w:p w:rsidR="001652BA" w:rsidRPr="00AA5907" w:rsidRDefault="001652BA" w:rsidP="00901322">
            <w:r w:rsidRPr="00AA5907">
              <w:t>Организация процесса целевой подготовки кадров для сельхозпроизводителей.</w:t>
            </w:r>
          </w:p>
          <w:p w:rsidR="001652BA" w:rsidRPr="00AA5907" w:rsidRDefault="001652BA" w:rsidP="00901322">
            <w:r w:rsidRPr="00AA5907">
              <w:t>Проведение конкурсов «Лучший по профессии», «Конкурс профессионального мастерства».</w:t>
            </w:r>
          </w:p>
        </w:tc>
        <w:tc>
          <w:tcPr>
            <w:tcW w:w="4946" w:type="dxa"/>
          </w:tcPr>
          <w:p w:rsidR="001652BA" w:rsidRPr="00F1654D" w:rsidRDefault="001652BA" w:rsidP="001652BA">
            <w:pPr>
              <w:ind w:firstLine="459"/>
              <w:jc w:val="both"/>
              <w:rPr>
                <w:color w:val="000000"/>
              </w:rPr>
            </w:pPr>
            <w:r w:rsidRPr="00F1654D">
              <w:rPr>
                <w:color w:val="000000"/>
              </w:rPr>
              <w:t>Оказывается консультативная помощь абитуриентам по целевому набору в колледжи и высшие учебные заведения.</w:t>
            </w:r>
          </w:p>
          <w:p w:rsidR="001652BA" w:rsidRPr="00F1654D" w:rsidRDefault="001652BA" w:rsidP="001652BA">
            <w:pPr>
              <w:ind w:firstLine="459"/>
              <w:jc w:val="both"/>
              <w:rPr>
                <w:color w:val="000000"/>
              </w:rPr>
            </w:pPr>
            <w:r w:rsidRPr="00F1654D">
              <w:rPr>
                <w:color w:val="000000"/>
              </w:rPr>
              <w:t>Проводятся профориентационные  мероприятия со школьниками старших классов сельских школ ЧМР.</w:t>
            </w:r>
          </w:p>
          <w:p w:rsidR="001652BA" w:rsidRPr="00AA5907" w:rsidRDefault="001652BA" w:rsidP="001652BA">
            <w:pPr>
              <w:ind w:firstLine="459"/>
              <w:jc w:val="both"/>
            </w:pPr>
            <w:r w:rsidRPr="00F1654D">
              <w:rPr>
                <w:color w:val="000000"/>
              </w:rPr>
              <w:t xml:space="preserve"> Потребность в квалифицированных кадрах в сфере АПК ЧМР сохраняется.</w:t>
            </w:r>
          </w:p>
        </w:tc>
        <w:tc>
          <w:tcPr>
            <w:tcW w:w="2000" w:type="dxa"/>
          </w:tcPr>
          <w:p w:rsidR="001652BA" w:rsidRPr="00AA5907" w:rsidRDefault="001652BA" w:rsidP="00901322"/>
        </w:tc>
      </w:tr>
      <w:tr w:rsidR="001652BA" w:rsidRPr="00AA5907" w:rsidTr="00901322">
        <w:tc>
          <w:tcPr>
            <w:tcW w:w="930" w:type="dxa"/>
            <w:vMerge w:val="restart"/>
          </w:tcPr>
          <w:p w:rsidR="001652BA" w:rsidRPr="00AA5907" w:rsidRDefault="001652BA" w:rsidP="00901322">
            <w:r w:rsidRPr="00AA5907">
              <w:t>1.2.4.</w:t>
            </w:r>
          </w:p>
        </w:tc>
        <w:tc>
          <w:tcPr>
            <w:tcW w:w="2653" w:type="dxa"/>
            <w:vMerge w:val="restart"/>
          </w:tcPr>
          <w:p w:rsidR="001652BA" w:rsidRPr="00AA5907" w:rsidRDefault="001652BA" w:rsidP="00901322">
            <w:r w:rsidRPr="00AA5907">
              <w:t xml:space="preserve">Создать механизмы </w:t>
            </w:r>
            <w:r w:rsidRPr="00AA5907">
              <w:lastRenderedPageBreak/>
              <w:t xml:space="preserve">для поэтапного, планомерного включения в оборот максимально возможного количества сельскохозяйственных угодий </w:t>
            </w:r>
          </w:p>
        </w:tc>
        <w:tc>
          <w:tcPr>
            <w:tcW w:w="2355" w:type="dxa"/>
          </w:tcPr>
          <w:p w:rsidR="001652BA" w:rsidRPr="00AA5907" w:rsidRDefault="001652BA" w:rsidP="00901322">
            <w:r w:rsidRPr="00AA5907">
              <w:lastRenderedPageBreak/>
              <w:t xml:space="preserve">Управление </w:t>
            </w:r>
            <w:r>
              <w:lastRenderedPageBreak/>
              <w:t xml:space="preserve">финансов и </w:t>
            </w:r>
            <w:r w:rsidRPr="00AA5907">
              <w:t>экономического развития АЧМР</w:t>
            </w:r>
          </w:p>
          <w:p w:rsidR="001652BA" w:rsidRPr="00AA5907" w:rsidRDefault="001652BA" w:rsidP="00901322"/>
        </w:tc>
        <w:tc>
          <w:tcPr>
            <w:tcW w:w="3276" w:type="dxa"/>
          </w:tcPr>
          <w:p w:rsidR="001652BA" w:rsidRPr="00AA5907" w:rsidRDefault="001652BA" w:rsidP="00901322">
            <w:r w:rsidRPr="00AA5907">
              <w:lastRenderedPageBreak/>
              <w:t xml:space="preserve">МП «Развитие сельского </w:t>
            </w:r>
            <w:r w:rsidRPr="00AA5907">
              <w:lastRenderedPageBreak/>
              <w:t>хозяйства»:</w:t>
            </w:r>
          </w:p>
          <w:p w:rsidR="001652BA" w:rsidRPr="00AA5907" w:rsidRDefault="001652BA" w:rsidP="00901322">
            <w:r w:rsidRPr="00AA5907">
              <w:t>Субсидирование части затрат, связанных с вводом земель сельскохозяйственного назначения в оборот.</w:t>
            </w:r>
          </w:p>
        </w:tc>
        <w:tc>
          <w:tcPr>
            <w:tcW w:w="4946" w:type="dxa"/>
          </w:tcPr>
          <w:p w:rsidR="001652BA" w:rsidRPr="00AA5907" w:rsidRDefault="001652BA" w:rsidP="003B5480">
            <w:pPr>
              <w:ind w:firstLine="459"/>
              <w:jc w:val="both"/>
            </w:pPr>
            <w:r>
              <w:lastRenderedPageBreak/>
              <w:t xml:space="preserve">Поддержка оформления  506 га </w:t>
            </w:r>
            <w:r>
              <w:lastRenderedPageBreak/>
              <w:t>используемых СХТП земельных участков из земель с/х назначения. Площадь вовлеченных неиспользуемых земель в с/х оборот 422 га.</w:t>
            </w:r>
          </w:p>
        </w:tc>
        <w:tc>
          <w:tcPr>
            <w:tcW w:w="2000" w:type="dxa"/>
            <w:vMerge w:val="restart"/>
          </w:tcPr>
          <w:p w:rsidR="001652BA" w:rsidRPr="00AA5907" w:rsidRDefault="001652BA" w:rsidP="00901322"/>
        </w:tc>
      </w:tr>
      <w:tr w:rsidR="001652BA" w:rsidRPr="00AA5907" w:rsidTr="00901322">
        <w:tc>
          <w:tcPr>
            <w:tcW w:w="930" w:type="dxa"/>
            <w:vMerge/>
          </w:tcPr>
          <w:p w:rsidR="001652BA" w:rsidRPr="00AA5907" w:rsidRDefault="001652BA" w:rsidP="00901322"/>
        </w:tc>
        <w:tc>
          <w:tcPr>
            <w:tcW w:w="2653" w:type="dxa"/>
            <w:vMerge/>
          </w:tcPr>
          <w:p w:rsidR="001652BA" w:rsidRPr="00AA5907" w:rsidRDefault="001652BA" w:rsidP="00901322"/>
        </w:tc>
        <w:tc>
          <w:tcPr>
            <w:tcW w:w="2355" w:type="dxa"/>
          </w:tcPr>
          <w:p w:rsidR="001652BA" w:rsidRPr="00AA5907" w:rsidRDefault="001652BA" w:rsidP="00901322">
            <w:r w:rsidRPr="00AA5907">
              <w:t>Администрации сельских поселений района</w:t>
            </w:r>
          </w:p>
        </w:tc>
        <w:tc>
          <w:tcPr>
            <w:tcW w:w="3276" w:type="dxa"/>
          </w:tcPr>
          <w:p w:rsidR="001652BA" w:rsidRPr="00AA5907" w:rsidRDefault="001652BA" w:rsidP="00901322">
            <w:r w:rsidRPr="00AA5907">
              <w:t>Организация работы поселений района по изъятию невостребованных паев земель сельскохозяйственного назначения.</w:t>
            </w:r>
          </w:p>
        </w:tc>
        <w:tc>
          <w:tcPr>
            <w:tcW w:w="4946" w:type="dxa"/>
          </w:tcPr>
          <w:p w:rsidR="001652BA" w:rsidRPr="00AA5907" w:rsidRDefault="001652BA" w:rsidP="003B5480">
            <w:pPr>
              <w:ind w:firstLine="459"/>
              <w:jc w:val="both"/>
            </w:pPr>
            <w:r>
              <w:t>Площадь предоставленных СХТП земель, изъятых в счет невостребованных долей  533 га.</w:t>
            </w:r>
          </w:p>
        </w:tc>
        <w:tc>
          <w:tcPr>
            <w:tcW w:w="2000" w:type="dxa"/>
            <w:vMerge/>
          </w:tcPr>
          <w:p w:rsidR="001652BA" w:rsidRPr="00AA5907" w:rsidRDefault="001652BA" w:rsidP="00901322"/>
        </w:tc>
      </w:tr>
      <w:tr w:rsidR="001652BA" w:rsidRPr="00AA5907" w:rsidTr="00901322">
        <w:tc>
          <w:tcPr>
            <w:tcW w:w="930" w:type="dxa"/>
            <w:vMerge/>
          </w:tcPr>
          <w:p w:rsidR="001652BA" w:rsidRPr="00AA5907" w:rsidRDefault="001652BA" w:rsidP="00901322"/>
        </w:tc>
        <w:tc>
          <w:tcPr>
            <w:tcW w:w="2653" w:type="dxa"/>
            <w:vMerge/>
          </w:tcPr>
          <w:p w:rsidR="001652BA" w:rsidRPr="00AA5907" w:rsidRDefault="001652BA" w:rsidP="00901322"/>
        </w:tc>
        <w:tc>
          <w:tcPr>
            <w:tcW w:w="2355" w:type="dxa"/>
          </w:tcPr>
          <w:p w:rsidR="001652BA" w:rsidRPr="00AA5907" w:rsidRDefault="001652BA" w:rsidP="00901322">
            <w:r w:rsidRPr="00AA5907">
              <w:t>Комитет по управлению имуществом АЧМР</w:t>
            </w:r>
          </w:p>
        </w:tc>
        <w:tc>
          <w:tcPr>
            <w:tcW w:w="3276" w:type="dxa"/>
          </w:tcPr>
          <w:p w:rsidR="001652BA" w:rsidRPr="00AA5907" w:rsidRDefault="001652BA" w:rsidP="00901322">
            <w:r w:rsidRPr="00AA5907">
              <w:t>Осуществление муниципального земельного контроля использования земель сельскохозяйственного назначения.</w:t>
            </w:r>
          </w:p>
        </w:tc>
        <w:tc>
          <w:tcPr>
            <w:tcW w:w="4946" w:type="dxa"/>
          </w:tcPr>
          <w:p w:rsidR="001652BA" w:rsidRPr="00AA5907" w:rsidRDefault="001652BA" w:rsidP="00613B8D">
            <w:pPr>
              <w:jc w:val="both"/>
            </w:pPr>
          </w:p>
        </w:tc>
        <w:tc>
          <w:tcPr>
            <w:tcW w:w="2000" w:type="dxa"/>
            <w:vMerge/>
          </w:tcPr>
          <w:p w:rsidR="001652BA" w:rsidRPr="00AA5907" w:rsidRDefault="001652BA" w:rsidP="00901322"/>
        </w:tc>
      </w:tr>
      <w:tr w:rsidR="001652BA" w:rsidRPr="00AA5907" w:rsidTr="00901322">
        <w:tc>
          <w:tcPr>
            <w:tcW w:w="930" w:type="dxa"/>
          </w:tcPr>
          <w:p w:rsidR="001652BA" w:rsidRPr="00AA5907" w:rsidRDefault="001652BA" w:rsidP="00901322">
            <w:r w:rsidRPr="00AA5907">
              <w:t>1.2.5.</w:t>
            </w:r>
          </w:p>
        </w:tc>
        <w:tc>
          <w:tcPr>
            <w:tcW w:w="2653" w:type="dxa"/>
          </w:tcPr>
          <w:p w:rsidR="001652BA" w:rsidRPr="00AA5907" w:rsidRDefault="001652BA" w:rsidP="00901322">
            <w:r w:rsidRPr="00AA5907">
              <w:t xml:space="preserve">Создать благоприятные условия для развития личных подсобных и </w:t>
            </w:r>
            <w:r w:rsidRPr="00AA5907">
              <w:lastRenderedPageBreak/>
              <w:t>крестьянско-фермерских хозяйств</w:t>
            </w:r>
          </w:p>
        </w:tc>
        <w:tc>
          <w:tcPr>
            <w:tcW w:w="2355" w:type="dxa"/>
          </w:tcPr>
          <w:p w:rsidR="001652BA" w:rsidRPr="00AA5907" w:rsidRDefault="001652BA" w:rsidP="00901322">
            <w:r w:rsidRPr="00AA5907">
              <w:lastRenderedPageBreak/>
              <w:t xml:space="preserve">Управление </w:t>
            </w:r>
            <w:r>
              <w:t xml:space="preserve">финансов и </w:t>
            </w:r>
            <w:r w:rsidRPr="00AA5907">
              <w:t>экономического развития АЧМР</w:t>
            </w:r>
          </w:p>
        </w:tc>
        <w:tc>
          <w:tcPr>
            <w:tcW w:w="3276" w:type="dxa"/>
          </w:tcPr>
          <w:p w:rsidR="001652BA" w:rsidRPr="00AA5907" w:rsidRDefault="001652BA" w:rsidP="00901322">
            <w:r w:rsidRPr="00AA5907">
              <w:t>МП «Развитие сельского хозяйства»:</w:t>
            </w:r>
          </w:p>
          <w:p w:rsidR="001652BA" w:rsidRPr="00AA5907" w:rsidRDefault="001652BA" w:rsidP="00901322">
            <w:r w:rsidRPr="00AA5907">
              <w:t>Финансовая поддержка малых форм хозяйствования</w:t>
            </w:r>
          </w:p>
        </w:tc>
        <w:tc>
          <w:tcPr>
            <w:tcW w:w="4946" w:type="dxa"/>
          </w:tcPr>
          <w:p w:rsidR="001652BA" w:rsidRPr="00B034C1" w:rsidRDefault="001652BA" w:rsidP="003B5480">
            <w:pPr>
              <w:ind w:firstLine="459"/>
              <w:jc w:val="both"/>
              <w:rPr>
                <w:color w:val="000000"/>
              </w:rPr>
            </w:pPr>
            <w:r w:rsidRPr="00B034C1">
              <w:rPr>
                <w:color w:val="000000"/>
              </w:rPr>
              <w:t>В 201</w:t>
            </w:r>
            <w:r>
              <w:rPr>
                <w:color w:val="000000"/>
              </w:rPr>
              <w:t>7</w:t>
            </w:r>
            <w:r w:rsidRPr="00B034C1">
              <w:rPr>
                <w:color w:val="000000"/>
              </w:rPr>
              <w:t xml:space="preserve"> году малые формы хозяйствования получили государст</w:t>
            </w:r>
            <w:r>
              <w:rPr>
                <w:color w:val="000000"/>
              </w:rPr>
              <w:t xml:space="preserve">венную  поддержку на создание хозяйств 9 млн. рублей, возмещение части затрат на уплату % </w:t>
            </w:r>
            <w:r>
              <w:rPr>
                <w:color w:val="000000"/>
              </w:rPr>
              <w:lastRenderedPageBreak/>
              <w:t>по кредитам 0,13 млн. рублей</w:t>
            </w:r>
            <w:r w:rsidRPr="00B034C1">
              <w:rPr>
                <w:color w:val="000000"/>
              </w:rPr>
              <w:t>.</w:t>
            </w:r>
          </w:p>
          <w:p w:rsidR="001652BA" w:rsidRPr="001C5BB4" w:rsidRDefault="001652BA" w:rsidP="003B5480">
            <w:pPr>
              <w:ind w:firstLine="459"/>
              <w:jc w:val="both"/>
              <w:rPr>
                <w:highlight w:val="yellow"/>
              </w:rPr>
            </w:pPr>
            <w:r w:rsidRPr="00B034C1">
              <w:rPr>
                <w:color w:val="000000"/>
              </w:rPr>
              <w:t>Количество вновь созданных крестьянских (фермерских) хозяйства увеличилось на 4 ед. Поголовье КРС в крестьянских (фермерских) хозяйствах увеличилось в 2 раза,, производс</w:t>
            </w:r>
            <w:r w:rsidR="006571D1">
              <w:rPr>
                <w:color w:val="000000"/>
              </w:rPr>
              <w:t>тво молока на 6,6%., мяса на 34</w:t>
            </w:r>
            <w:r w:rsidRPr="00B034C1">
              <w:rPr>
                <w:color w:val="000000"/>
              </w:rPr>
              <w:t xml:space="preserve">%, посевные площади увеличились на 14 %, производство </w:t>
            </w:r>
            <w:r w:rsidR="006571D1">
              <w:rPr>
                <w:color w:val="000000"/>
              </w:rPr>
              <w:t>зерна на 62</w:t>
            </w:r>
            <w:r w:rsidRPr="00B034C1">
              <w:rPr>
                <w:color w:val="000000"/>
              </w:rPr>
              <w:t>%.</w:t>
            </w:r>
          </w:p>
        </w:tc>
        <w:tc>
          <w:tcPr>
            <w:tcW w:w="2000" w:type="dxa"/>
            <w:vMerge w:val="restart"/>
          </w:tcPr>
          <w:p w:rsidR="001652BA" w:rsidRPr="00AA5907" w:rsidRDefault="001652BA" w:rsidP="00901322"/>
        </w:tc>
      </w:tr>
      <w:tr w:rsidR="001652BA" w:rsidRPr="00AA5907" w:rsidTr="00901322">
        <w:tc>
          <w:tcPr>
            <w:tcW w:w="930" w:type="dxa"/>
            <w:vMerge w:val="restart"/>
          </w:tcPr>
          <w:p w:rsidR="001652BA" w:rsidRPr="00AA5907" w:rsidRDefault="001652BA" w:rsidP="00901322">
            <w:r w:rsidRPr="00AA5907">
              <w:lastRenderedPageBreak/>
              <w:t>1.2.6.</w:t>
            </w:r>
          </w:p>
        </w:tc>
        <w:tc>
          <w:tcPr>
            <w:tcW w:w="2653" w:type="dxa"/>
            <w:vMerge w:val="restart"/>
          </w:tcPr>
          <w:p w:rsidR="001652BA" w:rsidRPr="00AA5907" w:rsidRDefault="001652BA" w:rsidP="00901322">
            <w:r w:rsidRPr="00AA5907">
              <w:t>Обеспечить интенсивное развитие сельскохозяйственных предприятий, личных подсобных и крестьянских фермерских хозяйств</w:t>
            </w:r>
          </w:p>
        </w:tc>
        <w:tc>
          <w:tcPr>
            <w:tcW w:w="2355" w:type="dxa"/>
            <w:vMerge w:val="restart"/>
          </w:tcPr>
          <w:p w:rsidR="001652BA" w:rsidRPr="00AA5907" w:rsidRDefault="001652BA" w:rsidP="00901322">
            <w:r w:rsidRPr="00AA5907">
              <w:t xml:space="preserve">Управление </w:t>
            </w:r>
            <w:r>
              <w:t xml:space="preserve">финансов  и </w:t>
            </w:r>
            <w:r w:rsidRPr="00AA5907">
              <w:t>экономического развития АЧМР</w:t>
            </w:r>
          </w:p>
        </w:tc>
        <w:tc>
          <w:tcPr>
            <w:tcW w:w="3276" w:type="dxa"/>
          </w:tcPr>
          <w:p w:rsidR="001652BA" w:rsidRPr="00AA5907" w:rsidRDefault="001652BA" w:rsidP="00901322">
            <w:r w:rsidRPr="00AA5907">
              <w:t>Мониторинг производства и реализации сельскохозяйственной продукции.</w:t>
            </w:r>
          </w:p>
        </w:tc>
        <w:tc>
          <w:tcPr>
            <w:tcW w:w="4946" w:type="dxa"/>
            <w:vMerge w:val="restart"/>
          </w:tcPr>
          <w:p w:rsidR="001652BA" w:rsidRPr="000659A1" w:rsidRDefault="001652BA" w:rsidP="001652BA">
            <w:pPr>
              <w:ind w:firstLine="459"/>
              <w:jc w:val="both"/>
              <w:rPr>
                <w:color w:val="000000"/>
              </w:rPr>
            </w:pPr>
            <w:r w:rsidRPr="000659A1">
              <w:rPr>
                <w:color w:val="000000"/>
              </w:rPr>
              <w:t>Мониторинг производства с/х продукции личных подсобных хозяйств проводят органы статистической отчетности, данные за 2017 год  будут опубликованы  в сентябре-октябре 2018 года.</w:t>
            </w:r>
          </w:p>
          <w:p w:rsidR="001652BA" w:rsidRPr="001C5BB4" w:rsidRDefault="001652BA" w:rsidP="001652BA">
            <w:pPr>
              <w:ind w:firstLine="459"/>
              <w:jc w:val="both"/>
              <w:rPr>
                <w:highlight w:val="yellow"/>
              </w:rPr>
            </w:pPr>
            <w:r w:rsidRPr="000659A1">
              <w:rPr>
                <w:color w:val="000000"/>
              </w:rPr>
              <w:t>Проведено 2 совещания с крестьянскими (фермерскими) хозяйствами, информация о возможности получения государственной поддержки доводится  по эл. почте.</w:t>
            </w:r>
          </w:p>
        </w:tc>
        <w:tc>
          <w:tcPr>
            <w:tcW w:w="2000" w:type="dxa"/>
            <w:vMerge/>
          </w:tcPr>
          <w:p w:rsidR="001652BA" w:rsidRPr="00AA5907" w:rsidRDefault="001652BA" w:rsidP="00901322"/>
        </w:tc>
      </w:tr>
      <w:tr w:rsidR="00901322" w:rsidRPr="00AA5907" w:rsidTr="00901322">
        <w:tc>
          <w:tcPr>
            <w:tcW w:w="930" w:type="dxa"/>
            <w:vMerge/>
          </w:tcPr>
          <w:p w:rsidR="00901322" w:rsidRPr="00AA5907" w:rsidRDefault="00901322" w:rsidP="00901322"/>
        </w:tc>
        <w:tc>
          <w:tcPr>
            <w:tcW w:w="2653" w:type="dxa"/>
            <w:vMerge/>
          </w:tcPr>
          <w:p w:rsidR="00901322" w:rsidRPr="00AA5907" w:rsidRDefault="00901322" w:rsidP="00901322"/>
        </w:tc>
        <w:tc>
          <w:tcPr>
            <w:tcW w:w="2355" w:type="dxa"/>
            <w:vMerge/>
          </w:tcPr>
          <w:p w:rsidR="00901322" w:rsidRPr="00AA5907" w:rsidRDefault="00901322" w:rsidP="00901322"/>
        </w:tc>
        <w:tc>
          <w:tcPr>
            <w:tcW w:w="3276" w:type="dxa"/>
          </w:tcPr>
          <w:p w:rsidR="00901322" w:rsidRPr="00AA5907" w:rsidRDefault="00901322" w:rsidP="00901322">
            <w:pPr>
              <w:ind w:right="-108"/>
            </w:pPr>
            <w:r w:rsidRPr="00AA5907">
              <w:t>Консультационно-информационное сопровождение сельхозтоваропроизводителей по участию в государственных программах.</w:t>
            </w:r>
          </w:p>
        </w:tc>
        <w:tc>
          <w:tcPr>
            <w:tcW w:w="4946" w:type="dxa"/>
            <w:vMerge/>
          </w:tcPr>
          <w:p w:rsidR="00901322" w:rsidRPr="00AA5907" w:rsidRDefault="00901322" w:rsidP="00901322"/>
        </w:tc>
        <w:tc>
          <w:tcPr>
            <w:tcW w:w="2000" w:type="dxa"/>
            <w:vMerge/>
          </w:tcPr>
          <w:p w:rsidR="00901322" w:rsidRPr="00AA5907" w:rsidRDefault="00901322" w:rsidP="00901322"/>
        </w:tc>
      </w:tr>
      <w:tr w:rsidR="00901322" w:rsidRPr="00AA5907" w:rsidTr="00901322">
        <w:tc>
          <w:tcPr>
            <w:tcW w:w="930" w:type="dxa"/>
          </w:tcPr>
          <w:p w:rsidR="00901322" w:rsidRPr="00AA5907" w:rsidRDefault="00901322" w:rsidP="00901322"/>
        </w:tc>
        <w:tc>
          <w:tcPr>
            <w:tcW w:w="13230" w:type="dxa"/>
            <w:gridSpan w:val="4"/>
          </w:tcPr>
          <w:p w:rsidR="00901322" w:rsidRPr="00AA5907" w:rsidRDefault="00901322" w:rsidP="00901322">
            <w:r w:rsidRPr="00AA5907">
              <w:rPr>
                <w:b/>
                <w:bCs/>
                <w:color w:val="000000"/>
              </w:rPr>
              <w:t xml:space="preserve">Основная цель 1.3. </w:t>
            </w:r>
            <w:r w:rsidRPr="00AA5907">
              <w:t>Развитие малого и среднего предпринимательства,  в т.ч. инновационного</w:t>
            </w:r>
          </w:p>
        </w:tc>
        <w:tc>
          <w:tcPr>
            <w:tcW w:w="2000" w:type="dxa"/>
          </w:tcPr>
          <w:p w:rsidR="00901322" w:rsidRPr="00AA5907" w:rsidRDefault="00901322" w:rsidP="00901322">
            <w:pPr>
              <w:rPr>
                <w:b/>
                <w:bCs/>
                <w:color w:val="000000"/>
              </w:rPr>
            </w:pPr>
          </w:p>
        </w:tc>
      </w:tr>
      <w:tr w:rsidR="00901322" w:rsidRPr="00AA5907" w:rsidTr="00901322">
        <w:tc>
          <w:tcPr>
            <w:tcW w:w="930" w:type="dxa"/>
          </w:tcPr>
          <w:p w:rsidR="00901322" w:rsidRPr="00AA5907" w:rsidRDefault="00901322" w:rsidP="00901322">
            <w:r w:rsidRPr="00AA5907">
              <w:t>1.3.1.</w:t>
            </w:r>
          </w:p>
        </w:tc>
        <w:tc>
          <w:tcPr>
            <w:tcW w:w="2653" w:type="dxa"/>
          </w:tcPr>
          <w:p w:rsidR="00901322" w:rsidRPr="00AA5907" w:rsidRDefault="00901322" w:rsidP="00901322">
            <w:r w:rsidRPr="00AA5907">
              <w:t xml:space="preserve">Разработать и совершенствовать </w:t>
            </w:r>
            <w:r w:rsidRPr="00AA5907">
              <w:lastRenderedPageBreak/>
              <w:t>меры поддержки местных производителей</w:t>
            </w:r>
          </w:p>
        </w:tc>
        <w:tc>
          <w:tcPr>
            <w:tcW w:w="2355" w:type="dxa"/>
          </w:tcPr>
          <w:p w:rsidR="00901322" w:rsidRPr="00AA5907" w:rsidRDefault="00901322" w:rsidP="00901322">
            <w:r w:rsidRPr="00AA5907">
              <w:lastRenderedPageBreak/>
              <w:t xml:space="preserve">Управление </w:t>
            </w:r>
            <w:r>
              <w:t xml:space="preserve"> финансов и </w:t>
            </w:r>
            <w:r w:rsidRPr="00AA5907">
              <w:lastRenderedPageBreak/>
              <w:t>экономического развития АЧМР</w:t>
            </w:r>
          </w:p>
        </w:tc>
        <w:tc>
          <w:tcPr>
            <w:tcW w:w="3276" w:type="dxa"/>
          </w:tcPr>
          <w:p w:rsidR="00901322" w:rsidRPr="00AA5907" w:rsidRDefault="00901322" w:rsidP="00901322">
            <w:r w:rsidRPr="00AA5907">
              <w:lastRenderedPageBreak/>
              <w:t xml:space="preserve">МП «Экономическое развитие в Чайковском </w:t>
            </w:r>
            <w:r w:rsidRPr="00AA5907">
              <w:lastRenderedPageBreak/>
              <w:t>муниципальном районе»</w:t>
            </w:r>
          </w:p>
          <w:p w:rsidR="00901322" w:rsidRPr="00AA5907" w:rsidRDefault="00901322" w:rsidP="00901322">
            <w:r w:rsidRPr="00AA5907">
              <w:t>МП «Развитие сельского хозяйства»</w:t>
            </w:r>
          </w:p>
          <w:p w:rsidR="00901322" w:rsidRPr="00AA5907" w:rsidRDefault="00901322" w:rsidP="00901322">
            <w:r w:rsidRPr="00AA5907">
              <w:t>Организация конкурсов мастерства, ярмарок с участием местных производителей на территории района. Содействие участию в выездных выставках, ярмарках.</w:t>
            </w:r>
          </w:p>
          <w:p w:rsidR="00901322" w:rsidRPr="00AA5907" w:rsidRDefault="00901322" w:rsidP="00901322">
            <w:r w:rsidRPr="00AA5907">
              <w:t xml:space="preserve">Стимулирование к участию в реализации проекта «Сделано в России», развитию систем добровольной сертификации, отраслевых знаков качества. </w:t>
            </w:r>
          </w:p>
        </w:tc>
        <w:tc>
          <w:tcPr>
            <w:tcW w:w="4946" w:type="dxa"/>
          </w:tcPr>
          <w:p w:rsidR="001D27AB" w:rsidRDefault="001D27AB" w:rsidP="00672836">
            <w:pPr>
              <w:tabs>
                <w:tab w:val="left" w:pos="1134"/>
                <w:tab w:val="left" w:pos="1276"/>
              </w:tabs>
              <w:ind w:firstLine="459"/>
              <w:jc w:val="both"/>
              <w:rPr>
                <w:szCs w:val="28"/>
              </w:rPr>
            </w:pPr>
            <w:r>
              <w:rPr>
                <w:szCs w:val="28"/>
              </w:rPr>
              <w:lastRenderedPageBreak/>
              <w:t xml:space="preserve">В 2017 году совместно с ЧТПТиУ проведен муниципальный конкурс </w:t>
            </w:r>
            <w:r>
              <w:rPr>
                <w:szCs w:val="28"/>
              </w:rPr>
              <w:lastRenderedPageBreak/>
              <w:t xml:space="preserve">профессионального мастерства студентов техникумов и работающих на промышленных предприятиях специалистов «Битва станочников – 2017». Учащиеся ЧТПТиУ активно участвуют в региональных конкурсах работников общественного питания и парикмахерского искусства в городах Пермь и Воткинск, студенты ВУЗОВ и техникумов принимают участие в мероприятиях по поддержке и ведению бизнеса, получают навыки написания бизнес - проектов для дальнейшей работы и организации собственного бизнеса. </w:t>
            </w:r>
          </w:p>
          <w:p w:rsidR="00901322" w:rsidRPr="001A3811" w:rsidRDefault="00901322" w:rsidP="00901322">
            <w:pPr>
              <w:rPr>
                <w:highlight w:val="yellow"/>
              </w:rPr>
            </w:pPr>
          </w:p>
        </w:tc>
        <w:tc>
          <w:tcPr>
            <w:tcW w:w="2000" w:type="dxa"/>
          </w:tcPr>
          <w:p w:rsidR="00901322" w:rsidRPr="00AA5907" w:rsidRDefault="00901322" w:rsidP="00901322"/>
        </w:tc>
      </w:tr>
      <w:tr w:rsidR="00901322" w:rsidRPr="00AA5907" w:rsidTr="00901322">
        <w:tc>
          <w:tcPr>
            <w:tcW w:w="930" w:type="dxa"/>
          </w:tcPr>
          <w:p w:rsidR="00901322" w:rsidRPr="00AA5907" w:rsidRDefault="00901322" w:rsidP="00901322">
            <w:r w:rsidRPr="00AA5907">
              <w:lastRenderedPageBreak/>
              <w:t>1.3.2.</w:t>
            </w:r>
          </w:p>
        </w:tc>
        <w:tc>
          <w:tcPr>
            <w:tcW w:w="2653" w:type="dxa"/>
          </w:tcPr>
          <w:p w:rsidR="00901322" w:rsidRPr="00AA5907" w:rsidRDefault="00901322" w:rsidP="00901322">
            <w:r w:rsidRPr="00AA5907">
              <w:t xml:space="preserve">Создать условия для стимулирования разработок инновационных </w:t>
            </w:r>
            <w:r w:rsidRPr="00AA5907">
              <w:lastRenderedPageBreak/>
              <w:t>проектов</w:t>
            </w:r>
          </w:p>
        </w:tc>
        <w:tc>
          <w:tcPr>
            <w:tcW w:w="2355" w:type="dxa"/>
          </w:tcPr>
          <w:p w:rsidR="00901322" w:rsidRPr="00AA5907" w:rsidRDefault="00901322" w:rsidP="00901322">
            <w:r w:rsidRPr="00AA5907">
              <w:lastRenderedPageBreak/>
              <w:t xml:space="preserve">Управление </w:t>
            </w:r>
            <w:r>
              <w:t xml:space="preserve"> финансов и </w:t>
            </w:r>
            <w:r w:rsidRPr="00AA5907">
              <w:t>экономического развития АЧМР</w:t>
            </w:r>
          </w:p>
        </w:tc>
        <w:tc>
          <w:tcPr>
            <w:tcW w:w="3276" w:type="dxa"/>
          </w:tcPr>
          <w:p w:rsidR="00901322" w:rsidRPr="00AA5907" w:rsidRDefault="00901322" w:rsidP="00901322">
            <w:r w:rsidRPr="00AA5907">
              <w:t xml:space="preserve">Поддержка инновационной деятельности через Фонд содействия развитию малых форм </w:t>
            </w:r>
            <w:r w:rsidRPr="00AA5907">
              <w:lastRenderedPageBreak/>
              <w:t>предприятий в научно-технической сфере, АО «Российская венчурная компания» и др. гос.фондов с использованием грантовых механизмов.</w:t>
            </w:r>
          </w:p>
        </w:tc>
        <w:tc>
          <w:tcPr>
            <w:tcW w:w="4946" w:type="dxa"/>
          </w:tcPr>
          <w:p w:rsidR="00901322" w:rsidRPr="003F4922" w:rsidRDefault="00901322" w:rsidP="003B5480">
            <w:pPr>
              <w:ind w:firstLine="459"/>
              <w:jc w:val="both"/>
            </w:pPr>
            <w:r w:rsidRPr="003F4922">
              <w:lastRenderedPageBreak/>
              <w:t xml:space="preserve">До субъектов малого и среднего предпринимательства доводилась информация возможностях участия  по разработке инновационных проектов и получения грантов на форумах и </w:t>
            </w:r>
            <w:r w:rsidRPr="003F4922">
              <w:lastRenderedPageBreak/>
              <w:t xml:space="preserve">семинарах. </w:t>
            </w:r>
            <w:r w:rsidR="003F4922" w:rsidRPr="003F4922">
              <w:t>Инновационный проект на получение гранта заявилось  предприятие ООО ЧЗНО "Уникон" .</w:t>
            </w:r>
          </w:p>
          <w:p w:rsidR="00901322" w:rsidRPr="001A3811" w:rsidRDefault="00901322" w:rsidP="00901322">
            <w:pPr>
              <w:rPr>
                <w:highlight w:val="yellow"/>
              </w:rPr>
            </w:pPr>
          </w:p>
          <w:p w:rsidR="00901322" w:rsidRPr="001A3811" w:rsidRDefault="00901322" w:rsidP="00901322">
            <w:pPr>
              <w:rPr>
                <w:highlight w:val="yellow"/>
              </w:rPr>
            </w:pPr>
          </w:p>
        </w:tc>
        <w:tc>
          <w:tcPr>
            <w:tcW w:w="2000" w:type="dxa"/>
          </w:tcPr>
          <w:p w:rsidR="00901322" w:rsidRPr="00AA5907" w:rsidRDefault="00901322" w:rsidP="00901322"/>
        </w:tc>
      </w:tr>
      <w:tr w:rsidR="00901322" w:rsidRPr="00AA5907" w:rsidTr="00901322">
        <w:tc>
          <w:tcPr>
            <w:tcW w:w="930" w:type="dxa"/>
          </w:tcPr>
          <w:p w:rsidR="00901322" w:rsidRPr="00AA5907" w:rsidRDefault="00901322" w:rsidP="00901322">
            <w:r w:rsidRPr="00AA5907">
              <w:lastRenderedPageBreak/>
              <w:t>1.3.3.</w:t>
            </w:r>
          </w:p>
        </w:tc>
        <w:tc>
          <w:tcPr>
            <w:tcW w:w="2653" w:type="dxa"/>
          </w:tcPr>
          <w:p w:rsidR="00901322" w:rsidRPr="00AA5907" w:rsidRDefault="00901322" w:rsidP="00901322">
            <w:r w:rsidRPr="00AA5907">
              <w:t>Содействовать расширению производственных мощностей на предприятиях малого и среднего бизнеса;</w:t>
            </w:r>
          </w:p>
        </w:tc>
        <w:tc>
          <w:tcPr>
            <w:tcW w:w="2355" w:type="dxa"/>
          </w:tcPr>
          <w:p w:rsidR="00901322" w:rsidRPr="00AA5907" w:rsidRDefault="00901322" w:rsidP="00901322">
            <w:r w:rsidRPr="00AA5907">
              <w:t xml:space="preserve">Управление </w:t>
            </w:r>
            <w:r>
              <w:t xml:space="preserve">финансов и </w:t>
            </w:r>
            <w:r w:rsidRPr="00AA5907">
              <w:t>экономического развития АЧМР</w:t>
            </w:r>
          </w:p>
        </w:tc>
        <w:tc>
          <w:tcPr>
            <w:tcW w:w="3276" w:type="dxa"/>
          </w:tcPr>
          <w:p w:rsidR="00901322" w:rsidRPr="00AA5907" w:rsidRDefault="00901322" w:rsidP="00901322">
            <w:r w:rsidRPr="00AA5907">
              <w:t>Содействие в получении приоритетной поддержки предприятий через Фонд развития промышленности, в том числе реализующих проекты в сфере импортозамещения. Тиражирование лучших практик импортозамещения, актуальных для российского рынка.</w:t>
            </w:r>
          </w:p>
          <w:p w:rsidR="00901322" w:rsidRPr="00AA5907" w:rsidRDefault="00901322" w:rsidP="00901322">
            <w:r w:rsidRPr="00AA5907">
              <w:t xml:space="preserve">Стимулирование кооперации малых и средних предприятий и крупных предприятий в </w:t>
            </w:r>
            <w:r w:rsidRPr="00AA5907">
              <w:lastRenderedPageBreak/>
              <w:t>области обрабатывающих производств и высокотехнологичных услуг.</w:t>
            </w:r>
          </w:p>
        </w:tc>
        <w:tc>
          <w:tcPr>
            <w:tcW w:w="4946" w:type="dxa"/>
          </w:tcPr>
          <w:p w:rsidR="00901322" w:rsidRPr="003F4922" w:rsidRDefault="00901322" w:rsidP="003B5480">
            <w:pPr>
              <w:ind w:firstLine="459"/>
              <w:jc w:val="both"/>
              <w:rPr>
                <w:szCs w:val="28"/>
              </w:rPr>
            </w:pPr>
            <w:r w:rsidRPr="003F4922">
              <w:lastRenderedPageBreak/>
              <w:t xml:space="preserve">Объем выданных субсидий в </w:t>
            </w:r>
            <w:r w:rsidR="003F4922" w:rsidRPr="003F4922">
              <w:t xml:space="preserve">2017 </w:t>
            </w:r>
            <w:r w:rsidRPr="003F4922">
              <w:t xml:space="preserve">году составил </w:t>
            </w:r>
            <w:r w:rsidR="003F4922" w:rsidRPr="003F4922">
              <w:t>1161 тыс.рублей</w:t>
            </w:r>
            <w:r w:rsidRPr="003F4922">
              <w:t xml:space="preserve"> за счет средств </w:t>
            </w:r>
            <w:r w:rsidR="003F4922" w:rsidRPr="003F4922">
              <w:t>местного бюджета</w:t>
            </w:r>
            <w:r w:rsidRPr="003F4922">
              <w:t>.</w:t>
            </w:r>
          </w:p>
          <w:p w:rsidR="00901322" w:rsidRPr="003F4922" w:rsidRDefault="00901322" w:rsidP="003B5480">
            <w:pPr>
              <w:ind w:firstLine="459"/>
              <w:jc w:val="both"/>
            </w:pPr>
            <w:r w:rsidRPr="003F4922">
              <w:t xml:space="preserve"> В результате:</w:t>
            </w:r>
          </w:p>
          <w:p w:rsidR="00901322" w:rsidRPr="003F4922" w:rsidRDefault="00901322" w:rsidP="003B5480">
            <w:pPr>
              <w:ind w:firstLine="459"/>
              <w:jc w:val="both"/>
            </w:pPr>
            <w:r w:rsidRPr="003F4922">
              <w:t xml:space="preserve"> -</w:t>
            </w:r>
            <w:r w:rsidR="003F4922" w:rsidRPr="003F4922">
              <w:t>5 субъектов предпринимательства получили субсидии на приобретение нового оборудования;</w:t>
            </w:r>
          </w:p>
          <w:p w:rsidR="00901322" w:rsidRPr="003F4922" w:rsidRDefault="00901322" w:rsidP="003B5480">
            <w:pPr>
              <w:ind w:firstLine="459"/>
              <w:jc w:val="both"/>
            </w:pPr>
            <w:r w:rsidRPr="003F4922">
              <w:t xml:space="preserve"> -</w:t>
            </w:r>
            <w:r w:rsidR="003F4922" w:rsidRPr="003F4922">
              <w:t xml:space="preserve"> 3 субъекта бизнеса на </w:t>
            </w:r>
            <w:r w:rsidRPr="003F4922">
              <w:t xml:space="preserve">развитие </w:t>
            </w:r>
            <w:r w:rsidR="003F4922" w:rsidRPr="003F4922">
              <w:t>социального предпринимательства</w:t>
            </w:r>
          </w:p>
          <w:p w:rsidR="00901322" w:rsidRPr="003F4922" w:rsidRDefault="00901322" w:rsidP="003F4922">
            <w:pPr>
              <w:ind w:firstLine="459"/>
              <w:jc w:val="both"/>
            </w:pPr>
          </w:p>
        </w:tc>
        <w:tc>
          <w:tcPr>
            <w:tcW w:w="2000" w:type="dxa"/>
          </w:tcPr>
          <w:p w:rsidR="00901322" w:rsidRPr="003F4922" w:rsidRDefault="00901322" w:rsidP="00901322"/>
        </w:tc>
      </w:tr>
      <w:tr w:rsidR="00901322" w:rsidRPr="00AA5907" w:rsidTr="00901322">
        <w:tc>
          <w:tcPr>
            <w:tcW w:w="930" w:type="dxa"/>
          </w:tcPr>
          <w:p w:rsidR="00901322" w:rsidRPr="00AA5907" w:rsidRDefault="00901322" w:rsidP="00901322">
            <w:r w:rsidRPr="00AA5907">
              <w:lastRenderedPageBreak/>
              <w:t>1.3.4.</w:t>
            </w:r>
          </w:p>
        </w:tc>
        <w:tc>
          <w:tcPr>
            <w:tcW w:w="2653" w:type="dxa"/>
          </w:tcPr>
          <w:p w:rsidR="00901322" w:rsidRPr="00AA5907" w:rsidRDefault="00901322" w:rsidP="00901322">
            <w:r w:rsidRPr="00AA5907">
              <w:t>Оказывать финансово-кредитную поддержку  субъектам малого и среднего предпринимательства;</w:t>
            </w:r>
          </w:p>
        </w:tc>
        <w:tc>
          <w:tcPr>
            <w:tcW w:w="2355" w:type="dxa"/>
          </w:tcPr>
          <w:p w:rsidR="00901322" w:rsidRPr="00AA5907" w:rsidRDefault="00901322" w:rsidP="00901322">
            <w:r w:rsidRPr="00AA5907">
              <w:t xml:space="preserve">Управление </w:t>
            </w:r>
            <w:r>
              <w:t xml:space="preserve">финансов и </w:t>
            </w:r>
            <w:r w:rsidRPr="00AA5907">
              <w:t>экономического развития АЧМР,</w:t>
            </w:r>
          </w:p>
          <w:p w:rsidR="00901322" w:rsidRPr="00AA5907" w:rsidRDefault="00901322" w:rsidP="00901322">
            <w:r w:rsidRPr="00AA5907">
              <w:t>НО «Чайковский муниципальный фонд поддержки малого предпринимательства»</w:t>
            </w:r>
          </w:p>
        </w:tc>
        <w:tc>
          <w:tcPr>
            <w:tcW w:w="3276" w:type="dxa"/>
          </w:tcPr>
          <w:p w:rsidR="00901322" w:rsidRPr="00AA5907" w:rsidRDefault="00901322" w:rsidP="00901322">
            <w:r w:rsidRPr="00AA5907">
              <w:t>МП «Экономическое развитие в Чайковском муниципальном районе»</w:t>
            </w:r>
          </w:p>
          <w:p w:rsidR="00901322" w:rsidRPr="00AA5907" w:rsidRDefault="00901322" w:rsidP="00901322">
            <w:r w:rsidRPr="00AA5907">
              <w:t>Субсидирование, микрофинансирование, предоставление кредитных гарантий субъектам малого и среднего предпринимательства (консультирование при получении мер поддержки через региональные фонды).</w:t>
            </w:r>
          </w:p>
        </w:tc>
        <w:tc>
          <w:tcPr>
            <w:tcW w:w="4946" w:type="dxa"/>
          </w:tcPr>
          <w:p w:rsidR="003F4922" w:rsidRDefault="003F4922" w:rsidP="00672836">
            <w:pPr>
              <w:pStyle w:val="aa"/>
              <w:spacing w:before="0" w:beforeAutospacing="0" w:after="0" w:afterAutospacing="0"/>
              <w:ind w:firstLine="708"/>
              <w:jc w:val="both"/>
              <w:rPr>
                <w:color w:val="000000"/>
                <w:sz w:val="28"/>
                <w:szCs w:val="28"/>
              </w:rPr>
            </w:pPr>
            <w:r>
              <w:rPr>
                <w:color w:val="000000"/>
                <w:sz w:val="28"/>
                <w:szCs w:val="28"/>
              </w:rPr>
              <w:t xml:space="preserve">Оказано софинансирование участия субъектов малого и среднего предпринимательства в выставках, ярмарках, фестивалях, форумах на территории Пермского края и других регионов Российской Федерации. Из бюджета выделено 35 тыс. руб. </w:t>
            </w:r>
          </w:p>
          <w:p w:rsidR="003F4922" w:rsidRDefault="003F4922" w:rsidP="00672836">
            <w:pPr>
              <w:pStyle w:val="aa"/>
              <w:spacing w:before="0" w:beforeAutospacing="0" w:after="0" w:afterAutospacing="0"/>
              <w:jc w:val="both"/>
              <w:rPr>
                <w:color w:val="000000"/>
                <w:sz w:val="28"/>
                <w:szCs w:val="28"/>
              </w:rPr>
            </w:pPr>
            <w:r>
              <w:rPr>
                <w:color w:val="000000"/>
                <w:sz w:val="28"/>
                <w:szCs w:val="28"/>
              </w:rPr>
              <w:t>Организовано и  профинансировано 2 мероприятия:</w:t>
            </w:r>
          </w:p>
          <w:p w:rsidR="003F4922" w:rsidRDefault="003F4922" w:rsidP="00672836">
            <w:pPr>
              <w:pStyle w:val="aa"/>
              <w:spacing w:before="0" w:beforeAutospacing="0" w:after="0" w:afterAutospacing="0"/>
              <w:jc w:val="both"/>
              <w:rPr>
                <w:sz w:val="28"/>
                <w:szCs w:val="28"/>
              </w:rPr>
            </w:pPr>
            <w:r>
              <w:rPr>
                <w:sz w:val="28"/>
                <w:szCs w:val="28"/>
              </w:rPr>
              <w:t>- Ярмарка народных промыслов и декоративно - прикладного искусства г. Пермь;</w:t>
            </w:r>
          </w:p>
          <w:p w:rsidR="003F4922" w:rsidRPr="00A45D4F" w:rsidRDefault="003F4922" w:rsidP="00672836">
            <w:pPr>
              <w:pStyle w:val="aa"/>
              <w:spacing w:before="0" w:beforeAutospacing="0" w:after="0" w:afterAutospacing="0"/>
              <w:jc w:val="both"/>
              <w:rPr>
                <w:color w:val="000000"/>
                <w:sz w:val="28"/>
                <w:szCs w:val="28"/>
              </w:rPr>
            </w:pPr>
            <w:r w:rsidRPr="00642758">
              <w:rPr>
                <w:sz w:val="28"/>
                <w:szCs w:val="28"/>
              </w:rPr>
              <w:t xml:space="preserve">Во время проведения ярмарок у представителей бизнеса </w:t>
            </w:r>
            <w:r>
              <w:rPr>
                <w:sz w:val="28"/>
                <w:szCs w:val="28"/>
              </w:rPr>
              <w:t>появляется</w:t>
            </w:r>
            <w:r w:rsidRPr="00642758">
              <w:rPr>
                <w:sz w:val="28"/>
                <w:szCs w:val="28"/>
              </w:rPr>
              <w:t xml:space="preserve"> возможность </w:t>
            </w:r>
            <w:r>
              <w:rPr>
                <w:sz w:val="28"/>
                <w:szCs w:val="28"/>
              </w:rPr>
              <w:t>заключить договоры</w:t>
            </w:r>
            <w:r w:rsidRPr="00642758">
              <w:rPr>
                <w:sz w:val="28"/>
                <w:szCs w:val="28"/>
              </w:rPr>
              <w:t xml:space="preserve"> на реализацию выпускаемой продукции на территорию других регионов.</w:t>
            </w:r>
          </w:p>
          <w:p w:rsidR="003F4922" w:rsidRDefault="003F4922" w:rsidP="00672836">
            <w:pPr>
              <w:pStyle w:val="aa"/>
              <w:spacing w:before="0" w:beforeAutospacing="0" w:after="0" w:afterAutospacing="0"/>
              <w:jc w:val="both"/>
              <w:rPr>
                <w:sz w:val="28"/>
                <w:szCs w:val="28"/>
              </w:rPr>
            </w:pPr>
            <w:r>
              <w:rPr>
                <w:sz w:val="28"/>
                <w:szCs w:val="28"/>
              </w:rPr>
              <w:t xml:space="preserve">- Краевой конкурс работников общественного питания «Пермская </w:t>
            </w:r>
            <w:r>
              <w:rPr>
                <w:sz w:val="28"/>
                <w:szCs w:val="28"/>
              </w:rPr>
              <w:lastRenderedPageBreak/>
              <w:t>кухня», г. Пермь.</w:t>
            </w:r>
          </w:p>
          <w:p w:rsidR="003F4922" w:rsidRDefault="003F4922" w:rsidP="00672836">
            <w:pPr>
              <w:jc w:val="both"/>
              <w:rPr>
                <w:szCs w:val="28"/>
              </w:rPr>
            </w:pPr>
            <w:r>
              <w:rPr>
                <w:szCs w:val="28"/>
              </w:rPr>
              <w:t>Представители предприятий общественного питания  успешно выступили и достойно представили нашу территорию.</w:t>
            </w:r>
          </w:p>
          <w:p w:rsidR="00901322" w:rsidRPr="001A3811" w:rsidRDefault="00901322" w:rsidP="00290689">
            <w:pPr>
              <w:ind w:firstLine="459"/>
              <w:jc w:val="both"/>
              <w:rPr>
                <w:highlight w:val="yellow"/>
              </w:rPr>
            </w:pPr>
          </w:p>
        </w:tc>
        <w:tc>
          <w:tcPr>
            <w:tcW w:w="2000" w:type="dxa"/>
          </w:tcPr>
          <w:p w:rsidR="00901322" w:rsidRPr="00AA5907" w:rsidRDefault="00901322" w:rsidP="00901322"/>
        </w:tc>
      </w:tr>
      <w:tr w:rsidR="00901322" w:rsidRPr="00AA5907" w:rsidTr="00901322">
        <w:tc>
          <w:tcPr>
            <w:tcW w:w="930" w:type="dxa"/>
          </w:tcPr>
          <w:p w:rsidR="00901322" w:rsidRPr="00AA5907" w:rsidRDefault="00901322" w:rsidP="00901322">
            <w:r w:rsidRPr="00AA5907">
              <w:lastRenderedPageBreak/>
              <w:t>1.3.5.</w:t>
            </w:r>
          </w:p>
        </w:tc>
        <w:tc>
          <w:tcPr>
            <w:tcW w:w="2653" w:type="dxa"/>
          </w:tcPr>
          <w:p w:rsidR="00901322" w:rsidRPr="00AA5907" w:rsidRDefault="00901322" w:rsidP="00901322">
            <w:r w:rsidRPr="00AA5907">
              <w:t>Разработать и реализовать меры поддержки организациям, содействующим развитию малого  предпринимательства;</w:t>
            </w:r>
          </w:p>
        </w:tc>
        <w:tc>
          <w:tcPr>
            <w:tcW w:w="2355" w:type="dxa"/>
          </w:tcPr>
          <w:p w:rsidR="00901322" w:rsidRPr="00AA5907" w:rsidRDefault="00901322" w:rsidP="00901322">
            <w:r w:rsidRPr="00AA5907">
              <w:t xml:space="preserve">Управление </w:t>
            </w:r>
            <w:r>
              <w:t xml:space="preserve">финансов и </w:t>
            </w:r>
            <w:r w:rsidRPr="00AA5907">
              <w:t>экономического развития АЧМР,</w:t>
            </w:r>
          </w:p>
          <w:p w:rsidR="00901322" w:rsidRPr="00AA5907" w:rsidRDefault="00901322" w:rsidP="00901322">
            <w:r w:rsidRPr="00AA5907">
              <w:t>НО «Чайковский муниципальный фонд поддержки малого предпринимательства»</w:t>
            </w:r>
          </w:p>
        </w:tc>
        <w:tc>
          <w:tcPr>
            <w:tcW w:w="3276" w:type="dxa"/>
          </w:tcPr>
          <w:p w:rsidR="00901322" w:rsidRPr="00AA5907" w:rsidRDefault="00901322" w:rsidP="00901322">
            <w:r w:rsidRPr="00AA5907">
              <w:t>МП «Экономическое развитие в Чайковском муниципальном районе»</w:t>
            </w:r>
          </w:p>
          <w:p w:rsidR="00901322" w:rsidRPr="00AA5907" w:rsidRDefault="00901322" w:rsidP="00901322">
            <w:r w:rsidRPr="00AA5907">
              <w:t xml:space="preserve">Оказание имущественной поддержки организациям, содействующим развитию </w:t>
            </w:r>
          </w:p>
          <w:p w:rsidR="00901322" w:rsidRPr="00AA5907" w:rsidRDefault="00901322" w:rsidP="00901322">
            <w:r w:rsidRPr="00AA5907">
              <w:t>малого  предпринимательства.</w:t>
            </w:r>
          </w:p>
        </w:tc>
        <w:tc>
          <w:tcPr>
            <w:tcW w:w="4946" w:type="dxa"/>
          </w:tcPr>
          <w:p w:rsidR="001D27AB" w:rsidRDefault="001D27AB" w:rsidP="001D27AB">
            <w:pPr>
              <w:ind w:firstLine="708"/>
              <w:jc w:val="both"/>
              <w:rPr>
                <w:szCs w:val="28"/>
              </w:rPr>
            </w:pPr>
            <w:r>
              <w:rPr>
                <w:szCs w:val="28"/>
              </w:rPr>
              <w:t xml:space="preserve">Комитетом по управлению имуществом администрации Чайковского муниципального района сформирована единая информационная  база данных по недвижимому имуществу в Чайковском муниципальном районе, включая муниципальное имущество для сдачи в аренду субъектам малого и среднего предпринимательства. Администрация Чайковского района содействует бизнесу при продаже (приватизации) муниципального имущества. Так в соответствии с Федеральным законом 159-ФЗ в течение 2017 года было заключено два договора на первоочередное право выкупа на сумму 2 млн. 436 тыс. 532 </w:t>
            </w:r>
            <w:r>
              <w:rPr>
                <w:szCs w:val="28"/>
              </w:rPr>
              <w:lastRenderedPageBreak/>
              <w:t>рубля.</w:t>
            </w:r>
          </w:p>
          <w:p w:rsidR="00901322" w:rsidRPr="001A3811" w:rsidRDefault="00901322" w:rsidP="00901322">
            <w:pPr>
              <w:rPr>
                <w:highlight w:val="yellow"/>
              </w:rPr>
            </w:pPr>
          </w:p>
        </w:tc>
        <w:tc>
          <w:tcPr>
            <w:tcW w:w="2000" w:type="dxa"/>
          </w:tcPr>
          <w:p w:rsidR="00901322" w:rsidRPr="00AA5907" w:rsidRDefault="00901322" w:rsidP="00901322"/>
        </w:tc>
      </w:tr>
      <w:tr w:rsidR="00901322" w:rsidRPr="00AA5907" w:rsidTr="00901322">
        <w:tc>
          <w:tcPr>
            <w:tcW w:w="930" w:type="dxa"/>
          </w:tcPr>
          <w:p w:rsidR="00901322" w:rsidRPr="00AA5907" w:rsidRDefault="00901322" w:rsidP="00901322">
            <w:r w:rsidRPr="00AA5907">
              <w:lastRenderedPageBreak/>
              <w:t>1.3.6.</w:t>
            </w:r>
          </w:p>
        </w:tc>
        <w:tc>
          <w:tcPr>
            <w:tcW w:w="2653" w:type="dxa"/>
          </w:tcPr>
          <w:p w:rsidR="00901322" w:rsidRPr="00AA5907" w:rsidRDefault="00901322" w:rsidP="00901322">
            <w:r w:rsidRPr="00AA5907">
              <w:t>Способствовать работодателям в создании новых рабочих мест;</w:t>
            </w:r>
          </w:p>
        </w:tc>
        <w:tc>
          <w:tcPr>
            <w:tcW w:w="2355" w:type="dxa"/>
          </w:tcPr>
          <w:p w:rsidR="00901322" w:rsidRPr="00AA5907" w:rsidRDefault="00901322" w:rsidP="00901322">
            <w:r w:rsidRPr="00AA5907">
              <w:t xml:space="preserve">Управление </w:t>
            </w:r>
            <w:r>
              <w:t xml:space="preserve">финансов и </w:t>
            </w:r>
            <w:r w:rsidRPr="00AA5907">
              <w:t>экономического развития АЧМР,</w:t>
            </w:r>
          </w:p>
          <w:p w:rsidR="00901322" w:rsidRPr="00AA5907" w:rsidRDefault="00901322" w:rsidP="00901322">
            <w:r w:rsidRPr="00AA5907">
              <w:t>НО «Чайковский муниципальный фонд поддержки малого предпринимательства»</w:t>
            </w:r>
          </w:p>
        </w:tc>
        <w:tc>
          <w:tcPr>
            <w:tcW w:w="3276" w:type="dxa"/>
          </w:tcPr>
          <w:p w:rsidR="00901322" w:rsidRPr="00AA5907" w:rsidRDefault="00901322" w:rsidP="00901322">
            <w:r w:rsidRPr="00AA5907">
              <w:t>МП «Экономическое развитие в Чайковском муниципальном районе»</w:t>
            </w:r>
          </w:p>
          <w:p w:rsidR="00901322" w:rsidRPr="00AA5907" w:rsidRDefault="00901322" w:rsidP="00901322">
            <w:r w:rsidRPr="00AA5907">
              <w:t>Содействие в получении приоритетной поддержки предприятий на региональном и федеральном уровне.</w:t>
            </w:r>
          </w:p>
        </w:tc>
        <w:tc>
          <w:tcPr>
            <w:tcW w:w="4946" w:type="dxa"/>
          </w:tcPr>
          <w:p w:rsidR="00901322" w:rsidRPr="001A3811" w:rsidRDefault="001D27AB" w:rsidP="00672836">
            <w:pPr>
              <w:jc w:val="both"/>
              <w:rPr>
                <w:highlight w:val="yellow"/>
              </w:rPr>
            </w:pPr>
            <w:r w:rsidRPr="001D27AB">
              <w:t>Объем выданных субсидий в 2017</w:t>
            </w:r>
            <w:r w:rsidR="00901322" w:rsidRPr="001D27AB">
              <w:t xml:space="preserve"> году составил </w:t>
            </w:r>
            <w:r w:rsidRPr="001D27AB">
              <w:t>1161</w:t>
            </w:r>
            <w:r w:rsidR="00901322" w:rsidRPr="001D27AB">
              <w:t xml:space="preserve"> тыс. рублей, за счет средств </w:t>
            </w:r>
            <w:r w:rsidRPr="001D27AB">
              <w:t xml:space="preserve"> местного бюджета</w:t>
            </w:r>
            <w:r w:rsidR="00672836">
              <w:t>,  8 субъектов малого предпринимательства получили субсидии , что позволило обеспечить дополнительно 11 рабочих мест</w:t>
            </w:r>
            <w:r w:rsidR="000D4727">
              <w:t>.</w:t>
            </w:r>
          </w:p>
        </w:tc>
        <w:tc>
          <w:tcPr>
            <w:tcW w:w="2000" w:type="dxa"/>
          </w:tcPr>
          <w:p w:rsidR="00901322" w:rsidRPr="00AA5907" w:rsidRDefault="00901322" w:rsidP="00901322"/>
        </w:tc>
      </w:tr>
      <w:tr w:rsidR="00901322" w:rsidRPr="00AA5907" w:rsidTr="00901322">
        <w:tc>
          <w:tcPr>
            <w:tcW w:w="930" w:type="dxa"/>
          </w:tcPr>
          <w:p w:rsidR="00901322" w:rsidRPr="00AA5907" w:rsidRDefault="00901322" w:rsidP="00901322">
            <w:r w:rsidRPr="00AA5907">
              <w:t>1.3.7.</w:t>
            </w:r>
          </w:p>
        </w:tc>
        <w:tc>
          <w:tcPr>
            <w:tcW w:w="2653" w:type="dxa"/>
          </w:tcPr>
          <w:p w:rsidR="00901322" w:rsidRPr="00AA5907" w:rsidRDefault="00901322" w:rsidP="00901322">
            <w:r w:rsidRPr="00AA5907">
              <w:t>Содействовать оформлению субъектам бизнеса трудовых отношений с наемными работниками в соответствии с трудовым законодательством Российской Федерации;</w:t>
            </w:r>
          </w:p>
          <w:p w:rsidR="00901322" w:rsidRPr="00AA5907" w:rsidRDefault="00901322" w:rsidP="00901322"/>
        </w:tc>
        <w:tc>
          <w:tcPr>
            <w:tcW w:w="2355" w:type="dxa"/>
          </w:tcPr>
          <w:p w:rsidR="00901322" w:rsidRPr="00AA5907" w:rsidRDefault="00901322" w:rsidP="00901322">
            <w:r w:rsidRPr="00AA5907">
              <w:lastRenderedPageBreak/>
              <w:t xml:space="preserve">Управление </w:t>
            </w:r>
            <w:r>
              <w:t xml:space="preserve">финансов и </w:t>
            </w:r>
            <w:r w:rsidRPr="00AA5907">
              <w:t>экономического развития АЧМР,</w:t>
            </w:r>
          </w:p>
          <w:p w:rsidR="00901322" w:rsidRPr="00AA5907" w:rsidRDefault="00901322" w:rsidP="00901322">
            <w:r w:rsidRPr="00AA5907">
              <w:t>НО «Чайковский муниципальный фонд поддержки малого предпринимательства»</w:t>
            </w:r>
          </w:p>
        </w:tc>
        <w:tc>
          <w:tcPr>
            <w:tcW w:w="3276" w:type="dxa"/>
          </w:tcPr>
          <w:p w:rsidR="00901322" w:rsidRPr="00AA5907" w:rsidRDefault="00901322" w:rsidP="00901322">
            <w:r w:rsidRPr="00AA5907">
              <w:t>МП «Экономическое развитие в Чайковском муниципальном районе»</w:t>
            </w:r>
          </w:p>
          <w:p w:rsidR="00901322" w:rsidRPr="00AA5907" w:rsidRDefault="00901322" w:rsidP="00901322">
            <w:r w:rsidRPr="00AA5907">
              <w:t>Организация работы трехсторонней комиссии по регулированию социально-трудовых отношений.</w:t>
            </w:r>
          </w:p>
          <w:p w:rsidR="00901322" w:rsidRPr="00AA5907" w:rsidRDefault="00901322" w:rsidP="00901322">
            <w:r w:rsidRPr="00AA5907">
              <w:t xml:space="preserve">Организация работы межведомственной комиссии по обеспечению </w:t>
            </w:r>
            <w:r w:rsidRPr="00AA5907">
              <w:lastRenderedPageBreak/>
              <w:t>стабильного социально-экономического положения на территории района.</w:t>
            </w:r>
          </w:p>
        </w:tc>
        <w:tc>
          <w:tcPr>
            <w:tcW w:w="4946" w:type="dxa"/>
          </w:tcPr>
          <w:p w:rsidR="00901322" w:rsidRDefault="00901322" w:rsidP="002902BA">
            <w:pPr>
              <w:ind w:firstLine="459"/>
              <w:jc w:val="both"/>
            </w:pPr>
            <w:r w:rsidRPr="00AA5907">
              <w:lastRenderedPageBreak/>
              <w:t xml:space="preserve">Разработана и реализуется модель профессиональной ориентации обучающихся Чайковского муниципального района. Создан Координационный совет по реализации. Представители администрации района, субъектов бизнеса входят в состав социальных партнеров средних профессиональных и высших учебных заведений (организуется заказ на обучение, прохождение практики на </w:t>
            </w:r>
            <w:r w:rsidRPr="00AA5907">
              <w:lastRenderedPageBreak/>
              <w:t>предприятиях, дальнейшее трудоустройство).</w:t>
            </w:r>
          </w:p>
          <w:p w:rsidR="002902BA" w:rsidRDefault="002902BA" w:rsidP="002902BA">
            <w:pPr>
              <w:ind w:firstLine="708"/>
              <w:jc w:val="both"/>
              <w:rPr>
                <w:szCs w:val="28"/>
              </w:rPr>
            </w:pPr>
            <w:r>
              <w:rPr>
                <w:szCs w:val="28"/>
              </w:rPr>
              <w:t>В 2017 году проведено 36 мероприятий для субъектов малого и среднего предпринимательства и их работников. Были охвачены все сферы: (установка и отчетность в ЕГАИС, новая ККТ, бухгалтерский  учет и  налогообложение, правовое регулирование, малобюджетный маркетинг и т.д.). П</w:t>
            </w:r>
            <w:r w:rsidRPr="002D1FEA">
              <w:rPr>
                <w:szCs w:val="28"/>
              </w:rPr>
              <w:t>р</w:t>
            </w:r>
            <w:r>
              <w:rPr>
                <w:szCs w:val="28"/>
              </w:rPr>
              <w:t>оводилось  обучение по программам</w:t>
            </w:r>
            <w:r w:rsidRPr="002D1FEA">
              <w:rPr>
                <w:szCs w:val="28"/>
              </w:rPr>
              <w:t xml:space="preserve">: </w:t>
            </w:r>
            <w:r>
              <w:rPr>
                <w:szCs w:val="28"/>
              </w:rPr>
              <w:t>«Азбука предпринимательства», «Ты – предприниматель», «Социальное предпринимательство», «Охрана труда», «44-ФЗ», «Осуществление контрольных проверок» и т.д.</w:t>
            </w:r>
          </w:p>
          <w:p w:rsidR="002902BA" w:rsidRDefault="002902BA" w:rsidP="002902BA">
            <w:pPr>
              <w:ind w:firstLine="708"/>
              <w:jc w:val="both"/>
              <w:rPr>
                <w:szCs w:val="28"/>
              </w:rPr>
            </w:pPr>
            <w:r>
              <w:rPr>
                <w:szCs w:val="28"/>
              </w:rPr>
              <w:t xml:space="preserve">Приняли участие в краевых форумах «Социальное предпринимательство», «Предприниматель года», «Краевой форум предпринимателей», «Молодой бизнес». </w:t>
            </w:r>
            <w:r w:rsidRPr="00B55D6D">
              <w:rPr>
                <w:szCs w:val="28"/>
              </w:rPr>
              <w:t xml:space="preserve">Семинары, круглые столы, курсы повышения квалификации и </w:t>
            </w:r>
            <w:r w:rsidRPr="00B55D6D">
              <w:rPr>
                <w:szCs w:val="28"/>
              </w:rPr>
              <w:lastRenderedPageBreak/>
              <w:t>форумы посетило 1</w:t>
            </w:r>
            <w:r>
              <w:rPr>
                <w:szCs w:val="28"/>
              </w:rPr>
              <w:t>043 человека</w:t>
            </w:r>
            <w:r w:rsidRPr="00B55D6D">
              <w:rPr>
                <w:szCs w:val="28"/>
              </w:rPr>
              <w:t xml:space="preserve">. Оказано более </w:t>
            </w:r>
            <w:r>
              <w:rPr>
                <w:szCs w:val="28"/>
              </w:rPr>
              <w:t>200</w:t>
            </w:r>
            <w:r w:rsidRPr="00B55D6D">
              <w:rPr>
                <w:szCs w:val="28"/>
              </w:rPr>
              <w:t xml:space="preserve"> консультаций по правовым вопросам, </w:t>
            </w:r>
            <w:r w:rsidRPr="002D1FEA">
              <w:rPr>
                <w:szCs w:val="28"/>
              </w:rPr>
              <w:t>налогообложению и по организации и ведению бизнеса.</w:t>
            </w:r>
          </w:p>
          <w:p w:rsidR="002902BA" w:rsidRPr="00AA5907" w:rsidRDefault="002902BA" w:rsidP="002902BA">
            <w:pPr>
              <w:ind w:firstLine="708"/>
              <w:jc w:val="both"/>
            </w:pPr>
            <w:r>
              <w:rPr>
                <w:szCs w:val="28"/>
              </w:rPr>
              <w:t>На базе муниципального фонда работали эксперты Пермского фонда поддержки предпринимательства для проведения индивидуальных консультаций по юридическим вопросам, по написанию бизнес - проектов при получении субсидий.</w:t>
            </w:r>
          </w:p>
        </w:tc>
        <w:tc>
          <w:tcPr>
            <w:tcW w:w="2000" w:type="dxa"/>
          </w:tcPr>
          <w:p w:rsidR="00901322" w:rsidRPr="00AA5907" w:rsidRDefault="00901322" w:rsidP="00901322"/>
        </w:tc>
      </w:tr>
      <w:tr w:rsidR="00901322" w:rsidRPr="00AA5907" w:rsidTr="00901322">
        <w:tc>
          <w:tcPr>
            <w:tcW w:w="930" w:type="dxa"/>
          </w:tcPr>
          <w:p w:rsidR="00901322" w:rsidRPr="00AA5907" w:rsidRDefault="00901322" w:rsidP="00901322">
            <w:r w:rsidRPr="00AA5907">
              <w:lastRenderedPageBreak/>
              <w:t>1.3.8.</w:t>
            </w:r>
          </w:p>
        </w:tc>
        <w:tc>
          <w:tcPr>
            <w:tcW w:w="2653" w:type="dxa"/>
          </w:tcPr>
          <w:p w:rsidR="00901322" w:rsidRPr="00AA5907" w:rsidRDefault="00901322" w:rsidP="00901322">
            <w:r w:rsidRPr="00AA5907">
              <w:t>Создать условия для обеспечения рынка сбыта сельскохозяйственной продукции.</w:t>
            </w:r>
          </w:p>
        </w:tc>
        <w:tc>
          <w:tcPr>
            <w:tcW w:w="2355" w:type="dxa"/>
          </w:tcPr>
          <w:p w:rsidR="00901322" w:rsidRPr="00AA5907" w:rsidRDefault="00901322" w:rsidP="00901322">
            <w:r w:rsidRPr="00AA5907">
              <w:t xml:space="preserve">Управление </w:t>
            </w:r>
            <w:r>
              <w:t xml:space="preserve">финансов и </w:t>
            </w:r>
            <w:r w:rsidRPr="00AA5907">
              <w:t>экономического развития АЧМР,</w:t>
            </w:r>
          </w:p>
          <w:p w:rsidR="00901322" w:rsidRPr="00AA5907" w:rsidRDefault="00901322" w:rsidP="00901322">
            <w:r w:rsidRPr="00AA5907">
              <w:t>НО «Чайковский муниципальный фонд поддержки малого предпринимательства»</w:t>
            </w:r>
          </w:p>
        </w:tc>
        <w:tc>
          <w:tcPr>
            <w:tcW w:w="3276" w:type="dxa"/>
          </w:tcPr>
          <w:p w:rsidR="00901322" w:rsidRPr="00AA5907" w:rsidRDefault="00901322" w:rsidP="00901322">
            <w:r w:rsidRPr="00AA5907">
              <w:t>МП «Развитие сельского хозяйства в Чайковском муниципальном районе»</w:t>
            </w:r>
          </w:p>
          <w:p w:rsidR="00901322" w:rsidRPr="00AA5907" w:rsidRDefault="00901322" w:rsidP="00901322">
            <w:r w:rsidRPr="00AA5907">
              <w:t>Организация сельскохозяйственных ярмарок на территории района.</w:t>
            </w:r>
          </w:p>
          <w:p w:rsidR="00901322" w:rsidRPr="00AA5907" w:rsidRDefault="00901322" w:rsidP="00901322">
            <w:r w:rsidRPr="00AA5907">
              <w:t>Содействие созданию сельскохозяйственных кооперативов.</w:t>
            </w:r>
          </w:p>
        </w:tc>
        <w:tc>
          <w:tcPr>
            <w:tcW w:w="4946" w:type="dxa"/>
          </w:tcPr>
          <w:p w:rsidR="00901322" w:rsidRPr="00AA5907" w:rsidRDefault="00901322" w:rsidP="001D27AB">
            <w:pPr>
              <w:ind w:firstLine="459"/>
              <w:jc w:val="both"/>
            </w:pPr>
            <w:r w:rsidRPr="00AA5907">
              <w:rPr>
                <w:color w:val="000000"/>
              </w:rPr>
              <w:t xml:space="preserve">Проведено </w:t>
            </w:r>
            <w:r w:rsidR="001D27AB">
              <w:rPr>
                <w:color w:val="000000"/>
              </w:rPr>
              <w:t xml:space="preserve">4 </w:t>
            </w:r>
            <w:r w:rsidRPr="00AA5907">
              <w:rPr>
                <w:color w:val="000000"/>
              </w:rPr>
              <w:t xml:space="preserve">сельскохозяйственные ярмарки, организован сбыт сельскохозяйственной продукции </w:t>
            </w:r>
            <w:r w:rsidR="001D27AB">
              <w:rPr>
                <w:color w:val="000000"/>
              </w:rPr>
              <w:t xml:space="preserve"> (запланировано 2)</w:t>
            </w:r>
          </w:p>
        </w:tc>
        <w:tc>
          <w:tcPr>
            <w:tcW w:w="2000" w:type="dxa"/>
          </w:tcPr>
          <w:p w:rsidR="00901322" w:rsidRPr="00AA5907" w:rsidRDefault="00901322" w:rsidP="00901322"/>
        </w:tc>
      </w:tr>
      <w:tr w:rsidR="00901322" w:rsidRPr="00AA5907" w:rsidTr="00901322">
        <w:trPr>
          <w:trHeight w:val="433"/>
        </w:trPr>
        <w:tc>
          <w:tcPr>
            <w:tcW w:w="930" w:type="dxa"/>
          </w:tcPr>
          <w:p w:rsidR="00901322" w:rsidRPr="00AA5907" w:rsidRDefault="00901322" w:rsidP="00901322"/>
        </w:tc>
        <w:tc>
          <w:tcPr>
            <w:tcW w:w="13230" w:type="dxa"/>
            <w:gridSpan w:val="4"/>
          </w:tcPr>
          <w:p w:rsidR="00901322" w:rsidRPr="00AA5907" w:rsidRDefault="00901322" w:rsidP="00901322">
            <w:r w:rsidRPr="00AA5907">
              <w:rPr>
                <w:b/>
                <w:bCs/>
                <w:color w:val="000000"/>
              </w:rPr>
              <w:t xml:space="preserve">Основная цель 1.4. </w:t>
            </w:r>
            <w:r w:rsidRPr="00AA5907">
              <w:t>Развитие внутреннего и въездного туризма</w:t>
            </w:r>
          </w:p>
        </w:tc>
        <w:tc>
          <w:tcPr>
            <w:tcW w:w="2000" w:type="dxa"/>
          </w:tcPr>
          <w:p w:rsidR="00901322" w:rsidRPr="00AA5907" w:rsidRDefault="00901322" w:rsidP="00901322">
            <w:pPr>
              <w:rPr>
                <w:b/>
                <w:bCs/>
                <w:color w:val="000000"/>
              </w:rPr>
            </w:pPr>
          </w:p>
        </w:tc>
      </w:tr>
      <w:tr w:rsidR="00901322" w:rsidRPr="00AA5907" w:rsidTr="00901322">
        <w:tc>
          <w:tcPr>
            <w:tcW w:w="930" w:type="dxa"/>
          </w:tcPr>
          <w:p w:rsidR="00901322" w:rsidRPr="00AA5907" w:rsidRDefault="00901322" w:rsidP="00901322">
            <w:r w:rsidRPr="00AA5907">
              <w:t>1.4.1.</w:t>
            </w:r>
          </w:p>
        </w:tc>
        <w:tc>
          <w:tcPr>
            <w:tcW w:w="2653" w:type="dxa"/>
          </w:tcPr>
          <w:p w:rsidR="00901322" w:rsidRPr="00AA5907" w:rsidRDefault="00901322" w:rsidP="00901322">
            <w:r w:rsidRPr="00AA5907">
              <w:t xml:space="preserve">Содействовать формированию </w:t>
            </w:r>
            <w:r w:rsidRPr="00AA5907">
              <w:lastRenderedPageBreak/>
              <w:t>новых отраслей экономического развития, в том числе внутреннего и въездного туризма;</w:t>
            </w:r>
          </w:p>
        </w:tc>
        <w:tc>
          <w:tcPr>
            <w:tcW w:w="2355" w:type="dxa"/>
          </w:tcPr>
          <w:p w:rsidR="00901322" w:rsidRPr="00AA5907" w:rsidRDefault="00901322" w:rsidP="00901322">
            <w:r w:rsidRPr="00AA5907">
              <w:lastRenderedPageBreak/>
              <w:t xml:space="preserve">Управление </w:t>
            </w:r>
            <w:r>
              <w:t xml:space="preserve">финансов и </w:t>
            </w:r>
            <w:r w:rsidRPr="00AA5907">
              <w:lastRenderedPageBreak/>
              <w:t>экономического развития АЧМР</w:t>
            </w:r>
          </w:p>
        </w:tc>
        <w:tc>
          <w:tcPr>
            <w:tcW w:w="3276" w:type="dxa"/>
          </w:tcPr>
          <w:p w:rsidR="00901322" w:rsidRPr="00AA5907" w:rsidRDefault="00901322" w:rsidP="00901322">
            <w:r w:rsidRPr="00AA5907">
              <w:rPr>
                <w:bCs/>
                <w:color w:val="000000"/>
              </w:rPr>
              <w:lastRenderedPageBreak/>
              <w:t xml:space="preserve"> </w:t>
            </w:r>
            <w:r w:rsidRPr="00AA5907">
              <w:t xml:space="preserve">МП «Экономическое развитие в Чайковском </w:t>
            </w:r>
            <w:r w:rsidRPr="00AA5907">
              <w:lastRenderedPageBreak/>
              <w:t>муниципальном районе»</w:t>
            </w:r>
          </w:p>
          <w:p w:rsidR="00901322" w:rsidRPr="00AA5907" w:rsidRDefault="00901322" w:rsidP="00901322">
            <w:r w:rsidRPr="00AA5907">
              <w:rPr>
                <w:bCs/>
                <w:color w:val="000000"/>
              </w:rPr>
              <w:t xml:space="preserve"> </w:t>
            </w:r>
          </w:p>
        </w:tc>
        <w:tc>
          <w:tcPr>
            <w:tcW w:w="4946" w:type="dxa"/>
          </w:tcPr>
          <w:p w:rsidR="000D4727" w:rsidRPr="002D1FEA" w:rsidRDefault="000D4727" w:rsidP="00B879DF">
            <w:pPr>
              <w:ind w:firstLine="708"/>
              <w:jc w:val="both"/>
              <w:rPr>
                <w:b/>
                <w:szCs w:val="28"/>
              </w:rPr>
            </w:pPr>
            <w:r>
              <w:rPr>
                <w:szCs w:val="28"/>
              </w:rPr>
              <w:lastRenderedPageBreak/>
              <w:t xml:space="preserve">Проведено 2 сессии по социальному предпринимательству, </w:t>
            </w:r>
            <w:r>
              <w:rPr>
                <w:szCs w:val="28"/>
              </w:rPr>
              <w:lastRenderedPageBreak/>
              <w:t>прошла обучение группа «Ты – предприниматель».</w:t>
            </w:r>
            <w:r w:rsidRPr="002D1FEA">
              <w:rPr>
                <w:b/>
                <w:szCs w:val="28"/>
              </w:rPr>
              <w:t xml:space="preserve"> </w:t>
            </w:r>
          </w:p>
          <w:p w:rsidR="000D4727" w:rsidRDefault="000D4727" w:rsidP="00B879DF">
            <w:pPr>
              <w:tabs>
                <w:tab w:val="left" w:pos="1134"/>
                <w:tab w:val="left" w:pos="1276"/>
              </w:tabs>
              <w:jc w:val="both"/>
              <w:rPr>
                <w:szCs w:val="28"/>
              </w:rPr>
            </w:pPr>
            <w:r>
              <w:rPr>
                <w:szCs w:val="28"/>
              </w:rPr>
              <w:tab/>
              <w:t>Представитель отдела входит в состав «Совета социальных партнеров», созданного на базе ЧТПТиУ, в течение года принимали участие в «Круглых столах», на которых рассматривались  вопросы улучшения обучения студентов и прохождения практики на предприятиях, на Дне посвящения в студенты вручили студенческие билеты группе «Продавцы – кассиры».</w:t>
            </w:r>
          </w:p>
          <w:p w:rsidR="000D4727" w:rsidRDefault="000D4727" w:rsidP="00B879DF">
            <w:pPr>
              <w:tabs>
                <w:tab w:val="left" w:pos="1134"/>
                <w:tab w:val="left" w:pos="1276"/>
              </w:tabs>
              <w:jc w:val="both"/>
              <w:rPr>
                <w:szCs w:val="28"/>
              </w:rPr>
            </w:pPr>
            <w:r>
              <w:rPr>
                <w:szCs w:val="28"/>
              </w:rPr>
              <w:tab/>
              <w:t>Муниципальный фонд поддержки малого предпринимательства является одним из организаторов конкурса «Мастер-град», для учащихся средних образовательных учреждений, дети могут познакомиться и поработать в различных профессиях.</w:t>
            </w:r>
          </w:p>
          <w:p w:rsidR="000D4727" w:rsidRDefault="000D4727" w:rsidP="000D4727">
            <w:pPr>
              <w:ind w:firstLine="708"/>
              <w:jc w:val="both"/>
              <w:rPr>
                <w:szCs w:val="28"/>
              </w:rPr>
            </w:pPr>
            <w:r>
              <w:rPr>
                <w:szCs w:val="28"/>
              </w:rPr>
              <w:t>П</w:t>
            </w:r>
            <w:r w:rsidRPr="002D1FEA">
              <w:rPr>
                <w:szCs w:val="28"/>
              </w:rPr>
              <w:t>р</w:t>
            </w:r>
            <w:r>
              <w:rPr>
                <w:szCs w:val="28"/>
              </w:rPr>
              <w:t>оводилось  обучение по программам</w:t>
            </w:r>
            <w:r w:rsidRPr="002D1FEA">
              <w:rPr>
                <w:szCs w:val="28"/>
              </w:rPr>
              <w:t xml:space="preserve">: </w:t>
            </w:r>
            <w:r>
              <w:rPr>
                <w:szCs w:val="28"/>
              </w:rPr>
              <w:t xml:space="preserve">«Азбука предпринимательства», «Ты – </w:t>
            </w:r>
            <w:r>
              <w:rPr>
                <w:szCs w:val="28"/>
              </w:rPr>
              <w:lastRenderedPageBreak/>
              <w:t>предприниматель», «Социальное предпринимательство», «Охрана труда», «44-ФЗ», «Осуществление контрольных проверок» и т.д.</w:t>
            </w:r>
          </w:p>
          <w:p w:rsidR="00B879DF" w:rsidRDefault="00B879DF" w:rsidP="00B879DF">
            <w:pPr>
              <w:ind w:firstLine="567"/>
              <w:jc w:val="both"/>
              <w:rPr>
                <w:szCs w:val="28"/>
              </w:rPr>
            </w:pPr>
            <w:r>
              <w:rPr>
                <w:szCs w:val="28"/>
              </w:rPr>
              <w:t xml:space="preserve">В рамках решения задач по развитию внутреннего и въездного туризма в 2017 году по району реализованы мероприятия по </w:t>
            </w:r>
            <w:r w:rsidRPr="008A3F51">
              <w:rPr>
                <w:b/>
                <w:szCs w:val="28"/>
              </w:rPr>
              <w:t>информационн</w:t>
            </w:r>
            <w:r>
              <w:rPr>
                <w:b/>
                <w:szCs w:val="28"/>
              </w:rPr>
              <w:t>ой</w:t>
            </w:r>
            <w:r w:rsidRPr="008A3F51">
              <w:rPr>
                <w:b/>
                <w:szCs w:val="28"/>
              </w:rPr>
              <w:t xml:space="preserve"> поддержк</w:t>
            </w:r>
            <w:r>
              <w:rPr>
                <w:b/>
                <w:szCs w:val="28"/>
              </w:rPr>
              <w:t>е</w:t>
            </w:r>
            <w:r w:rsidRPr="008A3F51">
              <w:rPr>
                <w:b/>
                <w:szCs w:val="28"/>
              </w:rPr>
              <w:t xml:space="preserve"> туристической деятельности в Чайковском</w:t>
            </w:r>
            <w:r>
              <w:rPr>
                <w:szCs w:val="28"/>
              </w:rPr>
              <w:t>.</w:t>
            </w:r>
          </w:p>
          <w:p w:rsidR="00901322" w:rsidRDefault="00B879DF" w:rsidP="00B879DF">
            <w:pPr>
              <w:ind w:firstLine="567"/>
              <w:jc w:val="both"/>
              <w:rPr>
                <w:szCs w:val="28"/>
              </w:rPr>
            </w:pPr>
            <w:r>
              <w:rPr>
                <w:szCs w:val="28"/>
              </w:rPr>
              <w:t xml:space="preserve">Она включает в себя ежеквартальный мониторинг состояния туристической отрасли, в том числе турпотока с охватом более 100 организаций туристической сферы и сопутствующих отраслей. </w:t>
            </w:r>
          </w:p>
          <w:p w:rsidR="00B879DF" w:rsidRDefault="00B879DF" w:rsidP="00B879DF">
            <w:pPr>
              <w:ind w:firstLine="708"/>
              <w:jc w:val="both"/>
              <w:rPr>
                <w:szCs w:val="28"/>
              </w:rPr>
            </w:pPr>
            <w:r>
              <w:rPr>
                <w:szCs w:val="28"/>
              </w:rPr>
              <w:t xml:space="preserve">В целях </w:t>
            </w:r>
            <w:r w:rsidRPr="00CD41DE">
              <w:rPr>
                <w:b/>
                <w:szCs w:val="28"/>
              </w:rPr>
              <w:t>продвижения туристических ресурсов и продуктов Чайковского района на рынке туристских услуг в 2017 году</w:t>
            </w:r>
            <w:r>
              <w:rPr>
                <w:szCs w:val="28"/>
              </w:rPr>
              <w:t xml:space="preserve"> реализовывались следующие мероприятия:</w:t>
            </w:r>
          </w:p>
          <w:p w:rsidR="00B879DF" w:rsidRDefault="00B879DF" w:rsidP="00B879DF">
            <w:pPr>
              <w:ind w:firstLine="709"/>
              <w:jc w:val="both"/>
              <w:rPr>
                <w:szCs w:val="28"/>
              </w:rPr>
            </w:pPr>
            <w:r>
              <w:rPr>
                <w:szCs w:val="28"/>
              </w:rPr>
              <w:t xml:space="preserve">- проведены 2 информационных </w:t>
            </w:r>
            <w:r>
              <w:rPr>
                <w:szCs w:val="28"/>
              </w:rPr>
              <w:lastRenderedPageBreak/>
              <w:t>тура для туристических компаний и СМИ по туристическим маршрутам «Путь чемпиона» и «Легенды Стрижухи».</w:t>
            </w:r>
          </w:p>
          <w:p w:rsidR="00B879DF" w:rsidRPr="001A3811" w:rsidRDefault="00B879DF" w:rsidP="00B879DF">
            <w:pPr>
              <w:ind w:firstLine="567"/>
              <w:jc w:val="both"/>
              <w:rPr>
                <w:highlight w:val="yellow"/>
              </w:rPr>
            </w:pPr>
            <w:r>
              <w:rPr>
                <w:szCs w:val="28"/>
              </w:rPr>
              <w:t xml:space="preserve">Количество участников двух туров составило 50 человек, представлявших 39 компаний Пермского края и Удмуртии сферы туризма и массовых коммуникаций, </w:t>
            </w:r>
            <w:r>
              <w:rPr>
                <w:bCs/>
                <w:szCs w:val="28"/>
              </w:rPr>
              <w:t xml:space="preserve">4 организации приняли решение использовать в работе идею и элементы представленных маршрутов, в настоящее время ведется работа над этими предложениями. </w:t>
            </w:r>
          </w:p>
        </w:tc>
        <w:tc>
          <w:tcPr>
            <w:tcW w:w="2000" w:type="dxa"/>
          </w:tcPr>
          <w:p w:rsidR="00901322" w:rsidRPr="00AA5907" w:rsidRDefault="00901322" w:rsidP="00901322"/>
        </w:tc>
      </w:tr>
      <w:tr w:rsidR="00901322" w:rsidRPr="00AA5907" w:rsidTr="00901322">
        <w:tc>
          <w:tcPr>
            <w:tcW w:w="930" w:type="dxa"/>
          </w:tcPr>
          <w:p w:rsidR="00901322" w:rsidRPr="00AA5907" w:rsidRDefault="00901322" w:rsidP="00901322">
            <w:r w:rsidRPr="00AA5907">
              <w:lastRenderedPageBreak/>
              <w:t>1.4.2.</w:t>
            </w:r>
          </w:p>
        </w:tc>
        <w:tc>
          <w:tcPr>
            <w:tcW w:w="2653" w:type="dxa"/>
          </w:tcPr>
          <w:p w:rsidR="00901322" w:rsidRPr="00AA5907" w:rsidRDefault="00901322" w:rsidP="00901322">
            <w:r w:rsidRPr="00AA5907">
              <w:t>Создать условия для развития туристической сферы;</w:t>
            </w:r>
          </w:p>
        </w:tc>
        <w:tc>
          <w:tcPr>
            <w:tcW w:w="2355" w:type="dxa"/>
          </w:tcPr>
          <w:p w:rsidR="00901322" w:rsidRPr="00AA5907" w:rsidRDefault="00901322" w:rsidP="00901322">
            <w:r w:rsidRPr="00AA5907">
              <w:t xml:space="preserve">Управление </w:t>
            </w:r>
            <w:r>
              <w:t xml:space="preserve">финансов и </w:t>
            </w:r>
            <w:r w:rsidRPr="00AA5907">
              <w:t>экономического развития АЧМР</w:t>
            </w:r>
          </w:p>
        </w:tc>
        <w:tc>
          <w:tcPr>
            <w:tcW w:w="3276" w:type="dxa"/>
          </w:tcPr>
          <w:p w:rsidR="00901322" w:rsidRPr="00AA5907" w:rsidRDefault="00901322" w:rsidP="00901322">
            <w:r w:rsidRPr="00AA5907">
              <w:t>МП «Экономическое развитие в Чайковском муниципальном районе»</w:t>
            </w:r>
          </w:p>
          <w:p w:rsidR="00901322" w:rsidRPr="00AA5907" w:rsidRDefault="00901322" w:rsidP="00901322">
            <w:r w:rsidRPr="00AA5907">
              <w:t xml:space="preserve">Создание единого центра развития туризма, информирования в области туризма и централизованной координации туристических туров по </w:t>
            </w:r>
            <w:r w:rsidRPr="00AA5907">
              <w:lastRenderedPageBreak/>
              <w:t>району Информационная поддержка туристской деятельности</w:t>
            </w:r>
          </w:p>
          <w:p w:rsidR="00901322" w:rsidRPr="00AA5907" w:rsidRDefault="00901322" w:rsidP="00901322">
            <w:r w:rsidRPr="00AA5907">
              <w:t>Продвижение туристских продуктов района на внутреннем и мировом туристских рынках</w:t>
            </w:r>
          </w:p>
        </w:tc>
        <w:tc>
          <w:tcPr>
            <w:tcW w:w="4946" w:type="dxa"/>
          </w:tcPr>
          <w:p w:rsidR="00192669" w:rsidRDefault="00192669" w:rsidP="00192669">
            <w:pPr>
              <w:ind w:firstLine="709"/>
              <w:jc w:val="both"/>
              <w:rPr>
                <w:color w:val="000000"/>
                <w:szCs w:val="28"/>
                <w:shd w:val="clear" w:color="auto" w:fill="FFFFFF"/>
              </w:rPr>
            </w:pPr>
            <w:r>
              <w:rPr>
                <w:bCs/>
                <w:szCs w:val="28"/>
              </w:rPr>
              <w:lastRenderedPageBreak/>
              <w:t xml:space="preserve">В 2017 году Чайковский муниципальный район принял участие в </w:t>
            </w:r>
            <w:r w:rsidRPr="0048114F">
              <w:rPr>
                <w:color w:val="000000"/>
                <w:szCs w:val="28"/>
                <w:shd w:val="clear" w:color="auto" w:fill="FFFFFF"/>
              </w:rPr>
              <w:t>Ежегодн</w:t>
            </w:r>
            <w:r>
              <w:rPr>
                <w:color w:val="000000"/>
                <w:szCs w:val="28"/>
                <w:shd w:val="clear" w:color="auto" w:fill="FFFFFF"/>
              </w:rPr>
              <w:t>ой</w:t>
            </w:r>
            <w:r w:rsidRPr="0048114F">
              <w:rPr>
                <w:color w:val="000000"/>
                <w:szCs w:val="28"/>
                <w:shd w:val="clear" w:color="auto" w:fill="FFFFFF"/>
              </w:rPr>
              <w:t xml:space="preserve"> преми</w:t>
            </w:r>
            <w:r>
              <w:rPr>
                <w:color w:val="000000"/>
                <w:szCs w:val="28"/>
                <w:shd w:val="clear" w:color="auto" w:fill="FFFFFF"/>
              </w:rPr>
              <w:t>и</w:t>
            </w:r>
            <w:r w:rsidRPr="0048114F">
              <w:rPr>
                <w:color w:val="000000"/>
                <w:szCs w:val="28"/>
                <w:shd w:val="clear" w:color="auto" w:fill="FFFFFF"/>
              </w:rPr>
              <w:t xml:space="preserve"> «Посол Пермского края»</w:t>
            </w:r>
            <w:r>
              <w:rPr>
                <w:color w:val="000000"/>
                <w:szCs w:val="28"/>
                <w:shd w:val="clear" w:color="auto" w:fill="FFFFFF"/>
              </w:rPr>
              <w:t>. Премия</w:t>
            </w:r>
            <w:r w:rsidRPr="0048114F">
              <w:rPr>
                <w:color w:val="000000"/>
                <w:szCs w:val="28"/>
                <w:shd w:val="clear" w:color="auto" w:fill="FFFFFF"/>
              </w:rPr>
              <w:t xml:space="preserve"> учреждена в  Пермском крае с 2015 г. Она призвана публично поддержать и поощрить достижения в развитии туристской индустрии, гостеприимства, культуры и общественных связей в нашем регионе.</w:t>
            </w:r>
          </w:p>
          <w:p w:rsidR="00901322" w:rsidRPr="001A3811" w:rsidRDefault="00192669" w:rsidP="00192669">
            <w:pPr>
              <w:ind w:firstLine="709"/>
              <w:jc w:val="both"/>
              <w:rPr>
                <w:highlight w:val="yellow"/>
              </w:rPr>
            </w:pPr>
            <w:r>
              <w:rPr>
                <w:color w:val="000000"/>
                <w:szCs w:val="28"/>
                <w:shd w:val="clear" w:color="auto" w:fill="FFFFFF"/>
              </w:rPr>
              <w:lastRenderedPageBreak/>
              <w:t>В отчетном  году от Чайковского муниципального района  за д</w:t>
            </w:r>
            <w:r w:rsidRPr="00640BDC">
              <w:rPr>
                <w:color w:val="000000"/>
                <w:szCs w:val="28"/>
                <w:shd w:val="clear" w:color="auto" w:fill="FFFFFF"/>
              </w:rPr>
              <w:t>остижения в сфере туризма, получившие высокую оценку</w:t>
            </w:r>
            <w:r>
              <w:rPr>
                <w:color w:val="000000"/>
                <w:szCs w:val="28"/>
                <w:shd w:val="clear" w:color="auto" w:fill="FFFFFF"/>
              </w:rPr>
              <w:t xml:space="preserve"> и признание со стороны органов </w:t>
            </w:r>
            <w:r w:rsidRPr="00640BDC">
              <w:rPr>
                <w:color w:val="000000"/>
                <w:szCs w:val="28"/>
                <w:shd w:val="clear" w:color="auto" w:fill="FFFFFF"/>
              </w:rPr>
              <w:t>муниципальной власти, общественных организаций, профессиональных сообществ</w:t>
            </w:r>
            <w:r>
              <w:rPr>
                <w:color w:val="000000"/>
                <w:szCs w:val="28"/>
                <w:shd w:val="clear" w:color="auto" w:fill="FFFFFF"/>
              </w:rPr>
              <w:t xml:space="preserve"> было заявлено несколько претендентов в разных номинациях. В итоге финалистами премии стали Отель «Чайковский» в номинации </w:t>
            </w:r>
            <w:r w:rsidRPr="0048114F">
              <w:rPr>
                <w:color w:val="000000"/>
                <w:szCs w:val="28"/>
                <w:shd w:val="clear" w:color="auto" w:fill="FFFFFF"/>
              </w:rPr>
              <w:t>«Гостеприимство (отели)»</w:t>
            </w:r>
            <w:r>
              <w:rPr>
                <w:color w:val="000000"/>
                <w:szCs w:val="28"/>
                <w:shd w:val="clear" w:color="auto" w:fill="FFFFFF"/>
              </w:rPr>
              <w:t xml:space="preserve">,Чайковский институт физической культуры в номинации </w:t>
            </w:r>
            <w:r w:rsidRPr="0048114F">
              <w:rPr>
                <w:color w:val="000000"/>
                <w:szCs w:val="28"/>
                <w:shd w:val="clear" w:color="auto" w:fill="FFFFFF"/>
              </w:rPr>
              <w:t>«Организация в сфере культуры и образования»</w:t>
            </w:r>
            <w:r>
              <w:rPr>
                <w:color w:val="000000"/>
                <w:szCs w:val="28"/>
                <w:shd w:val="clear" w:color="auto" w:fill="FFFFFF"/>
              </w:rPr>
              <w:t xml:space="preserve"> и мероприятие «Гран При в Чайковском» в номинации </w:t>
            </w:r>
            <w:r w:rsidRPr="0048114F">
              <w:rPr>
                <w:color w:val="000000"/>
                <w:szCs w:val="28"/>
                <w:shd w:val="clear" w:color="auto" w:fill="FFFFFF"/>
              </w:rPr>
              <w:t>«Событие (российское и международное)»</w:t>
            </w:r>
            <w:r>
              <w:rPr>
                <w:color w:val="000000"/>
                <w:szCs w:val="28"/>
                <w:shd w:val="clear" w:color="auto" w:fill="FFFFFF"/>
              </w:rPr>
              <w:t xml:space="preserve">. </w:t>
            </w:r>
            <w:r w:rsidRPr="0048114F">
              <w:rPr>
                <w:color w:val="000000"/>
                <w:szCs w:val="28"/>
                <w:shd w:val="clear" w:color="auto" w:fill="FFFFFF"/>
              </w:rPr>
              <w:t> </w:t>
            </w:r>
          </w:p>
        </w:tc>
        <w:tc>
          <w:tcPr>
            <w:tcW w:w="2000" w:type="dxa"/>
          </w:tcPr>
          <w:p w:rsidR="00901322" w:rsidRPr="00AA5907" w:rsidRDefault="00901322" w:rsidP="00901322"/>
        </w:tc>
      </w:tr>
      <w:tr w:rsidR="00901322" w:rsidRPr="00AA5907" w:rsidTr="00901322">
        <w:tc>
          <w:tcPr>
            <w:tcW w:w="930" w:type="dxa"/>
          </w:tcPr>
          <w:p w:rsidR="00901322" w:rsidRPr="00AA5907" w:rsidRDefault="00901322" w:rsidP="00901322">
            <w:r w:rsidRPr="00AA5907">
              <w:lastRenderedPageBreak/>
              <w:t>1.4.3.</w:t>
            </w:r>
          </w:p>
        </w:tc>
        <w:tc>
          <w:tcPr>
            <w:tcW w:w="2653" w:type="dxa"/>
          </w:tcPr>
          <w:p w:rsidR="00901322" w:rsidRPr="00AA5907" w:rsidRDefault="00901322" w:rsidP="00901322">
            <w:r w:rsidRPr="00AA5907">
              <w:t xml:space="preserve">Установить взаимовыгодное сотрудничество между органами власти и туристическим </w:t>
            </w:r>
            <w:r w:rsidRPr="00AA5907">
              <w:lastRenderedPageBreak/>
              <w:t>бизнесом.</w:t>
            </w:r>
          </w:p>
        </w:tc>
        <w:tc>
          <w:tcPr>
            <w:tcW w:w="2355" w:type="dxa"/>
          </w:tcPr>
          <w:p w:rsidR="00901322" w:rsidRPr="00AA5907" w:rsidRDefault="00901322" w:rsidP="00901322">
            <w:r w:rsidRPr="00AA5907">
              <w:lastRenderedPageBreak/>
              <w:t xml:space="preserve">Управление </w:t>
            </w:r>
            <w:r>
              <w:t xml:space="preserve">финансов и </w:t>
            </w:r>
            <w:r w:rsidRPr="00AA5907">
              <w:t>экономического развития АЧМР</w:t>
            </w:r>
          </w:p>
        </w:tc>
        <w:tc>
          <w:tcPr>
            <w:tcW w:w="3276" w:type="dxa"/>
          </w:tcPr>
          <w:p w:rsidR="00901322" w:rsidRPr="00AA5907" w:rsidRDefault="00901322" w:rsidP="00901322">
            <w:r w:rsidRPr="00AA5907">
              <w:t>МП «Экономическое развитие в Чайковском муниципальном районе»</w:t>
            </w:r>
          </w:p>
          <w:p w:rsidR="00901322" w:rsidRPr="00AA5907" w:rsidRDefault="00901322" w:rsidP="00901322">
            <w:r w:rsidRPr="00AA5907">
              <w:t xml:space="preserve">Создание условий для развития инфраструктуры туризма </w:t>
            </w:r>
            <w:r w:rsidRPr="00AA5907">
              <w:lastRenderedPageBreak/>
              <w:t>и проектной деятельности</w:t>
            </w:r>
          </w:p>
          <w:p w:rsidR="00901322" w:rsidRPr="00AA5907" w:rsidRDefault="00901322" w:rsidP="00901322">
            <w:r w:rsidRPr="00AA5907">
              <w:t>Повышение качества туристских услуг</w:t>
            </w:r>
          </w:p>
        </w:tc>
        <w:tc>
          <w:tcPr>
            <w:tcW w:w="4946" w:type="dxa"/>
          </w:tcPr>
          <w:p w:rsidR="00B879DF" w:rsidRDefault="00B879DF" w:rsidP="00B879DF">
            <w:pPr>
              <w:ind w:firstLine="708"/>
              <w:jc w:val="both"/>
              <w:rPr>
                <w:szCs w:val="28"/>
              </w:rPr>
            </w:pPr>
            <w:r>
              <w:rPr>
                <w:szCs w:val="28"/>
              </w:rPr>
              <w:lastRenderedPageBreak/>
              <w:t xml:space="preserve">Туристический маршрут «Путь Чемпиона» был разработан администрацией Чайковского муниципального района совместно с туроператором «Миру-Мир». Проект его благоустройства был признан в </w:t>
            </w:r>
            <w:r>
              <w:rPr>
                <w:szCs w:val="28"/>
              </w:rPr>
              <w:lastRenderedPageBreak/>
              <w:t xml:space="preserve">крае одним из победителей и профинансирован за счет средств краевой программы развития туризма на 4,5 млн. руб. </w:t>
            </w:r>
          </w:p>
          <w:p w:rsidR="00B879DF" w:rsidRDefault="00B879DF" w:rsidP="00192669">
            <w:pPr>
              <w:ind w:firstLine="459"/>
              <w:jc w:val="both"/>
              <w:rPr>
                <w:szCs w:val="28"/>
              </w:rPr>
            </w:pPr>
            <w:r w:rsidRPr="005A7D97">
              <w:rPr>
                <w:szCs w:val="28"/>
              </w:rPr>
              <w:t>В рамках продвижения туристических продуктов Чайковского района на территории Приволжского федерального округа, а также российском и международном туристских рынках Чайковский</w:t>
            </w:r>
            <w:r>
              <w:rPr>
                <w:szCs w:val="28"/>
              </w:rPr>
              <w:t xml:space="preserve"> муниципальный район в партнерстве с туристско - информационным центром Пермского края, туроператором «МИРУ-МИР», ООО «Акела», </w:t>
            </w:r>
            <w:r w:rsidRPr="00954152">
              <w:rPr>
                <w:szCs w:val="28"/>
              </w:rPr>
              <w:t>Н</w:t>
            </w:r>
            <w:r>
              <w:rPr>
                <w:szCs w:val="28"/>
              </w:rPr>
              <w:t>екоммерческим партнерством</w:t>
            </w:r>
            <w:r w:rsidRPr="00954152">
              <w:rPr>
                <w:szCs w:val="28"/>
              </w:rPr>
              <w:t xml:space="preserve"> «Пермская туристическая гильдия»</w:t>
            </w:r>
            <w:r>
              <w:rPr>
                <w:szCs w:val="28"/>
              </w:rPr>
              <w:t xml:space="preserve"> принял активное участие в мероприятиях:</w:t>
            </w:r>
          </w:p>
          <w:p w:rsidR="00B879DF" w:rsidRDefault="00B879DF" w:rsidP="00192669">
            <w:pPr>
              <w:ind w:firstLine="459"/>
              <w:jc w:val="both"/>
              <w:rPr>
                <w:bCs/>
                <w:szCs w:val="28"/>
              </w:rPr>
            </w:pPr>
            <w:r>
              <w:rPr>
                <w:szCs w:val="28"/>
              </w:rPr>
              <w:t>-</w:t>
            </w:r>
            <w:r w:rsidR="00192669">
              <w:rPr>
                <w:szCs w:val="28"/>
              </w:rPr>
              <w:t xml:space="preserve"> </w:t>
            </w:r>
            <w:r w:rsidRPr="00621FC9">
              <w:rPr>
                <w:bCs/>
                <w:szCs w:val="28"/>
              </w:rPr>
              <w:t>Всероссийской специализированной выставке -  фестива</w:t>
            </w:r>
            <w:r>
              <w:rPr>
                <w:bCs/>
                <w:szCs w:val="28"/>
              </w:rPr>
              <w:t>ле активного туризма и отдыха «</w:t>
            </w:r>
            <w:r w:rsidRPr="00621FC9">
              <w:rPr>
                <w:bCs/>
                <w:szCs w:val="28"/>
              </w:rPr>
              <w:t>Открой свою Россию» г. Москва</w:t>
            </w:r>
            <w:r>
              <w:rPr>
                <w:bCs/>
                <w:szCs w:val="28"/>
              </w:rPr>
              <w:t>.</w:t>
            </w:r>
          </w:p>
          <w:p w:rsidR="00B879DF" w:rsidRDefault="00B879DF" w:rsidP="00192669">
            <w:pPr>
              <w:ind w:firstLine="459"/>
              <w:jc w:val="both"/>
              <w:rPr>
                <w:bCs/>
                <w:szCs w:val="28"/>
              </w:rPr>
            </w:pPr>
            <w:r>
              <w:rPr>
                <w:bCs/>
                <w:szCs w:val="28"/>
              </w:rPr>
              <w:t>- Международной туристической выставке</w:t>
            </w:r>
            <w:r w:rsidR="00192669">
              <w:rPr>
                <w:bCs/>
                <w:szCs w:val="28"/>
              </w:rPr>
              <w:t xml:space="preserve"> «Лето - 2017» г. </w:t>
            </w:r>
            <w:r w:rsidR="00192669">
              <w:rPr>
                <w:bCs/>
                <w:szCs w:val="28"/>
              </w:rPr>
              <w:lastRenderedPageBreak/>
              <w:t>Екатеринбург;</w:t>
            </w:r>
          </w:p>
          <w:p w:rsidR="00B879DF" w:rsidRDefault="00B879DF" w:rsidP="00192669">
            <w:pPr>
              <w:ind w:firstLine="459"/>
              <w:jc w:val="both"/>
              <w:rPr>
                <w:bCs/>
                <w:szCs w:val="28"/>
              </w:rPr>
            </w:pPr>
            <w:r>
              <w:rPr>
                <w:szCs w:val="28"/>
              </w:rPr>
              <w:t xml:space="preserve">- </w:t>
            </w:r>
            <w:r w:rsidRPr="009434BB">
              <w:rPr>
                <w:szCs w:val="28"/>
              </w:rPr>
              <w:t>Всероссийск</w:t>
            </w:r>
            <w:r>
              <w:rPr>
                <w:szCs w:val="28"/>
              </w:rPr>
              <w:t>ой</w:t>
            </w:r>
            <w:r w:rsidRPr="009434BB">
              <w:rPr>
                <w:szCs w:val="28"/>
              </w:rPr>
              <w:t xml:space="preserve"> специализированн</w:t>
            </w:r>
            <w:r>
              <w:rPr>
                <w:szCs w:val="28"/>
              </w:rPr>
              <w:t>ой выставке</w:t>
            </w:r>
            <w:r w:rsidRPr="009434BB">
              <w:rPr>
                <w:szCs w:val="28"/>
              </w:rPr>
              <w:t xml:space="preserve"> «Туризм. Спорт. Отдых-2017» г. Ижевск</w:t>
            </w:r>
            <w:r>
              <w:rPr>
                <w:szCs w:val="28"/>
              </w:rPr>
              <w:t>, которая состоялась 28-30 апреля. На ней были представлены предложения 6 объектов туристской инфраструктуры, туроператора «МИРУ-МИР»,  туристский маршрут «Путь Чемпиона», событийные проекты «Бал Весеннего Полнолуния», «</w:t>
            </w:r>
            <w:r>
              <w:rPr>
                <w:szCs w:val="28"/>
                <w:lang w:val="en-US"/>
              </w:rPr>
              <w:t>Red</w:t>
            </w:r>
            <w:r w:rsidRPr="009434BB">
              <w:rPr>
                <w:szCs w:val="28"/>
              </w:rPr>
              <w:t xml:space="preserve"> </w:t>
            </w:r>
            <w:r>
              <w:rPr>
                <w:szCs w:val="28"/>
                <w:lang w:val="en-US"/>
              </w:rPr>
              <w:t>Bull</w:t>
            </w:r>
            <w:r w:rsidRPr="009434BB">
              <w:rPr>
                <w:szCs w:val="28"/>
              </w:rPr>
              <w:t>400</w:t>
            </w:r>
            <w:r>
              <w:rPr>
                <w:szCs w:val="28"/>
              </w:rPr>
              <w:t>», Чемпионат мира по летнему биатлону. Распространено более 2000 экземпляров информационных материалов туристского характера.</w:t>
            </w:r>
            <w:r w:rsidRPr="00967AFA">
              <w:rPr>
                <w:bCs/>
                <w:szCs w:val="28"/>
              </w:rPr>
              <w:t xml:space="preserve"> </w:t>
            </w:r>
          </w:p>
          <w:p w:rsidR="00B879DF" w:rsidRDefault="00B879DF" w:rsidP="00192669">
            <w:pPr>
              <w:ind w:firstLine="459"/>
              <w:jc w:val="both"/>
              <w:rPr>
                <w:bCs/>
                <w:szCs w:val="28"/>
              </w:rPr>
            </w:pPr>
            <w:r>
              <w:rPr>
                <w:bCs/>
                <w:szCs w:val="28"/>
              </w:rPr>
              <w:t>В 2017 году выставка в Ижевске собрала 46 регионов и ее посетили более 15 тыс. заинтересованных лиц.</w:t>
            </w:r>
            <w:r w:rsidRPr="00967AFA">
              <w:rPr>
                <w:bCs/>
                <w:szCs w:val="28"/>
              </w:rPr>
              <w:t xml:space="preserve"> </w:t>
            </w:r>
          </w:p>
          <w:p w:rsidR="00B879DF" w:rsidRDefault="00B879DF" w:rsidP="00192669">
            <w:pPr>
              <w:ind w:firstLine="459"/>
              <w:jc w:val="both"/>
              <w:rPr>
                <w:szCs w:val="28"/>
              </w:rPr>
            </w:pPr>
            <w:r>
              <w:rPr>
                <w:szCs w:val="28"/>
              </w:rPr>
              <w:t xml:space="preserve">- </w:t>
            </w:r>
            <w:r>
              <w:rPr>
                <w:bCs/>
                <w:szCs w:val="28"/>
              </w:rPr>
              <w:t>М</w:t>
            </w:r>
            <w:r w:rsidRPr="00F4792A">
              <w:rPr>
                <w:bCs/>
                <w:szCs w:val="28"/>
              </w:rPr>
              <w:t>ежрегиональн</w:t>
            </w:r>
            <w:r>
              <w:rPr>
                <w:bCs/>
                <w:szCs w:val="28"/>
              </w:rPr>
              <w:t>ой</w:t>
            </w:r>
            <w:r w:rsidRPr="00F4792A">
              <w:rPr>
                <w:bCs/>
                <w:szCs w:val="28"/>
              </w:rPr>
              <w:t xml:space="preserve"> научно-практическ</w:t>
            </w:r>
            <w:r>
              <w:rPr>
                <w:bCs/>
                <w:szCs w:val="28"/>
              </w:rPr>
              <w:t>ой</w:t>
            </w:r>
            <w:r w:rsidRPr="00F4792A">
              <w:rPr>
                <w:bCs/>
                <w:szCs w:val="28"/>
              </w:rPr>
              <w:t xml:space="preserve"> конференци</w:t>
            </w:r>
            <w:r>
              <w:rPr>
                <w:bCs/>
                <w:szCs w:val="28"/>
              </w:rPr>
              <w:t>и</w:t>
            </w:r>
            <w:r w:rsidRPr="00F4792A">
              <w:rPr>
                <w:bCs/>
                <w:szCs w:val="28"/>
              </w:rPr>
              <w:t> </w:t>
            </w:r>
            <w:r w:rsidRPr="00F4792A">
              <w:rPr>
                <w:b/>
                <w:szCs w:val="28"/>
              </w:rPr>
              <w:t>«</w:t>
            </w:r>
            <w:r w:rsidRPr="00F4792A">
              <w:rPr>
                <w:szCs w:val="28"/>
              </w:rPr>
              <w:t>Актуальные направления развития внутреннего туризма: эко - и культурно-</w:t>
            </w:r>
            <w:r w:rsidRPr="00F4792A">
              <w:rPr>
                <w:szCs w:val="28"/>
              </w:rPr>
              <w:lastRenderedPageBreak/>
              <w:t>познавательный туризм. Опыт продвижения региональных туристических маршрутов: успехи и проблемы»</w:t>
            </w:r>
            <w:r w:rsidR="00192669">
              <w:rPr>
                <w:szCs w:val="28"/>
              </w:rPr>
              <w:t xml:space="preserve"> г. Пермь;</w:t>
            </w:r>
          </w:p>
          <w:p w:rsidR="00B879DF" w:rsidRDefault="00B879DF" w:rsidP="00192669">
            <w:pPr>
              <w:ind w:firstLine="459"/>
              <w:jc w:val="both"/>
              <w:rPr>
                <w:szCs w:val="28"/>
              </w:rPr>
            </w:pPr>
            <w:r>
              <w:rPr>
                <w:szCs w:val="28"/>
              </w:rPr>
              <w:t>- Всероссийском конгрессе</w:t>
            </w:r>
            <w:r w:rsidRPr="000F7A04">
              <w:rPr>
                <w:szCs w:val="28"/>
              </w:rPr>
              <w:t xml:space="preserve"> туроператоров г. Сочи.</w:t>
            </w:r>
          </w:p>
          <w:p w:rsidR="00901322" w:rsidRDefault="00B879DF" w:rsidP="00192669">
            <w:pPr>
              <w:ind w:firstLine="459"/>
              <w:jc w:val="both"/>
              <w:rPr>
                <w:szCs w:val="28"/>
              </w:rPr>
            </w:pPr>
            <w:r>
              <w:rPr>
                <w:bCs/>
                <w:szCs w:val="28"/>
              </w:rPr>
              <w:t xml:space="preserve">28 июля </w:t>
            </w:r>
            <w:r w:rsidRPr="001C06B9">
              <w:rPr>
                <w:szCs w:val="28"/>
              </w:rPr>
              <w:t xml:space="preserve">при поддержке Министерства физической культуры, спорта и туризма Пермского края в </w:t>
            </w:r>
            <w:r>
              <w:rPr>
                <w:szCs w:val="28"/>
              </w:rPr>
              <w:t xml:space="preserve">центрах </w:t>
            </w:r>
            <w:r w:rsidRPr="001C06B9">
              <w:rPr>
                <w:szCs w:val="28"/>
              </w:rPr>
              <w:t>5 туристских кластер</w:t>
            </w:r>
            <w:r>
              <w:rPr>
                <w:szCs w:val="28"/>
              </w:rPr>
              <w:t>ов</w:t>
            </w:r>
            <w:r w:rsidRPr="001C06B9">
              <w:rPr>
                <w:szCs w:val="28"/>
              </w:rPr>
              <w:t xml:space="preserve"> Пермского края </w:t>
            </w:r>
            <w:r>
              <w:rPr>
                <w:szCs w:val="28"/>
              </w:rPr>
              <w:t xml:space="preserve">проведена </w:t>
            </w:r>
            <w:r w:rsidRPr="001C06B9">
              <w:rPr>
                <w:szCs w:val="28"/>
              </w:rPr>
              <w:t>сери</w:t>
            </w:r>
            <w:r>
              <w:rPr>
                <w:szCs w:val="28"/>
              </w:rPr>
              <w:t>я</w:t>
            </w:r>
            <w:r w:rsidRPr="001C06B9">
              <w:rPr>
                <w:szCs w:val="28"/>
              </w:rPr>
              <w:t xml:space="preserve"> выездных рабочих встреч по развитию </w:t>
            </w:r>
            <w:r>
              <w:rPr>
                <w:szCs w:val="28"/>
              </w:rPr>
              <w:t>туризма «Школа муниципалитетов», в т.ч. в Чайковском.</w:t>
            </w:r>
          </w:p>
          <w:p w:rsidR="00901322" w:rsidRPr="001A3811" w:rsidRDefault="00901322" w:rsidP="00192669">
            <w:pPr>
              <w:ind w:firstLine="567"/>
              <w:jc w:val="both"/>
              <w:rPr>
                <w:highlight w:val="yellow"/>
              </w:rPr>
            </w:pPr>
          </w:p>
        </w:tc>
        <w:tc>
          <w:tcPr>
            <w:tcW w:w="2000" w:type="dxa"/>
          </w:tcPr>
          <w:p w:rsidR="00901322" w:rsidRPr="00AA5907" w:rsidRDefault="00901322" w:rsidP="00901322"/>
        </w:tc>
      </w:tr>
      <w:tr w:rsidR="00901322" w:rsidRPr="00AA5907" w:rsidTr="00901322">
        <w:tc>
          <w:tcPr>
            <w:tcW w:w="930" w:type="dxa"/>
          </w:tcPr>
          <w:p w:rsidR="00901322" w:rsidRPr="00AA5907" w:rsidRDefault="00901322" w:rsidP="00901322">
            <w:r w:rsidRPr="00AA5907">
              <w:lastRenderedPageBreak/>
              <w:t xml:space="preserve">  </w:t>
            </w:r>
          </w:p>
        </w:tc>
        <w:tc>
          <w:tcPr>
            <w:tcW w:w="15230" w:type="dxa"/>
            <w:gridSpan w:val="5"/>
          </w:tcPr>
          <w:p w:rsidR="00901322" w:rsidRPr="00AA5907" w:rsidRDefault="00901322" w:rsidP="00901322">
            <w:r w:rsidRPr="00AA5907">
              <w:rPr>
                <w:b/>
                <w:bCs/>
                <w:color w:val="000000"/>
              </w:rPr>
              <w:t>СТРАТЕГИЧЕСКОЕ НАПРАВЛЕНИЕ №2 Рост качества жизни населения</w:t>
            </w:r>
          </w:p>
        </w:tc>
      </w:tr>
      <w:tr w:rsidR="00901322" w:rsidRPr="00AA5907" w:rsidTr="00901322">
        <w:tc>
          <w:tcPr>
            <w:tcW w:w="930" w:type="dxa"/>
          </w:tcPr>
          <w:p w:rsidR="00901322" w:rsidRPr="00AA5907" w:rsidRDefault="00901322" w:rsidP="00901322"/>
        </w:tc>
        <w:tc>
          <w:tcPr>
            <w:tcW w:w="15230" w:type="dxa"/>
            <w:gridSpan w:val="5"/>
          </w:tcPr>
          <w:p w:rsidR="00901322" w:rsidRPr="00AA5907" w:rsidRDefault="00901322" w:rsidP="00901322">
            <w:r w:rsidRPr="00AA5907">
              <w:rPr>
                <w:b/>
                <w:bCs/>
                <w:color w:val="000000"/>
              </w:rPr>
              <w:t xml:space="preserve">Основная цель 2.1 </w:t>
            </w:r>
            <w:r w:rsidRPr="00AA5907">
              <w:t>Развитие системы дошкольного и общего образования</w:t>
            </w:r>
          </w:p>
        </w:tc>
      </w:tr>
      <w:tr w:rsidR="00901322" w:rsidRPr="00AA5907" w:rsidTr="00901322">
        <w:trPr>
          <w:trHeight w:val="292"/>
        </w:trPr>
        <w:tc>
          <w:tcPr>
            <w:tcW w:w="930" w:type="dxa"/>
          </w:tcPr>
          <w:p w:rsidR="00901322" w:rsidRPr="00AA5907" w:rsidRDefault="00901322" w:rsidP="00901322"/>
        </w:tc>
        <w:tc>
          <w:tcPr>
            <w:tcW w:w="13230" w:type="dxa"/>
            <w:gridSpan w:val="4"/>
          </w:tcPr>
          <w:p w:rsidR="00901322" w:rsidRPr="00AA5907" w:rsidRDefault="00901322" w:rsidP="00901322">
            <w:r w:rsidRPr="00AA5907">
              <w:rPr>
                <w:b/>
              </w:rPr>
              <w:t>Основная цель 2.2.</w:t>
            </w:r>
            <w:r w:rsidRPr="00AA5907">
              <w:t xml:space="preserve"> Развитие системы профессионального и дополнительного образования</w:t>
            </w:r>
          </w:p>
        </w:tc>
        <w:tc>
          <w:tcPr>
            <w:tcW w:w="2000" w:type="dxa"/>
          </w:tcPr>
          <w:p w:rsidR="00901322" w:rsidRPr="00AA5907" w:rsidRDefault="00901322" w:rsidP="00901322"/>
        </w:tc>
      </w:tr>
      <w:tr w:rsidR="00901322" w:rsidRPr="00AA5907" w:rsidTr="00901322">
        <w:trPr>
          <w:trHeight w:val="298"/>
        </w:trPr>
        <w:tc>
          <w:tcPr>
            <w:tcW w:w="930" w:type="dxa"/>
            <w:vMerge w:val="restart"/>
          </w:tcPr>
          <w:p w:rsidR="00901322" w:rsidRPr="00AA5907" w:rsidRDefault="00901322" w:rsidP="00901322">
            <w:r w:rsidRPr="00AA5907">
              <w:t>2.1.1.</w:t>
            </w:r>
          </w:p>
        </w:tc>
        <w:tc>
          <w:tcPr>
            <w:tcW w:w="2653" w:type="dxa"/>
            <w:vMerge w:val="restart"/>
          </w:tcPr>
          <w:p w:rsidR="00901322" w:rsidRPr="00AA5907" w:rsidRDefault="00901322" w:rsidP="00901322">
            <w:r w:rsidRPr="00AA5907">
              <w:t>Обеспечить достойный уровень заработной платы работников бюджетной сферы</w:t>
            </w:r>
          </w:p>
        </w:tc>
        <w:tc>
          <w:tcPr>
            <w:tcW w:w="2355" w:type="dxa"/>
          </w:tcPr>
          <w:p w:rsidR="00901322" w:rsidRPr="00AA5907" w:rsidRDefault="00901322" w:rsidP="00901322">
            <w:r w:rsidRPr="00AA5907">
              <w:t>Управление общего и профессионального образования</w:t>
            </w:r>
          </w:p>
        </w:tc>
        <w:tc>
          <w:tcPr>
            <w:tcW w:w="3276" w:type="dxa"/>
          </w:tcPr>
          <w:p w:rsidR="00901322" w:rsidRPr="00AA5907" w:rsidRDefault="00901322" w:rsidP="00901322">
            <w:r w:rsidRPr="00AA5907">
              <w:rPr>
                <w:bCs/>
              </w:rPr>
              <w:t>МП «</w:t>
            </w:r>
            <w:r w:rsidRPr="00AA5907">
              <w:t>Развитие образования Чайковского муниципального района»:</w:t>
            </w:r>
          </w:p>
          <w:p w:rsidR="00901322" w:rsidRPr="00AA5907" w:rsidRDefault="00901322" w:rsidP="00901322">
            <w:r w:rsidRPr="00AA5907">
              <w:t xml:space="preserve">- Предоставление </w:t>
            </w:r>
            <w:r w:rsidRPr="00AA5907">
              <w:lastRenderedPageBreak/>
              <w:t>социальных гарантий и льгот педагогическим работникам;</w:t>
            </w:r>
          </w:p>
          <w:p w:rsidR="00901322" w:rsidRPr="00AA5907" w:rsidRDefault="00901322" w:rsidP="00901322">
            <w:r w:rsidRPr="00AA5907">
              <w:t>- Дополнительные меры социальной поддержки отдельных категорий лиц, которым присуждены ученые степени кандидата и доктора наук, работающих в общеобразовательных организациях;</w:t>
            </w:r>
          </w:p>
          <w:p w:rsidR="00901322" w:rsidRPr="00AA5907" w:rsidRDefault="00901322" w:rsidP="00901322">
            <w:r w:rsidRPr="00AA5907">
              <w:t xml:space="preserve">-Предоставление мер социальной поддержки педагогическим работникам образовательных учреждений, работающим и проживающим в сельской местности, по оплате жилого помещения и </w:t>
            </w:r>
            <w:r w:rsidRPr="00AA5907">
              <w:lastRenderedPageBreak/>
              <w:t>коммунальных услуг</w:t>
            </w:r>
          </w:p>
        </w:tc>
        <w:tc>
          <w:tcPr>
            <w:tcW w:w="4946" w:type="dxa"/>
          </w:tcPr>
          <w:p w:rsidR="00901322" w:rsidRPr="00AA5907" w:rsidRDefault="00901322" w:rsidP="00CC4A4D">
            <w:pPr>
              <w:ind w:firstLine="459"/>
              <w:jc w:val="both"/>
              <w:rPr>
                <w:color w:val="000000"/>
              </w:rPr>
            </w:pPr>
            <w:r w:rsidRPr="00AA5907">
              <w:lastRenderedPageBreak/>
              <w:t>Количество педагогических, руководящих работников и молодых специалистов, дошкольных и общеобразовательных учреждений, получающих социальных гарантий и льгот – 448 чел.</w:t>
            </w:r>
          </w:p>
          <w:p w:rsidR="00901322" w:rsidRPr="00AA5907" w:rsidRDefault="00901322" w:rsidP="00CC4A4D">
            <w:pPr>
              <w:ind w:firstLine="459"/>
              <w:jc w:val="both"/>
              <w:rPr>
                <w:sz w:val="18"/>
                <w:szCs w:val="18"/>
              </w:rPr>
            </w:pPr>
            <w:r w:rsidRPr="00AA5907">
              <w:rPr>
                <w:color w:val="000000"/>
              </w:rPr>
              <w:lastRenderedPageBreak/>
              <w:t xml:space="preserve">Количество педагогических, руководящих работников и молодых специалистов учреждений дополнительного образования, получающих </w:t>
            </w:r>
            <w:r w:rsidRPr="00AA5907">
              <w:t>социальных гарантий и льгот – 40 чел</w:t>
            </w:r>
            <w:r w:rsidRPr="00AA5907">
              <w:rPr>
                <w:sz w:val="18"/>
                <w:szCs w:val="18"/>
              </w:rPr>
              <w:t>.</w:t>
            </w:r>
          </w:p>
          <w:p w:rsidR="00901322" w:rsidRPr="00AA5907" w:rsidRDefault="00901322" w:rsidP="00CC4A4D">
            <w:pPr>
              <w:ind w:firstLine="459"/>
              <w:jc w:val="both"/>
            </w:pPr>
            <w:r w:rsidRPr="00AA5907">
              <w:t>Количество педагогов, имеющих ученые степени кандидата, доктора наук, получающих меры социальной поддержки – 12 чел.</w:t>
            </w:r>
          </w:p>
          <w:p w:rsidR="00901322" w:rsidRPr="00AA5907" w:rsidRDefault="00901322" w:rsidP="00CC4A4D">
            <w:pPr>
              <w:ind w:firstLine="459"/>
              <w:jc w:val="both"/>
            </w:pPr>
            <w:r w:rsidRPr="00AA5907">
              <w:t>Количество  педагогических  работников, получивших стимулирующие выплаты по результатам обучения школьников – 99 чел.</w:t>
            </w:r>
          </w:p>
          <w:p w:rsidR="00901322" w:rsidRPr="00AA5907" w:rsidRDefault="00901322" w:rsidP="00CC4A4D">
            <w:pPr>
              <w:ind w:firstLine="459"/>
              <w:jc w:val="both"/>
            </w:pPr>
            <w:r w:rsidRPr="00AA5907">
              <w:t>Количество педагогических работников образовательных учреждений, работающих и проживающих в сельской местности и поселках городского типа (рабочих поселках), получающих меры социальной поддержки по оплате жилого помещения и коммунальных услуг – 970 чел.</w:t>
            </w:r>
          </w:p>
          <w:p w:rsidR="00901322" w:rsidRPr="00AA5907" w:rsidRDefault="00901322" w:rsidP="00CC4A4D">
            <w:pPr>
              <w:ind w:firstLine="459"/>
              <w:jc w:val="both"/>
            </w:pPr>
            <w:r w:rsidRPr="00AA5907">
              <w:lastRenderedPageBreak/>
              <w:t>отдельных категорий граждан, работающих и проживающих в сельской местности и поселках городского типа (рабочих поселках), и членов их семей, получающих меры социальной поддержки по оплате жилого помещения и коммунальных услуг, человек – 4 чел.</w:t>
            </w:r>
          </w:p>
        </w:tc>
        <w:tc>
          <w:tcPr>
            <w:tcW w:w="2000" w:type="dxa"/>
          </w:tcPr>
          <w:p w:rsidR="00901322" w:rsidRPr="00AA5907" w:rsidRDefault="00901322" w:rsidP="00CC4A4D">
            <w:pPr>
              <w:ind w:firstLine="459"/>
              <w:jc w:val="both"/>
            </w:pPr>
          </w:p>
        </w:tc>
      </w:tr>
      <w:tr w:rsidR="00901322" w:rsidRPr="00AA5907" w:rsidTr="00901322">
        <w:trPr>
          <w:trHeight w:val="722"/>
        </w:trPr>
        <w:tc>
          <w:tcPr>
            <w:tcW w:w="930" w:type="dxa"/>
            <w:vMerge/>
          </w:tcPr>
          <w:p w:rsidR="00901322" w:rsidRPr="00AA5907" w:rsidRDefault="00901322" w:rsidP="00901322"/>
        </w:tc>
        <w:tc>
          <w:tcPr>
            <w:tcW w:w="2653" w:type="dxa"/>
            <w:vMerge/>
          </w:tcPr>
          <w:p w:rsidR="00901322" w:rsidRPr="00AA5907" w:rsidRDefault="00901322" w:rsidP="00901322"/>
        </w:tc>
        <w:tc>
          <w:tcPr>
            <w:tcW w:w="2355" w:type="dxa"/>
          </w:tcPr>
          <w:p w:rsidR="00901322" w:rsidRPr="00AA5907" w:rsidRDefault="00901322" w:rsidP="00901322">
            <w:r w:rsidRPr="00AA5907">
              <w:t>Управление культуры и молодежной политики</w:t>
            </w:r>
          </w:p>
        </w:tc>
        <w:tc>
          <w:tcPr>
            <w:tcW w:w="3276" w:type="dxa"/>
          </w:tcPr>
          <w:p w:rsidR="00901322" w:rsidRPr="00AA5907" w:rsidRDefault="00901322" w:rsidP="00901322">
            <w:pPr>
              <w:rPr>
                <w:bCs/>
              </w:rPr>
            </w:pPr>
            <w:r w:rsidRPr="00AA5907">
              <w:rPr>
                <w:bCs/>
              </w:rPr>
              <w:t>1.Муниципальная программа «Развитие культуры и искусства Чайковского муниципального района»:</w:t>
            </w:r>
          </w:p>
          <w:p w:rsidR="00901322" w:rsidRPr="00AA5907" w:rsidRDefault="00901322" w:rsidP="00901322">
            <w:r w:rsidRPr="00AA5907">
              <w:rPr>
                <w:bCs/>
              </w:rPr>
              <w:t xml:space="preserve">- </w:t>
            </w:r>
            <w:r w:rsidRPr="00AA5907">
              <w:t>мероприятия в сфере культуры и  развития местного традиционного народного художественного творчества;</w:t>
            </w:r>
          </w:p>
          <w:p w:rsidR="00901322" w:rsidRPr="00AA5907" w:rsidRDefault="00901322" w:rsidP="00901322">
            <w:r w:rsidRPr="00AA5907">
              <w:t xml:space="preserve">- мероприятия краевого (регионального), всероссийского, международного </w:t>
            </w:r>
            <w:r w:rsidRPr="00AA5907">
              <w:lastRenderedPageBreak/>
              <w:t>уровней;</w:t>
            </w:r>
          </w:p>
          <w:p w:rsidR="00901322" w:rsidRPr="00AA5907" w:rsidRDefault="00901322" w:rsidP="00901322">
            <w:r w:rsidRPr="00AA5907">
              <w:t>- формирование, учет, изучение, обеспечение физического сохранения и безопасности фондов библиотеки;</w:t>
            </w:r>
          </w:p>
          <w:p w:rsidR="00901322" w:rsidRPr="00AA5907" w:rsidRDefault="00901322" w:rsidP="00901322">
            <w:r w:rsidRPr="00AA5907">
              <w:t>- организация публичного показа музейных предметов, музейных коллекций;</w:t>
            </w:r>
          </w:p>
          <w:p w:rsidR="00901322" w:rsidRPr="00AA5907" w:rsidRDefault="00901322" w:rsidP="00901322">
            <w:r w:rsidRPr="00AA5907">
              <w:t>- дополнительное образование детей художественно-эстетической направленности;</w:t>
            </w:r>
          </w:p>
          <w:p w:rsidR="00901322" w:rsidRPr="00AA5907" w:rsidRDefault="00901322" w:rsidP="00901322">
            <w:r w:rsidRPr="00AA5907">
              <w:t>- социальные гарантии и льготы педагогическим работникам;</w:t>
            </w:r>
          </w:p>
          <w:p w:rsidR="00901322" w:rsidRPr="00AA5907" w:rsidRDefault="00901322" w:rsidP="00901322">
            <w:r w:rsidRPr="00AA5907">
              <w:t xml:space="preserve">- предоставление мер социальной поддержки отдельным категориям работников учреждений культуры, дополнительного </w:t>
            </w:r>
            <w:r w:rsidRPr="00AA5907">
              <w:lastRenderedPageBreak/>
              <w:t>образования детей художественно-эстетической направленности.</w:t>
            </w:r>
          </w:p>
          <w:p w:rsidR="00901322" w:rsidRPr="00AA5907" w:rsidRDefault="00901322" w:rsidP="00901322">
            <w:pPr>
              <w:rPr>
                <w:bCs/>
              </w:rPr>
            </w:pPr>
          </w:p>
        </w:tc>
        <w:tc>
          <w:tcPr>
            <w:tcW w:w="4946" w:type="dxa"/>
          </w:tcPr>
          <w:p w:rsidR="00901322" w:rsidRPr="00262D51" w:rsidRDefault="00901322" w:rsidP="00CC4A4D">
            <w:pPr>
              <w:pStyle w:val="af"/>
              <w:ind w:firstLine="459"/>
              <w:jc w:val="both"/>
              <w:rPr>
                <w:rFonts w:ascii="Times New Roman" w:hAnsi="Times New Roman"/>
                <w:b/>
                <w:sz w:val="28"/>
                <w:szCs w:val="28"/>
              </w:rPr>
            </w:pPr>
            <w:r w:rsidRPr="00262D51">
              <w:rPr>
                <w:rFonts w:ascii="Times New Roman" w:hAnsi="Times New Roman"/>
                <w:sz w:val="28"/>
                <w:szCs w:val="28"/>
              </w:rPr>
              <w:lastRenderedPageBreak/>
              <w:t xml:space="preserve">Средняя заработная плата работников культуры составила </w:t>
            </w:r>
            <w:r w:rsidRPr="00262D51">
              <w:rPr>
                <w:rFonts w:ascii="Times New Roman" w:hAnsi="Times New Roman"/>
                <w:b/>
                <w:sz w:val="28"/>
                <w:szCs w:val="28"/>
              </w:rPr>
              <w:t>25 031,5 тыс. руб.</w:t>
            </w:r>
          </w:p>
          <w:p w:rsidR="00901322" w:rsidRPr="00AA5907" w:rsidRDefault="00901322" w:rsidP="00CC4A4D">
            <w:pPr>
              <w:pStyle w:val="af"/>
              <w:ind w:firstLine="459"/>
              <w:jc w:val="both"/>
              <w:rPr>
                <w:rFonts w:ascii="Times New Roman" w:hAnsi="Times New Roman"/>
                <w:b/>
                <w:sz w:val="24"/>
                <w:szCs w:val="24"/>
              </w:rPr>
            </w:pPr>
            <w:r w:rsidRPr="00262D51">
              <w:rPr>
                <w:rFonts w:ascii="Times New Roman" w:hAnsi="Times New Roman"/>
                <w:sz w:val="28"/>
                <w:szCs w:val="28"/>
              </w:rPr>
              <w:t xml:space="preserve">Средняя заработная плата преподавателей учреждений дополнительного образования составила </w:t>
            </w:r>
            <w:r w:rsidRPr="00262D51">
              <w:rPr>
                <w:rFonts w:ascii="Times New Roman" w:hAnsi="Times New Roman"/>
                <w:b/>
                <w:sz w:val="28"/>
                <w:szCs w:val="28"/>
              </w:rPr>
              <w:t>27 996,1 тыс. руб.</w:t>
            </w:r>
          </w:p>
          <w:p w:rsidR="00901322" w:rsidRPr="00AA5907" w:rsidRDefault="00901322" w:rsidP="00CC4A4D">
            <w:pPr>
              <w:ind w:firstLine="459"/>
              <w:jc w:val="both"/>
              <w:rPr>
                <w:rFonts w:eastAsia="Calibri"/>
                <w:lang w:eastAsia="en-US"/>
              </w:rPr>
            </w:pPr>
            <w:r w:rsidRPr="00AA5907">
              <w:rPr>
                <w:rFonts w:eastAsia="Calibri"/>
                <w:lang w:eastAsia="en-US"/>
              </w:rPr>
              <w:t>Неисполнение в полном объеме значения показателя «</w:t>
            </w:r>
            <w:r w:rsidRPr="00AA5907">
              <w:rPr>
                <w:color w:val="000000"/>
              </w:rPr>
              <w:t>Средняя заработная плата сотрудников учреждений культуры</w:t>
            </w:r>
            <w:r w:rsidRPr="00AA5907">
              <w:rPr>
                <w:rFonts w:eastAsia="Calibri"/>
                <w:lang w:eastAsia="en-US"/>
              </w:rPr>
              <w:t xml:space="preserve">» в соответствии с Соглашением о взаимодействии, между Министерством культуры, молодежной политики и массовых коммуникаций Пермского края и муниципальным образованием </w:t>
            </w:r>
            <w:r w:rsidRPr="00AA5907">
              <w:rPr>
                <w:rFonts w:eastAsia="Calibri"/>
                <w:lang w:eastAsia="en-US"/>
              </w:rPr>
              <w:lastRenderedPageBreak/>
              <w:t>«Чайковский муниципальный район» в сфере культуры, связано с тем, что сведения, поданные в Пермьстат по учреждениям культуры, были объединены с информацией по учреждениям молодежной политики, на которых «майские» Указы</w:t>
            </w:r>
            <w:r w:rsidRPr="00AA5907">
              <w:rPr>
                <w:szCs w:val="28"/>
              </w:rPr>
              <w:t xml:space="preserve"> Президента РФ</w:t>
            </w:r>
            <w:r w:rsidRPr="00AA5907">
              <w:rPr>
                <w:rFonts w:eastAsia="Calibri"/>
                <w:lang w:eastAsia="en-US"/>
              </w:rPr>
              <w:t xml:space="preserve"> не распространяются. </w:t>
            </w:r>
          </w:p>
        </w:tc>
        <w:tc>
          <w:tcPr>
            <w:tcW w:w="2000" w:type="dxa"/>
          </w:tcPr>
          <w:p w:rsidR="00901322" w:rsidRPr="00AA5907" w:rsidRDefault="00901322" w:rsidP="00CC4A4D">
            <w:pPr>
              <w:ind w:firstLine="459"/>
              <w:jc w:val="both"/>
            </w:pPr>
          </w:p>
        </w:tc>
      </w:tr>
      <w:tr w:rsidR="00901322" w:rsidRPr="00AA5907" w:rsidTr="00901322">
        <w:tc>
          <w:tcPr>
            <w:tcW w:w="930" w:type="dxa"/>
          </w:tcPr>
          <w:p w:rsidR="00901322" w:rsidRPr="00AA5907" w:rsidRDefault="00901322" w:rsidP="00901322"/>
        </w:tc>
        <w:tc>
          <w:tcPr>
            <w:tcW w:w="2653" w:type="dxa"/>
          </w:tcPr>
          <w:p w:rsidR="00901322" w:rsidRPr="00AA5907" w:rsidRDefault="00901322" w:rsidP="00901322"/>
        </w:tc>
        <w:tc>
          <w:tcPr>
            <w:tcW w:w="2355" w:type="dxa"/>
          </w:tcPr>
          <w:p w:rsidR="00901322" w:rsidRPr="00AA5907" w:rsidRDefault="00901322" w:rsidP="00901322"/>
        </w:tc>
        <w:tc>
          <w:tcPr>
            <w:tcW w:w="3276" w:type="dxa"/>
          </w:tcPr>
          <w:p w:rsidR="00901322" w:rsidRPr="00AA5907" w:rsidRDefault="00901322" w:rsidP="00901322">
            <w:pPr>
              <w:rPr>
                <w:bCs/>
              </w:rPr>
            </w:pPr>
            <w:r w:rsidRPr="00AA5907">
              <w:rPr>
                <w:bCs/>
              </w:rPr>
              <w:t>2. Муниципальная программа «Развитие отрасли молодежной политики в Чайковском муниципальном районе»:</w:t>
            </w:r>
          </w:p>
          <w:p w:rsidR="00901322" w:rsidRPr="00AA5907" w:rsidRDefault="00901322" w:rsidP="00901322">
            <w:pPr>
              <w:rPr>
                <w:bCs/>
              </w:rPr>
            </w:pPr>
            <w:r w:rsidRPr="00AA5907">
              <w:rPr>
                <w:bCs/>
              </w:rPr>
              <w:t>- организация досуга детей, подростков и молодежи (кружки и секции);</w:t>
            </w:r>
          </w:p>
          <w:p w:rsidR="00901322" w:rsidRPr="00AA5907" w:rsidRDefault="00901322" w:rsidP="00901322">
            <w:pPr>
              <w:rPr>
                <w:bCs/>
              </w:rPr>
            </w:pPr>
            <w:r w:rsidRPr="00AA5907">
              <w:rPr>
                <w:bCs/>
              </w:rPr>
              <w:t>- организация досуга детей, подростков и молодежи (культурно-досуговые, спортивно-массовые мероприятия).</w:t>
            </w:r>
          </w:p>
        </w:tc>
        <w:tc>
          <w:tcPr>
            <w:tcW w:w="4946" w:type="dxa"/>
          </w:tcPr>
          <w:p w:rsidR="00901322" w:rsidRPr="00AA5907" w:rsidRDefault="00901322" w:rsidP="006571D1">
            <w:pPr>
              <w:pStyle w:val="af"/>
              <w:ind w:firstLine="459"/>
              <w:jc w:val="both"/>
              <w:rPr>
                <w:rFonts w:ascii="Times New Roman" w:hAnsi="Times New Roman"/>
                <w:sz w:val="24"/>
                <w:szCs w:val="24"/>
              </w:rPr>
            </w:pPr>
          </w:p>
        </w:tc>
        <w:tc>
          <w:tcPr>
            <w:tcW w:w="2000" w:type="dxa"/>
          </w:tcPr>
          <w:p w:rsidR="00901322" w:rsidRPr="00AA5907" w:rsidRDefault="00901322" w:rsidP="00CC4A4D">
            <w:pPr>
              <w:ind w:firstLine="459"/>
              <w:jc w:val="both"/>
              <w:rPr>
                <w:bCs/>
              </w:rPr>
            </w:pPr>
            <w:r w:rsidRPr="00AA5907">
              <w:rPr>
                <w:bCs/>
              </w:rPr>
              <w:t>2. Муниципальная программа «Развитие отрасли молодежной политики в Чайковском муниципальном районе»:</w:t>
            </w:r>
          </w:p>
          <w:p w:rsidR="00901322" w:rsidRPr="00AA5907" w:rsidRDefault="00901322" w:rsidP="00CC4A4D">
            <w:pPr>
              <w:ind w:firstLine="459"/>
              <w:jc w:val="both"/>
              <w:rPr>
                <w:bCs/>
              </w:rPr>
            </w:pPr>
            <w:r w:rsidRPr="00AA5907">
              <w:rPr>
                <w:bCs/>
              </w:rPr>
              <w:t>- организация досуга детей, подростков и молодежи (кружки и секции);</w:t>
            </w:r>
          </w:p>
          <w:p w:rsidR="00901322" w:rsidRPr="00AA5907" w:rsidRDefault="00901322" w:rsidP="00CC4A4D">
            <w:pPr>
              <w:ind w:firstLine="459"/>
              <w:jc w:val="both"/>
              <w:rPr>
                <w:bCs/>
              </w:rPr>
            </w:pPr>
            <w:r w:rsidRPr="00AA5907">
              <w:rPr>
                <w:bCs/>
              </w:rPr>
              <w:t xml:space="preserve">- организация </w:t>
            </w:r>
            <w:r w:rsidRPr="00AA5907">
              <w:rPr>
                <w:bCs/>
              </w:rPr>
              <w:lastRenderedPageBreak/>
              <w:t>досуга детей, подростков и молодежи (культурно-досуговые, спортивно-массовые мероприятия).</w:t>
            </w:r>
          </w:p>
        </w:tc>
      </w:tr>
      <w:tr w:rsidR="00901322" w:rsidRPr="00AA5907" w:rsidTr="00901322">
        <w:trPr>
          <w:trHeight w:val="6251"/>
        </w:trPr>
        <w:tc>
          <w:tcPr>
            <w:tcW w:w="930" w:type="dxa"/>
          </w:tcPr>
          <w:p w:rsidR="00901322" w:rsidRPr="00AA5907" w:rsidRDefault="00901322" w:rsidP="00901322">
            <w:r w:rsidRPr="00AA5907">
              <w:lastRenderedPageBreak/>
              <w:t>2.1.2.</w:t>
            </w:r>
          </w:p>
        </w:tc>
        <w:tc>
          <w:tcPr>
            <w:tcW w:w="2653" w:type="dxa"/>
          </w:tcPr>
          <w:p w:rsidR="00901322" w:rsidRPr="00AA5907" w:rsidRDefault="00901322" w:rsidP="00901322">
            <w:r w:rsidRPr="00AA5907">
              <w:t>Создать систему мотивации для привлечения специалистов в учреждения социальной сферы</w:t>
            </w:r>
          </w:p>
        </w:tc>
        <w:tc>
          <w:tcPr>
            <w:tcW w:w="2355" w:type="dxa"/>
          </w:tcPr>
          <w:p w:rsidR="00901322" w:rsidRPr="00AA5907" w:rsidRDefault="00901322" w:rsidP="00901322">
            <w:r w:rsidRPr="00AA5907">
              <w:t>Зам. главы муниципального района- главы администрации по социальным вопросам</w:t>
            </w:r>
          </w:p>
        </w:tc>
        <w:tc>
          <w:tcPr>
            <w:tcW w:w="3276" w:type="dxa"/>
          </w:tcPr>
          <w:p w:rsidR="00901322" w:rsidRPr="00AA5907" w:rsidRDefault="00901322" w:rsidP="00901322">
            <w:r w:rsidRPr="00AA5907">
              <w:rPr>
                <w:bCs/>
              </w:rPr>
              <w:t>МП «</w:t>
            </w:r>
            <w:r w:rsidRPr="00AA5907">
              <w:t>Развитие образования Чайковского муниципального района»:</w:t>
            </w:r>
          </w:p>
          <w:p w:rsidR="00901322" w:rsidRPr="00AA5907" w:rsidRDefault="00901322" w:rsidP="00901322">
            <w:r w:rsidRPr="00AA5907">
              <w:t>- Улучшение жилищных условий молодых учителей</w:t>
            </w:r>
          </w:p>
          <w:p w:rsidR="00901322" w:rsidRPr="00AA5907" w:rsidRDefault="00901322" w:rsidP="00901322">
            <w:pPr>
              <w:tabs>
                <w:tab w:val="left" w:pos="0"/>
                <w:tab w:val="left" w:pos="1260"/>
              </w:tabs>
              <w:jc w:val="both"/>
            </w:pPr>
            <w:r w:rsidRPr="00AA5907">
              <w:t>-стимулирование педагогических работников по результатам обучения школьников.</w:t>
            </w:r>
          </w:p>
          <w:p w:rsidR="00901322" w:rsidRPr="00AA5907" w:rsidRDefault="00901322" w:rsidP="00901322">
            <w:r w:rsidRPr="00AA5907">
              <w:t>-единовременная поддержка молодых специалистов,</w:t>
            </w:r>
          </w:p>
          <w:p w:rsidR="00901322" w:rsidRPr="00AA5907" w:rsidRDefault="00901322" w:rsidP="00901322"/>
          <w:p w:rsidR="00901322" w:rsidRPr="00AA5907" w:rsidRDefault="00901322" w:rsidP="00901322">
            <w:r w:rsidRPr="00AA5907">
              <w:t>- Участие в региональном проекте «Мобильный учитель»;</w:t>
            </w:r>
          </w:p>
        </w:tc>
        <w:tc>
          <w:tcPr>
            <w:tcW w:w="4946" w:type="dxa"/>
          </w:tcPr>
          <w:p w:rsidR="00901322" w:rsidRPr="00AA5907" w:rsidRDefault="00901322" w:rsidP="00CC4A4D">
            <w:pPr>
              <w:ind w:firstLine="459"/>
              <w:jc w:val="both"/>
            </w:pPr>
            <w:r w:rsidRPr="00AA5907">
              <w:t>1 педагог из СОШ с. Сосново улучшил жилищные условия, воспользовавшись единовременной компенсационной выплаты на приобретение (строительство) жилого помещения</w:t>
            </w:r>
          </w:p>
          <w:p w:rsidR="00901322" w:rsidRPr="00AA5907" w:rsidRDefault="00901322" w:rsidP="00CC4A4D">
            <w:pPr>
              <w:ind w:firstLine="459"/>
              <w:jc w:val="both"/>
            </w:pPr>
          </w:p>
          <w:p w:rsidR="00901322" w:rsidRPr="00AA5907" w:rsidRDefault="00901322" w:rsidP="00CC4A4D">
            <w:pPr>
              <w:ind w:firstLine="459"/>
              <w:jc w:val="both"/>
            </w:pPr>
          </w:p>
          <w:p w:rsidR="00901322" w:rsidRPr="00AA5907" w:rsidRDefault="00901322" w:rsidP="00CC4A4D">
            <w:pPr>
              <w:ind w:firstLine="459"/>
              <w:jc w:val="both"/>
            </w:pPr>
          </w:p>
          <w:p w:rsidR="00901322" w:rsidRPr="00AA5907" w:rsidRDefault="00901322" w:rsidP="00CC4A4D">
            <w:pPr>
              <w:ind w:firstLine="459"/>
              <w:jc w:val="both"/>
            </w:pPr>
          </w:p>
          <w:p w:rsidR="00901322" w:rsidRDefault="00901322" w:rsidP="00CC4A4D">
            <w:pPr>
              <w:ind w:firstLine="459"/>
              <w:jc w:val="both"/>
            </w:pPr>
          </w:p>
          <w:p w:rsidR="00901322" w:rsidRDefault="00901322" w:rsidP="00CC4A4D">
            <w:pPr>
              <w:ind w:firstLine="459"/>
              <w:jc w:val="both"/>
            </w:pPr>
          </w:p>
          <w:p w:rsidR="00901322" w:rsidRDefault="00901322" w:rsidP="00CC4A4D">
            <w:pPr>
              <w:ind w:firstLine="459"/>
              <w:jc w:val="both"/>
            </w:pPr>
          </w:p>
          <w:p w:rsidR="00262D51" w:rsidRDefault="00262D51" w:rsidP="00CC4A4D">
            <w:pPr>
              <w:ind w:firstLine="459"/>
              <w:jc w:val="both"/>
            </w:pPr>
          </w:p>
          <w:p w:rsidR="00262D51" w:rsidRDefault="00262D51" w:rsidP="00CC4A4D">
            <w:pPr>
              <w:ind w:firstLine="459"/>
              <w:jc w:val="both"/>
            </w:pPr>
          </w:p>
          <w:p w:rsidR="00262D51" w:rsidRDefault="00262D51" w:rsidP="00CC4A4D">
            <w:pPr>
              <w:ind w:firstLine="459"/>
              <w:jc w:val="both"/>
            </w:pPr>
          </w:p>
          <w:p w:rsidR="00262D51" w:rsidRDefault="00262D51" w:rsidP="00CC4A4D">
            <w:pPr>
              <w:ind w:firstLine="459"/>
              <w:jc w:val="both"/>
            </w:pPr>
          </w:p>
          <w:p w:rsidR="00901322" w:rsidRPr="00AA5907" w:rsidRDefault="00901322" w:rsidP="00CC4A4D">
            <w:pPr>
              <w:ind w:firstLine="459"/>
              <w:jc w:val="both"/>
            </w:pPr>
            <w:r w:rsidRPr="00AA5907">
              <w:t>В региональном проекте «Мобильный учитель» участвует 1 педагог, охватывающий школы с. Альняш, с. Ваньки</w:t>
            </w:r>
          </w:p>
        </w:tc>
        <w:tc>
          <w:tcPr>
            <w:tcW w:w="2000" w:type="dxa"/>
          </w:tcPr>
          <w:p w:rsidR="00901322" w:rsidRPr="00AA5907" w:rsidRDefault="00901322" w:rsidP="00CC4A4D">
            <w:pPr>
              <w:ind w:firstLine="459"/>
              <w:jc w:val="both"/>
            </w:pPr>
          </w:p>
        </w:tc>
      </w:tr>
      <w:tr w:rsidR="00901322" w:rsidRPr="00AA5907" w:rsidTr="00901322">
        <w:trPr>
          <w:trHeight w:val="170"/>
        </w:trPr>
        <w:tc>
          <w:tcPr>
            <w:tcW w:w="930" w:type="dxa"/>
          </w:tcPr>
          <w:p w:rsidR="00901322" w:rsidRPr="00AA5907" w:rsidRDefault="00901322" w:rsidP="00901322"/>
        </w:tc>
        <w:tc>
          <w:tcPr>
            <w:tcW w:w="2653" w:type="dxa"/>
          </w:tcPr>
          <w:p w:rsidR="00901322" w:rsidRPr="00AA5907" w:rsidRDefault="00901322" w:rsidP="00901322"/>
        </w:tc>
        <w:tc>
          <w:tcPr>
            <w:tcW w:w="2355" w:type="dxa"/>
          </w:tcPr>
          <w:p w:rsidR="00901322" w:rsidRPr="00AA5907" w:rsidRDefault="00901322" w:rsidP="00901322"/>
        </w:tc>
        <w:tc>
          <w:tcPr>
            <w:tcW w:w="3276" w:type="dxa"/>
          </w:tcPr>
          <w:p w:rsidR="00901322" w:rsidRPr="00AA5907" w:rsidRDefault="00901322" w:rsidP="00901322">
            <w:pPr>
              <w:jc w:val="both"/>
              <w:rPr>
                <w:bCs/>
              </w:rPr>
            </w:pPr>
            <w:r w:rsidRPr="00AA5907">
              <w:rPr>
                <w:bCs/>
              </w:rPr>
              <w:t xml:space="preserve">1.Муниципальная программа «Развитие культуры и искусства </w:t>
            </w:r>
            <w:r w:rsidRPr="00AA5907">
              <w:rPr>
                <w:bCs/>
              </w:rPr>
              <w:lastRenderedPageBreak/>
              <w:t>Чайковского муниципального района»:</w:t>
            </w:r>
          </w:p>
          <w:p w:rsidR="00901322" w:rsidRPr="00AA5907" w:rsidRDefault="00901322" w:rsidP="00901322">
            <w:pPr>
              <w:jc w:val="both"/>
            </w:pPr>
            <w:r w:rsidRPr="00AA5907">
              <w:rPr>
                <w:bCs/>
              </w:rPr>
              <w:t xml:space="preserve">- </w:t>
            </w:r>
            <w:r w:rsidRPr="00AA5907">
              <w:t>социальные гарантии и льготы педагогическим работникам;</w:t>
            </w:r>
          </w:p>
          <w:p w:rsidR="00901322" w:rsidRPr="00AA5907" w:rsidRDefault="00901322" w:rsidP="00901322">
            <w:pPr>
              <w:jc w:val="both"/>
            </w:pPr>
            <w:r w:rsidRPr="00AA5907">
              <w:t>- предоставление мер социальной поддержки отдельным категориям работников учреждений культуры, дополнительного образования детей художественно-эстетической направленности.</w:t>
            </w:r>
          </w:p>
        </w:tc>
        <w:tc>
          <w:tcPr>
            <w:tcW w:w="4946" w:type="dxa"/>
          </w:tcPr>
          <w:p w:rsidR="00901322" w:rsidRPr="00AA5907" w:rsidRDefault="00901322" w:rsidP="00901322">
            <w:pPr>
              <w:jc w:val="both"/>
              <w:rPr>
                <w:b/>
              </w:rPr>
            </w:pPr>
            <w:r w:rsidRPr="00AA5907">
              <w:lastRenderedPageBreak/>
              <w:t>Объем финансирования</w:t>
            </w:r>
            <w:r w:rsidRPr="00AA5907">
              <w:rPr>
                <w:b/>
              </w:rPr>
              <w:t>- 2 423, 57873 тыс. руб.</w:t>
            </w:r>
          </w:p>
          <w:p w:rsidR="00901322" w:rsidRPr="00AA5907" w:rsidRDefault="00901322" w:rsidP="00901322">
            <w:pPr>
              <w:jc w:val="both"/>
            </w:pPr>
          </w:p>
          <w:p w:rsidR="00901322" w:rsidRPr="00AA5907" w:rsidRDefault="00901322" w:rsidP="00901322">
            <w:pPr>
              <w:jc w:val="both"/>
            </w:pPr>
          </w:p>
        </w:tc>
        <w:tc>
          <w:tcPr>
            <w:tcW w:w="2000" w:type="dxa"/>
          </w:tcPr>
          <w:p w:rsidR="00901322" w:rsidRPr="00AA5907" w:rsidRDefault="00901322" w:rsidP="00901322"/>
        </w:tc>
      </w:tr>
      <w:tr w:rsidR="00901322" w:rsidRPr="00AA5907" w:rsidTr="00901322">
        <w:trPr>
          <w:trHeight w:val="170"/>
        </w:trPr>
        <w:tc>
          <w:tcPr>
            <w:tcW w:w="930" w:type="dxa"/>
            <w:vMerge w:val="restart"/>
          </w:tcPr>
          <w:p w:rsidR="00901322" w:rsidRPr="00AA5907" w:rsidRDefault="00901322" w:rsidP="00901322">
            <w:r w:rsidRPr="00AA5907">
              <w:lastRenderedPageBreak/>
              <w:t>2.1.3.</w:t>
            </w:r>
          </w:p>
        </w:tc>
        <w:tc>
          <w:tcPr>
            <w:tcW w:w="2653" w:type="dxa"/>
            <w:vMerge w:val="restart"/>
          </w:tcPr>
          <w:p w:rsidR="00901322" w:rsidRPr="00AA5907" w:rsidRDefault="00901322" w:rsidP="00901322">
            <w:r w:rsidRPr="00AA5907">
              <w:t>Стимулировать профессиональный рост и повышение квалификации педагогических и руководящих работников</w:t>
            </w:r>
          </w:p>
        </w:tc>
        <w:tc>
          <w:tcPr>
            <w:tcW w:w="2355" w:type="dxa"/>
            <w:vMerge w:val="restart"/>
          </w:tcPr>
          <w:p w:rsidR="00901322" w:rsidRPr="00AA5907" w:rsidRDefault="00901322" w:rsidP="00901322">
            <w:r w:rsidRPr="00AA5907">
              <w:t>Зам. главы муниципального района - главы администрации по социальным вопросам</w:t>
            </w:r>
          </w:p>
        </w:tc>
        <w:tc>
          <w:tcPr>
            <w:tcW w:w="3276" w:type="dxa"/>
          </w:tcPr>
          <w:p w:rsidR="00901322" w:rsidRPr="00AA5907" w:rsidRDefault="00901322" w:rsidP="00901322">
            <w:r w:rsidRPr="00AA5907">
              <w:rPr>
                <w:bCs/>
              </w:rPr>
              <w:t>МП «</w:t>
            </w:r>
            <w:r w:rsidRPr="00AA5907">
              <w:t>Развитие образования Чайковского муниципального района»:</w:t>
            </w:r>
          </w:p>
          <w:p w:rsidR="00901322" w:rsidRPr="00AA5907" w:rsidRDefault="00901322" w:rsidP="00901322">
            <w:r w:rsidRPr="00AA5907">
              <w:t xml:space="preserve">- Методическое сопровождение повышения </w:t>
            </w:r>
            <w:r w:rsidRPr="00AA5907">
              <w:lastRenderedPageBreak/>
              <w:t>профессионального уровня работников образования;</w:t>
            </w:r>
          </w:p>
          <w:p w:rsidR="00901322" w:rsidRPr="00AA5907" w:rsidRDefault="00901322" w:rsidP="00901322"/>
          <w:p w:rsidR="00901322" w:rsidRPr="00AA5907" w:rsidRDefault="00901322" w:rsidP="00901322">
            <w:r w:rsidRPr="00AA5907">
              <w:t>-  Проведение конкурса «Учитель года»;</w:t>
            </w:r>
          </w:p>
        </w:tc>
        <w:tc>
          <w:tcPr>
            <w:tcW w:w="4946" w:type="dxa"/>
          </w:tcPr>
          <w:p w:rsidR="00901322" w:rsidRPr="008C1B83" w:rsidRDefault="00901322" w:rsidP="00262D51">
            <w:pPr>
              <w:ind w:firstLine="459"/>
              <w:jc w:val="both"/>
            </w:pPr>
            <w:r w:rsidRPr="008C1B83">
              <w:lastRenderedPageBreak/>
              <w:t>За счет оказанного методического сопровождения  повышения профессионального уровня работников образования, д</w:t>
            </w:r>
            <w:r w:rsidRPr="008C1B83">
              <w:rPr>
                <w:color w:val="000000"/>
              </w:rPr>
              <w:t>оля аттестованных педагогических работников к общему количеству педагогических работников, заявившихся на аттестацию</w:t>
            </w:r>
            <w:r>
              <w:rPr>
                <w:color w:val="000000"/>
              </w:rPr>
              <w:t xml:space="preserve"> составила 85 </w:t>
            </w:r>
            <w:r w:rsidRPr="008C1B83">
              <w:rPr>
                <w:color w:val="000000"/>
              </w:rPr>
              <w:t>%</w:t>
            </w:r>
          </w:p>
          <w:p w:rsidR="00901322" w:rsidRDefault="00901322" w:rsidP="00901322"/>
          <w:p w:rsidR="00901322" w:rsidRPr="00AA5907" w:rsidRDefault="00901322" w:rsidP="00262D51">
            <w:pPr>
              <w:ind w:firstLine="459"/>
              <w:jc w:val="both"/>
            </w:pPr>
            <w:r w:rsidRPr="008C1B83">
              <w:t>В конкурсе «Учитель года» приняли участие 24 педагога</w:t>
            </w:r>
            <w:r w:rsidRPr="00AA5907">
              <w:rPr>
                <w:sz w:val="22"/>
                <w:szCs w:val="22"/>
              </w:rPr>
              <w:t xml:space="preserve"> </w:t>
            </w:r>
          </w:p>
        </w:tc>
        <w:tc>
          <w:tcPr>
            <w:tcW w:w="2000" w:type="dxa"/>
            <w:vMerge w:val="restart"/>
          </w:tcPr>
          <w:p w:rsidR="00901322" w:rsidRPr="00AA5907" w:rsidRDefault="00901322" w:rsidP="00901322"/>
        </w:tc>
      </w:tr>
      <w:tr w:rsidR="00901322" w:rsidRPr="00AA5907" w:rsidTr="00901322">
        <w:trPr>
          <w:trHeight w:val="766"/>
        </w:trPr>
        <w:tc>
          <w:tcPr>
            <w:tcW w:w="930" w:type="dxa"/>
            <w:vMerge/>
          </w:tcPr>
          <w:p w:rsidR="00901322" w:rsidRPr="00AA5907" w:rsidRDefault="00901322" w:rsidP="00901322"/>
        </w:tc>
        <w:tc>
          <w:tcPr>
            <w:tcW w:w="2653" w:type="dxa"/>
            <w:vMerge/>
          </w:tcPr>
          <w:p w:rsidR="00901322" w:rsidRPr="00AA5907" w:rsidRDefault="00901322" w:rsidP="00901322"/>
        </w:tc>
        <w:tc>
          <w:tcPr>
            <w:tcW w:w="2355" w:type="dxa"/>
            <w:vMerge/>
          </w:tcPr>
          <w:p w:rsidR="00901322" w:rsidRPr="00AA5907" w:rsidRDefault="00901322" w:rsidP="00901322"/>
        </w:tc>
        <w:tc>
          <w:tcPr>
            <w:tcW w:w="3276" w:type="dxa"/>
          </w:tcPr>
          <w:p w:rsidR="00901322" w:rsidRPr="00AA5907" w:rsidRDefault="00901322" w:rsidP="00901322">
            <w:pPr>
              <w:rPr>
                <w:bCs/>
              </w:rPr>
            </w:pPr>
            <w:r w:rsidRPr="00AA5907">
              <w:rPr>
                <w:bCs/>
              </w:rPr>
              <w:t xml:space="preserve">Муниципальная программа «Развитие культуры и искусства Чайковского муниципального района», </w:t>
            </w:r>
          </w:p>
          <w:p w:rsidR="00901322" w:rsidRPr="00AA5907" w:rsidRDefault="00901322" w:rsidP="00901322">
            <w:pPr>
              <w:rPr>
                <w:bCs/>
              </w:rPr>
            </w:pPr>
            <w:r w:rsidRPr="00AA5907">
              <w:rPr>
                <w:bCs/>
              </w:rPr>
              <w:t>1.1.Подпрограмма 3 «Кадровая политика в сфере культуры и искусства».</w:t>
            </w:r>
          </w:p>
        </w:tc>
        <w:tc>
          <w:tcPr>
            <w:tcW w:w="4946" w:type="dxa"/>
          </w:tcPr>
          <w:p w:rsidR="00901322" w:rsidRPr="00262D51" w:rsidRDefault="00901322" w:rsidP="00901322">
            <w:pPr>
              <w:rPr>
                <w:szCs w:val="28"/>
              </w:rPr>
            </w:pPr>
            <w:r w:rsidRPr="00262D51">
              <w:rPr>
                <w:szCs w:val="28"/>
              </w:rPr>
              <w:t>- повышение   профессиональной квалификации - 31 чел.;</w:t>
            </w:r>
          </w:p>
          <w:p w:rsidR="00901322" w:rsidRPr="00AA5907" w:rsidRDefault="00901322" w:rsidP="00901322">
            <w:r w:rsidRPr="00262D51">
              <w:rPr>
                <w:szCs w:val="28"/>
              </w:rPr>
              <w:t>- аттестация - 25 чел.</w:t>
            </w:r>
          </w:p>
        </w:tc>
        <w:tc>
          <w:tcPr>
            <w:tcW w:w="2000" w:type="dxa"/>
            <w:vMerge/>
          </w:tcPr>
          <w:p w:rsidR="00901322" w:rsidRPr="00AA5907" w:rsidRDefault="00901322" w:rsidP="00901322"/>
        </w:tc>
      </w:tr>
      <w:tr w:rsidR="00901322" w:rsidRPr="00AA5907" w:rsidTr="00901322">
        <w:trPr>
          <w:trHeight w:val="170"/>
        </w:trPr>
        <w:tc>
          <w:tcPr>
            <w:tcW w:w="930" w:type="dxa"/>
            <w:vMerge/>
          </w:tcPr>
          <w:p w:rsidR="00901322" w:rsidRPr="00AA5907" w:rsidRDefault="00901322" w:rsidP="00901322"/>
        </w:tc>
        <w:tc>
          <w:tcPr>
            <w:tcW w:w="2653" w:type="dxa"/>
            <w:vMerge/>
          </w:tcPr>
          <w:p w:rsidR="00901322" w:rsidRPr="00AA5907" w:rsidRDefault="00901322" w:rsidP="00901322"/>
        </w:tc>
        <w:tc>
          <w:tcPr>
            <w:tcW w:w="2355" w:type="dxa"/>
            <w:vMerge/>
          </w:tcPr>
          <w:p w:rsidR="00901322" w:rsidRPr="00AA5907" w:rsidRDefault="00901322" w:rsidP="00901322"/>
        </w:tc>
        <w:tc>
          <w:tcPr>
            <w:tcW w:w="3276" w:type="dxa"/>
          </w:tcPr>
          <w:p w:rsidR="00901322" w:rsidRPr="00AA5907" w:rsidRDefault="00901322" w:rsidP="00901322">
            <w:pPr>
              <w:rPr>
                <w:bCs/>
              </w:rPr>
            </w:pPr>
            <w:r w:rsidRPr="00AA5907">
              <w:rPr>
                <w:bCs/>
              </w:rPr>
              <w:t>Муниципальная программа «Развитие отрасли молодежной политики в Чайковском муниципальном районе»,</w:t>
            </w:r>
          </w:p>
          <w:p w:rsidR="00901322" w:rsidRPr="00AA5907" w:rsidRDefault="00901322" w:rsidP="00901322">
            <w:pPr>
              <w:jc w:val="both"/>
              <w:rPr>
                <w:bCs/>
              </w:rPr>
            </w:pPr>
            <w:r w:rsidRPr="00AA5907">
              <w:rPr>
                <w:bCs/>
              </w:rPr>
              <w:t xml:space="preserve">2.1.Подпрограмма «Организация досуговой занятости подростков и </w:t>
            </w:r>
            <w:r w:rsidRPr="00AA5907">
              <w:rPr>
                <w:bCs/>
              </w:rPr>
              <w:lastRenderedPageBreak/>
              <w:t>молодежи в ЧМР»:</w:t>
            </w:r>
          </w:p>
          <w:p w:rsidR="00901322" w:rsidRPr="00AA5907" w:rsidRDefault="00901322" w:rsidP="00901322">
            <w:pPr>
              <w:jc w:val="both"/>
              <w:rPr>
                <w:bCs/>
              </w:rPr>
            </w:pPr>
            <w:r w:rsidRPr="00AA5907">
              <w:rPr>
                <w:bCs/>
              </w:rPr>
              <w:t xml:space="preserve">- предоставление услуги (работы) «Организация деятельности клубных формирований и формирований самодеятельного народного творчества» </w:t>
            </w:r>
          </w:p>
          <w:p w:rsidR="00901322" w:rsidRPr="00AA5907" w:rsidRDefault="00901322" w:rsidP="00901322">
            <w:r w:rsidRPr="00AA5907">
              <w:rPr>
                <w:bCs/>
              </w:rPr>
              <w:t>2. Иная приносящая доход деятельность учреждений.</w:t>
            </w:r>
          </w:p>
        </w:tc>
        <w:tc>
          <w:tcPr>
            <w:tcW w:w="4946" w:type="dxa"/>
          </w:tcPr>
          <w:p w:rsidR="00901322" w:rsidRPr="00262D51" w:rsidRDefault="00901322" w:rsidP="00CC4A4D">
            <w:pPr>
              <w:ind w:firstLine="459"/>
              <w:jc w:val="both"/>
              <w:rPr>
                <w:szCs w:val="28"/>
              </w:rPr>
            </w:pPr>
            <w:r w:rsidRPr="00262D51">
              <w:rPr>
                <w:szCs w:val="28"/>
              </w:rPr>
              <w:lastRenderedPageBreak/>
              <w:t>27 человек педагогических работников сферы молодежной политики повысили свою квалификацию</w:t>
            </w:r>
            <w:r w:rsidR="00CC4A4D">
              <w:rPr>
                <w:szCs w:val="28"/>
              </w:rPr>
              <w:t>.</w:t>
            </w:r>
          </w:p>
          <w:p w:rsidR="00901322" w:rsidRPr="00262D51" w:rsidRDefault="00901322" w:rsidP="00901322">
            <w:pPr>
              <w:pStyle w:val="af"/>
              <w:ind w:firstLine="567"/>
              <w:jc w:val="both"/>
              <w:rPr>
                <w:rFonts w:ascii="Times New Roman" w:hAnsi="Times New Roman"/>
                <w:sz w:val="28"/>
                <w:szCs w:val="28"/>
              </w:rPr>
            </w:pPr>
            <w:r w:rsidRPr="00262D51">
              <w:rPr>
                <w:rFonts w:ascii="Times New Roman" w:hAnsi="Times New Roman"/>
                <w:bCs/>
                <w:color w:val="000000"/>
                <w:sz w:val="28"/>
                <w:szCs w:val="28"/>
              </w:rPr>
              <w:t>Объем финансирования составил 34</w:t>
            </w:r>
            <w:r w:rsidR="006571D1">
              <w:rPr>
                <w:rFonts w:ascii="Times New Roman" w:hAnsi="Times New Roman"/>
                <w:bCs/>
                <w:color w:val="000000"/>
                <w:sz w:val="28"/>
                <w:szCs w:val="28"/>
              </w:rPr>
              <w:t xml:space="preserve"> </w:t>
            </w:r>
            <w:r w:rsidRPr="00262D51">
              <w:rPr>
                <w:rFonts w:ascii="Times New Roman" w:hAnsi="Times New Roman"/>
                <w:bCs/>
                <w:color w:val="000000"/>
                <w:sz w:val="28"/>
                <w:szCs w:val="28"/>
              </w:rPr>
              <w:t xml:space="preserve">688,699 </w:t>
            </w:r>
            <w:r w:rsidRPr="00262D51">
              <w:rPr>
                <w:rFonts w:ascii="Times New Roman" w:hAnsi="Times New Roman"/>
                <w:color w:val="000000"/>
                <w:sz w:val="28"/>
                <w:szCs w:val="28"/>
              </w:rPr>
              <w:t xml:space="preserve">тысяч рублей. Исполнение 100%. </w:t>
            </w:r>
          </w:p>
          <w:p w:rsidR="00901322" w:rsidRPr="00262D51" w:rsidRDefault="00901322" w:rsidP="00901322">
            <w:pPr>
              <w:pStyle w:val="af"/>
              <w:ind w:firstLine="567"/>
              <w:jc w:val="both"/>
              <w:rPr>
                <w:rFonts w:ascii="Times New Roman" w:hAnsi="Times New Roman"/>
                <w:color w:val="000000"/>
                <w:sz w:val="28"/>
                <w:szCs w:val="28"/>
              </w:rPr>
            </w:pPr>
            <w:r w:rsidRPr="00262D51">
              <w:rPr>
                <w:rFonts w:ascii="Times New Roman" w:hAnsi="Times New Roman"/>
                <w:sz w:val="28"/>
                <w:szCs w:val="28"/>
              </w:rPr>
              <w:t xml:space="preserve">2.1. Перевыполнение показателя </w:t>
            </w:r>
            <w:r w:rsidRPr="00262D51">
              <w:rPr>
                <w:rFonts w:ascii="Times New Roman" w:hAnsi="Times New Roman"/>
                <w:sz w:val="28"/>
                <w:szCs w:val="28"/>
              </w:rPr>
              <w:lastRenderedPageBreak/>
              <w:t>«</w:t>
            </w:r>
            <w:r w:rsidRPr="00262D51">
              <w:rPr>
                <w:rFonts w:ascii="Times New Roman" w:hAnsi="Times New Roman"/>
                <w:color w:val="000000"/>
                <w:sz w:val="28"/>
                <w:szCs w:val="28"/>
              </w:rPr>
              <w:t xml:space="preserve">Количество участников клубных формирований социально-досуговой направленности», </w:t>
            </w:r>
            <w:r w:rsidRPr="00262D51">
              <w:rPr>
                <w:rFonts w:ascii="Times New Roman" w:hAnsi="Times New Roman"/>
                <w:sz w:val="28"/>
                <w:szCs w:val="28"/>
              </w:rPr>
              <w:t xml:space="preserve">на 12%. Плановые показатели 1299 человек, фактические составили 1460 детей и подростков. </w:t>
            </w:r>
          </w:p>
          <w:p w:rsidR="00901322" w:rsidRPr="00CC4A4D" w:rsidRDefault="00901322" w:rsidP="00901322">
            <w:pPr>
              <w:pStyle w:val="af"/>
              <w:ind w:firstLine="567"/>
              <w:jc w:val="both"/>
              <w:rPr>
                <w:rFonts w:ascii="Times New Roman" w:hAnsi="Times New Roman"/>
                <w:color w:val="000000"/>
                <w:sz w:val="28"/>
                <w:szCs w:val="28"/>
              </w:rPr>
            </w:pPr>
            <w:r w:rsidRPr="00CC4A4D">
              <w:rPr>
                <w:rFonts w:ascii="Times New Roman" w:hAnsi="Times New Roman"/>
                <w:color w:val="000000"/>
                <w:sz w:val="28"/>
                <w:szCs w:val="28"/>
              </w:rPr>
              <w:t>2.2. Показатель «Удовлетворенность качеством предоставляемой услуги», перевыполнен на 30%</w:t>
            </w:r>
            <w:r w:rsidRPr="00CC4A4D">
              <w:rPr>
                <w:rFonts w:ascii="Times New Roman" w:hAnsi="Times New Roman"/>
                <w:bCs/>
                <w:color w:val="000000"/>
                <w:sz w:val="28"/>
                <w:szCs w:val="28"/>
              </w:rPr>
              <w:t xml:space="preserve"> благодаря качественной работе учреждений, направленной на удовлетворение потребностей населения</w:t>
            </w:r>
            <w:r w:rsidRPr="00CC4A4D">
              <w:rPr>
                <w:rFonts w:ascii="Times New Roman" w:hAnsi="Times New Roman"/>
                <w:color w:val="000000"/>
                <w:sz w:val="28"/>
                <w:szCs w:val="28"/>
              </w:rPr>
              <w:t xml:space="preserve">. </w:t>
            </w:r>
          </w:p>
          <w:p w:rsidR="00901322" w:rsidRPr="00AA5907" w:rsidRDefault="00901322" w:rsidP="00901322"/>
        </w:tc>
        <w:tc>
          <w:tcPr>
            <w:tcW w:w="2000" w:type="dxa"/>
            <w:vMerge/>
          </w:tcPr>
          <w:p w:rsidR="00901322" w:rsidRPr="00AA5907" w:rsidRDefault="00901322" w:rsidP="00901322"/>
        </w:tc>
      </w:tr>
      <w:tr w:rsidR="00901322" w:rsidRPr="00AA5907" w:rsidTr="00901322">
        <w:trPr>
          <w:trHeight w:val="2724"/>
        </w:trPr>
        <w:tc>
          <w:tcPr>
            <w:tcW w:w="930" w:type="dxa"/>
          </w:tcPr>
          <w:p w:rsidR="00901322" w:rsidRPr="00AA5907" w:rsidRDefault="00901322" w:rsidP="00901322">
            <w:r w:rsidRPr="00AA5907">
              <w:lastRenderedPageBreak/>
              <w:t>2.1.4.</w:t>
            </w:r>
          </w:p>
        </w:tc>
        <w:tc>
          <w:tcPr>
            <w:tcW w:w="2653" w:type="dxa"/>
          </w:tcPr>
          <w:p w:rsidR="00901322" w:rsidRPr="00AA5907" w:rsidRDefault="00901322" w:rsidP="00901322">
            <w:r w:rsidRPr="00AA5907">
              <w:t>Привести муниципальные учреждения социальной сферы в нормативное состояние</w:t>
            </w:r>
          </w:p>
        </w:tc>
        <w:tc>
          <w:tcPr>
            <w:tcW w:w="2355" w:type="dxa"/>
          </w:tcPr>
          <w:p w:rsidR="00901322" w:rsidRPr="00AA5907" w:rsidRDefault="00901322" w:rsidP="00901322">
            <w:r w:rsidRPr="00AA5907">
              <w:t>Зам. главы муниципального района - главы администрации по социальным вопросам</w:t>
            </w:r>
          </w:p>
        </w:tc>
        <w:tc>
          <w:tcPr>
            <w:tcW w:w="3276" w:type="dxa"/>
            <w:noWrap/>
          </w:tcPr>
          <w:p w:rsidR="00901322" w:rsidRPr="00AA5907" w:rsidRDefault="00901322" w:rsidP="00901322">
            <w:r w:rsidRPr="00AA5907">
              <w:rPr>
                <w:bCs/>
              </w:rPr>
              <w:t>МП «</w:t>
            </w:r>
            <w:r w:rsidRPr="00AA5907">
              <w:t>Развитие образования Чайковского муниципального района»</w:t>
            </w:r>
          </w:p>
          <w:p w:rsidR="00901322" w:rsidRPr="00AA5907" w:rsidRDefault="00901322" w:rsidP="00901322">
            <w:pPr>
              <w:rPr>
                <w:color w:val="000000"/>
              </w:rPr>
            </w:pPr>
            <w:r w:rsidRPr="00AA5907">
              <w:t xml:space="preserve">1.Приведение в нормативное состояние имущественных комплексов образовательных учреждений в рамках приоритетного </w:t>
            </w:r>
            <w:r w:rsidRPr="00AA5907">
              <w:lastRenderedPageBreak/>
              <w:t>регионального проекта «Приведение в нормативное состояние объектов общественной инфраструктуры муниципального значения, всего</w:t>
            </w:r>
          </w:p>
          <w:p w:rsidR="00901322" w:rsidRPr="00AA5907" w:rsidRDefault="00901322" w:rsidP="00901322">
            <w:r w:rsidRPr="00AA5907">
              <w:t xml:space="preserve">2. Приведение в нормативное состояние территории и имущественных комплексов </w:t>
            </w:r>
          </w:p>
          <w:p w:rsidR="00901322" w:rsidRPr="00AA5907" w:rsidRDefault="00901322" w:rsidP="00901322">
            <w:r w:rsidRPr="00AA5907">
              <w:t>образовательных учреждений в соответствии с санитарно-</w:t>
            </w:r>
          </w:p>
          <w:p w:rsidR="00901322" w:rsidRPr="00AA5907" w:rsidRDefault="00901322" w:rsidP="00901322">
            <w:r w:rsidRPr="00AA5907">
              <w:t>гигиеническими требованиями</w:t>
            </w:r>
          </w:p>
          <w:p w:rsidR="00901322" w:rsidRPr="00AA5907" w:rsidRDefault="00901322" w:rsidP="00901322">
            <w:pPr>
              <w:jc w:val="both"/>
            </w:pPr>
            <w:r w:rsidRPr="00AA5907">
              <w:t xml:space="preserve">3.Приведение в нормативное </w:t>
            </w:r>
          </w:p>
          <w:p w:rsidR="00901322" w:rsidRPr="00AA5907" w:rsidRDefault="00901322" w:rsidP="00901322">
            <w:pPr>
              <w:jc w:val="both"/>
            </w:pPr>
            <w:r w:rsidRPr="00AA5907">
              <w:t xml:space="preserve">состояние имущественных </w:t>
            </w:r>
          </w:p>
          <w:p w:rsidR="00901322" w:rsidRPr="00AA5907" w:rsidRDefault="00901322" w:rsidP="00901322">
            <w:pPr>
              <w:jc w:val="both"/>
            </w:pPr>
            <w:r w:rsidRPr="00AA5907">
              <w:t xml:space="preserve">комплексов образовательных </w:t>
            </w:r>
          </w:p>
          <w:p w:rsidR="00901322" w:rsidRPr="00AA5907" w:rsidRDefault="00901322" w:rsidP="00901322">
            <w:pPr>
              <w:jc w:val="both"/>
            </w:pPr>
            <w:r w:rsidRPr="00AA5907">
              <w:lastRenderedPageBreak/>
              <w:t xml:space="preserve">учреждений в соответствии с </w:t>
            </w:r>
          </w:p>
          <w:p w:rsidR="00901322" w:rsidRPr="00AA5907" w:rsidRDefault="00901322" w:rsidP="00901322">
            <w:pPr>
              <w:jc w:val="both"/>
            </w:pPr>
            <w:r w:rsidRPr="00AA5907">
              <w:t xml:space="preserve">противопожарным </w:t>
            </w:r>
          </w:p>
          <w:p w:rsidR="00901322" w:rsidRPr="00AA5907" w:rsidRDefault="00901322" w:rsidP="00901322">
            <w:r w:rsidRPr="00AA5907">
              <w:t>законодательством</w:t>
            </w:r>
          </w:p>
          <w:p w:rsidR="00901322" w:rsidRPr="00AA5907" w:rsidRDefault="00901322" w:rsidP="00901322">
            <w:pPr>
              <w:ind w:right="-108"/>
              <w:rPr>
                <w:bCs/>
              </w:rPr>
            </w:pPr>
          </w:p>
        </w:tc>
        <w:tc>
          <w:tcPr>
            <w:tcW w:w="4946" w:type="dxa"/>
          </w:tcPr>
          <w:p w:rsidR="00901322" w:rsidRDefault="00901322" w:rsidP="00901322">
            <w:pPr>
              <w:rPr>
                <w:color w:val="000000"/>
              </w:rPr>
            </w:pPr>
          </w:p>
          <w:p w:rsidR="00901322" w:rsidRDefault="00901322" w:rsidP="00901322">
            <w:pPr>
              <w:rPr>
                <w:color w:val="000000"/>
              </w:rPr>
            </w:pPr>
          </w:p>
          <w:p w:rsidR="00901322" w:rsidRDefault="00901322" w:rsidP="00901322">
            <w:pPr>
              <w:rPr>
                <w:color w:val="000000"/>
              </w:rPr>
            </w:pPr>
          </w:p>
          <w:p w:rsidR="00901322" w:rsidRDefault="00901322" w:rsidP="00901322">
            <w:pPr>
              <w:rPr>
                <w:color w:val="000000"/>
              </w:rPr>
            </w:pPr>
            <w:r>
              <w:rPr>
                <w:color w:val="000000"/>
              </w:rPr>
              <w:t xml:space="preserve">Проведены ремонтные работы в 29 образовательных организациях </w:t>
            </w:r>
          </w:p>
          <w:p w:rsidR="00901322" w:rsidRDefault="00901322" w:rsidP="00901322">
            <w:pPr>
              <w:rPr>
                <w:color w:val="000000"/>
              </w:rPr>
            </w:pPr>
          </w:p>
          <w:p w:rsidR="00901322" w:rsidRDefault="00901322" w:rsidP="00901322">
            <w:pPr>
              <w:rPr>
                <w:color w:val="000000"/>
              </w:rPr>
            </w:pPr>
          </w:p>
          <w:p w:rsidR="00901322" w:rsidRDefault="00901322" w:rsidP="00901322">
            <w:pPr>
              <w:rPr>
                <w:color w:val="000000"/>
              </w:rPr>
            </w:pPr>
          </w:p>
          <w:p w:rsidR="00901322" w:rsidRDefault="00901322" w:rsidP="00901322">
            <w:pPr>
              <w:rPr>
                <w:color w:val="000000"/>
              </w:rPr>
            </w:pPr>
          </w:p>
          <w:p w:rsidR="00901322" w:rsidRDefault="00901322" w:rsidP="00901322">
            <w:pPr>
              <w:rPr>
                <w:color w:val="000000"/>
              </w:rPr>
            </w:pPr>
          </w:p>
          <w:p w:rsidR="00901322" w:rsidRDefault="00901322" w:rsidP="00901322">
            <w:pPr>
              <w:rPr>
                <w:color w:val="000000"/>
              </w:rPr>
            </w:pPr>
          </w:p>
          <w:p w:rsidR="00901322" w:rsidRDefault="00901322" w:rsidP="00901322">
            <w:pPr>
              <w:rPr>
                <w:color w:val="000000"/>
              </w:rPr>
            </w:pPr>
          </w:p>
          <w:p w:rsidR="00901322" w:rsidRDefault="00901322" w:rsidP="00901322">
            <w:pPr>
              <w:rPr>
                <w:color w:val="000000"/>
              </w:rPr>
            </w:pPr>
          </w:p>
          <w:p w:rsidR="00901322" w:rsidRDefault="00901322" w:rsidP="00901322">
            <w:pPr>
              <w:rPr>
                <w:color w:val="000000"/>
              </w:rPr>
            </w:pPr>
          </w:p>
          <w:p w:rsidR="00901322" w:rsidRDefault="00901322" w:rsidP="00901322">
            <w:pPr>
              <w:rPr>
                <w:color w:val="000000"/>
              </w:rPr>
            </w:pPr>
          </w:p>
          <w:p w:rsidR="00901322" w:rsidRDefault="00901322" w:rsidP="00901322">
            <w:pPr>
              <w:rPr>
                <w:color w:val="000000"/>
              </w:rPr>
            </w:pPr>
          </w:p>
          <w:p w:rsidR="00901322" w:rsidRDefault="00901322" w:rsidP="00901322">
            <w:pPr>
              <w:rPr>
                <w:color w:val="000000"/>
              </w:rPr>
            </w:pPr>
          </w:p>
          <w:p w:rsidR="00901322" w:rsidRDefault="00901322" w:rsidP="00901322">
            <w:pPr>
              <w:rPr>
                <w:color w:val="000000"/>
              </w:rPr>
            </w:pPr>
          </w:p>
          <w:p w:rsidR="00901322" w:rsidRPr="00AA5907" w:rsidRDefault="00901322" w:rsidP="00262D51">
            <w:pPr>
              <w:ind w:firstLine="459"/>
              <w:jc w:val="both"/>
              <w:rPr>
                <w:color w:val="000000"/>
              </w:rPr>
            </w:pPr>
            <w:r w:rsidRPr="00E46B7B">
              <w:rPr>
                <w:color w:val="000000"/>
              </w:rPr>
              <w:t>В 45 образовательных  учреждениях проведены работы по приведению материально-технической базы муниципальных учреждений в соответствие с требованиями, изложенными в предписаниях</w:t>
            </w:r>
            <w:r>
              <w:rPr>
                <w:color w:val="000000"/>
              </w:rPr>
              <w:t>, в том числе  противопожарного законодательства</w:t>
            </w:r>
          </w:p>
        </w:tc>
        <w:tc>
          <w:tcPr>
            <w:tcW w:w="2000" w:type="dxa"/>
          </w:tcPr>
          <w:p w:rsidR="00901322" w:rsidRPr="00AA5907" w:rsidRDefault="00901322" w:rsidP="00901322"/>
        </w:tc>
      </w:tr>
      <w:tr w:rsidR="00901322" w:rsidRPr="00AA5907" w:rsidTr="00901322">
        <w:trPr>
          <w:trHeight w:val="312"/>
        </w:trPr>
        <w:tc>
          <w:tcPr>
            <w:tcW w:w="930" w:type="dxa"/>
            <w:vMerge w:val="restart"/>
            <w:tcBorders>
              <w:top w:val="nil"/>
            </w:tcBorders>
          </w:tcPr>
          <w:p w:rsidR="00901322" w:rsidRPr="00AA5907" w:rsidRDefault="00901322" w:rsidP="00901322"/>
        </w:tc>
        <w:tc>
          <w:tcPr>
            <w:tcW w:w="2653" w:type="dxa"/>
            <w:vMerge w:val="restart"/>
            <w:tcBorders>
              <w:top w:val="nil"/>
            </w:tcBorders>
          </w:tcPr>
          <w:p w:rsidR="00901322" w:rsidRPr="00AA5907" w:rsidRDefault="00901322" w:rsidP="00901322"/>
        </w:tc>
        <w:tc>
          <w:tcPr>
            <w:tcW w:w="2355" w:type="dxa"/>
            <w:vMerge w:val="restart"/>
            <w:tcBorders>
              <w:top w:val="nil"/>
            </w:tcBorders>
          </w:tcPr>
          <w:p w:rsidR="00901322" w:rsidRPr="00AA5907" w:rsidRDefault="00901322" w:rsidP="00901322"/>
        </w:tc>
        <w:tc>
          <w:tcPr>
            <w:tcW w:w="3276" w:type="dxa"/>
          </w:tcPr>
          <w:p w:rsidR="00901322" w:rsidRPr="00AA5907" w:rsidRDefault="00901322" w:rsidP="00901322">
            <w:pPr>
              <w:jc w:val="both"/>
              <w:rPr>
                <w:b/>
                <w:bCs/>
              </w:rPr>
            </w:pPr>
            <w:r w:rsidRPr="00AA5907">
              <w:rPr>
                <w:bCs/>
              </w:rPr>
              <w:t>1.Муниципальная программа «Развитие культуры и искусства Чайковского муниципального района»:</w:t>
            </w:r>
          </w:p>
          <w:p w:rsidR="00901322" w:rsidRPr="00AA5907" w:rsidRDefault="00901322" w:rsidP="00901322">
            <w:pPr>
              <w:jc w:val="both"/>
            </w:pPr>
            <w:r w:rsidRPr="00AA5907">
              <w:rPr>
                <w:bCs/>
              </w:rPr>
              <w:t>1.1.Приведение в нормативное состояние учреждений сферы культуры ЧМР:</w:t>
            </w:r>
          </w:p>
          <w:p w:rsidR="00901322" w:rsidRPr="00AA5907" w:rsidRDefault="00901322" w:rsidP="00901322">
            <w:pPr>
              <w:jc w:val="both"/>
            </w:pPr>
          </w:p>
        </w:tc>
        <w:tc>
          <w:tcPr>
            <w:tcW w:w="4946" w:type="dxa"/>
          </w:tcPr>
          <w:p w:rsidR="00901322" w:rsidRPr="00AA5907" w:rsidRDefault="00901322" w:rsidP="00901322">
            <w:r w:rsidRPr="00AA5907">
              <w:rPr>
                <w:bCs/>
                <w:color w:val="000000"/>
              </w:rPr>
              <w:t>Объем финансирования</w:t>
            </w:r>
            <w:r w:rsidRPr="00AA5907">
              <w:rPr>
                <w:b/>
                <w:bCs/>
                <w:color w:val="000000"/>
              </w:rPr>
              <w:t xml:space="preserve"> - 5175,112 тыс. руб.</w:t>
            </w:r>
          </w:p>
          <w:p w:rsidR="00901322" w:rsidRPr="00AA5907" w:rsidRDefault="00901322" w:rsidP="00901322">
            <w:r w:rsidRPr="00AA5907">
              <w:t>из них:</w:t>
            </w:r>
          </w:p>
          <w:p w:rsidR="00901322" w:rsidRPr="00AA5907" w:rsidRDefault="00901322" w:rsidP="00901322">
            <w:pPr>
              <w:rPr>
                <w:b/>
                <w:bCs/>
              </w:rPr>
            </w:pPr>
            <w:r w:rsidRPr="00AA5907">
              <w:rPr>
                <w:color w:val="000000"/>
              </w:rPr>
              <w:t xml:space="preserve">местный бюджет </w:t>
            </w:r>
            <w:r w:rsidRPr="00AA5907">
              <w:rPr>
                <w:b/>
                <w:bCs/>
              </w:rPr>
              <w:t>2894,757 тыс. руб.;</w:t>
            </w:r>
          </w:p>
          <w:p w:rsidR="00901322" w:rsidRPr="00AA5907" w:rsidRDefault="00901322" w:rsidP="00901322">
            <w:pPr>
              <w:rPr>
                <w:b/>
                <w:color w:val="000000"/>
              </w:rPr>
            </w:pPr>
            <w:r w:rsidRPr="00AA5907">
              <w:rPr>
                <w:color w:val="000000"/>
              </w:rPr>
              <w:t xml:space="preserve">краевой бюджет </w:t>
            </w:r>
            <w:r w:rsidRPr="00AA5907">
              <w:rPr>
                <w:b/>
                <w:color w:val="000000"/>
              </w:rPr>
              <w:t>2280,355 тыс. руб.</w:t>
            </w:r>
          </w:p>
          <w:p w:rsidR="00901322" w:rsidRPr="00AA5907" w:rsidRDefault="00901322" w:rsidP="00901322">
            <w:pPr>
              <w:jc w:val="both"/>
            </w:pPr>
            <w:r w:rsidRPr="00AA5907">
              <w:rPr>
                <w:bCs/>
              </w:rPr>
              <w:t xml:space="preserve">- ремонт МБУ ДО «Чайковская детская школа искусств № 1» по адресу: </w:t>
            </w:r>
            <w:r w:rsidRPr="00AA5907">
              <w:t>Пермский край, г. Чайковский, ул. Ленина, 56/1.</w:t>
            </w:r>
          </w:p>
          <w:p w:rsidR="00901322" w:rsidRPr="00AA5907" w:rsidRDefault="00901322" w:rsidP="00901322">
            <w:pPr>
              <w:jc w:val="both"/>
            </w:pPr>
            <w:r w:rsidRPr="00AA5907">
              <w:t>- ремонт МБУК «Чайковская художественная галерея» по адресу: Пермский край, г. Чайковский, ул. Мира,21.</w:t>
            </w:r>
          </w:p>
          <w:p w:rsidR="00901322" w:rsidRPr="00AA5907" w:rsidRDefault="00901322" w:rsidP="00901322">
            <w:pPr>
              <w:jc w:val="both"/>
            </w:pPr>
            <w:r w:rsidRPr="00AA5907">
              <w:t xml:space="preserve">- ремонт нежилого помещения, общей площадью 7234,8 кв.м., по адресу: Пермский край, Чайковский район, п. </w:t>
            </w:r>
            <w:r w:rsidRPr="00AA5907">
              <w:lastRenderedPageBreak/>
              <w:t>Марковский, д. 60.</w:t>
            </w:r>
          </w:p>
          <w:p w:rsidR="00901322" w:rsidRPr="00AA5907" w:rsidRDefault="00901322" w:rsidP="00901322">
            <w:pPr>
              <w:jc w:val="both"/>
            </w:pPr>
            <w:r w:rsidRPr="00AA5907">
              <w:t>1.2. Текущий, капитальный ремонт муниципальных учреждений:</w:t>
            </w:r>
          </w:p>
          <w:p w:rsidR="00901322" w:rsidRPr="00AA5907" w:rsidRDefault="00901322" w:rsidP="00901322">
            <w:pPr>
              <w:jc w:val="both"/>
            </w:pPr>
            <w:r w:rsidRPr="00AA5907">
              <w:t xml:space="preserve">- МБУ ДО «Чайковская детская школа искусств № 1» </w:t>
            </w:r>
            <w:r w:rsidRPr="00AA5907">
              <w:rPr>
                <w:bCs/>
              </w:rPr>
              <w:t xml:space="preserve">по адресу: </w:t>
            </w:r>
            <w:r w:rsidRPr="00AA5907">
              <w:t>Пермский край, г. Чайковский, ул. Ленина, 56/1.</w:t>
            </w:r>
          </w:p>
          <w:p w:rsidR="00901322" w:rsidRPr="00AA5907" w:rsidRDefault="00901322" w:rsidP="00901322">
            <w:pPr>
              <w:jc w:val="both"/>
            </w:pPr>
            <w:r w:rsidRPr="00AA5907">
              <w:t>- МБУ «Централизованная бухгалтерия учреждений культуры и молодежной политики» по адресу: Пермский край, г. Чайковский, ул. Горького 10/1.</w:t>
            </w:r>
          </w:p>
          <w:p w:rsidR="00901322" w:rsidRPr="00AA5907" w:rsidRDefault="00901322" w:rsidP="00901322">
            <w:pPr>
              <w:jc w:val="both"/>
            </w:pPr>
            <w:r w:rsidRPr="00AA5907">
              <w:t>1.3. Приведение в нормативное состояние имущественных комплексов учреждений в соответствии с противопожарным законодательством:</w:t>
            </w:r>
          </w:p>
          <w:p w:rsidR="00901322" w:rsidRPr="00AA5907" w:rsidRDefault="00901322" w:rsidP="00901322">
            <w:pPr>
              <w:jc w:val="both"/>
            </w:pPr>
            <w:r w:rsidRPr="00AA5907">
              <w:t xml:space="preserve">- МБУ ДО «Чайковская детская школа искусств № 1» по адресу: Пермский край, г. Чайковский, ул. Ленина, 56/1. </w:t>
            </w:r>
          </w:p>
          <w:p w:rsidR="00901322" w:rsidRPr="00AA5907" w:rsidRDefault="00901322" w:rsidP="00901322">
            <w:pPr>
              <w:jc w:val="both"/>
            </w:pPr>
            <w:r w:rsidRPr="00AA5907">
              <w:t>1.4. Приобретение оборудования и инвентаря:</w:t>
            </w:r>
          </w:p>
          <w:p w:rsidR="00901322" w:rsidRPr="00AA5907" w:rsidRDefault="00901322" w:rsidP="00901322">
            <w:r w:rsidRPr="00AA5907">
              <w:t>- МБУК «Чайковская художественная галерея» по адресу: Пермский край, г. Чайковский, ул. Мира,21</w:t>
            </w:r>
          </w:p>
        </w:tc>
        <w:tc>
          <w:tcPr>
            <w:tcW w:w="2000" w:type="dxa"/>
            <w:vMerge w:val="restart"/>
          </w:tcPr>
          <w:p w:rsidR="00901322" w:rsidRPr="00AA5907" w:rsidRDefault="00901322" w:rsidP="00901322"/>
        </w:tc>
      </w:tr>
      <w:tr w:rsidR="00901322" w:rsidRPr="00AA5907" w:rsidTr="00901322">
        <w:trPr>
          <w:trHeight w:val="737"/>
        </w:trPr>
        <w:tc>
          <w:tcPr>
            <w:tcW w:w="930" w:type="dxa"/>
            <w:vMerge/>
          </w:tcPr>
          <w:p w:rsidR="00901322" w:rsidRPr="00AA5907" w:rsidRDefault="00901322" w:rsidP="00901322"/>
        </w:tc>
        <w:tc>
          <w:tcPr>
            <w:tcW w:w="2653" w:type="dxa"/>
            <w:vMerge/>
          </w:tcPr>
          <w:p w:rsidR="00901322" w:rsidRPr="00AA5907" w:rsidRDefault="00901322" w:rsidP="00901322"/>
        </w:tc>
        <w:tc>
          <w:tcPr>
            <w:tcW w:w="2355" w:type="dxa"/>
            <w:vMerge/>
          </w:tcPr>
          <w:p w:rsidR="00901322" w:rsidRPr="00AA5907" w:rsidRDefault="00901322" w:rsidP="00901322"/>
        </w:tc>
        <w:tc>
          <w:tcPr>
            <w:tcW w:w="3276" w:type="dxa"/>
          </w:tcPr>
          <w:p w:rsidR="00901322" w:rsidRPr="00AA5907" w:rsidRDefault="00901322" w:rsidP="00901322">
            <w:pPr>
              <w:jc w:val="both"/>
              <w:rPr>
                <w:bCs/>
              </w:rPr>
            </w:pPr>
            <w:r w:rsidRPr="00AA5907">
              <w:t>2</w:t>
            </w:r>
            <w:r w:rsidRPr="00AA5907">
              <w:rPr>
                <w:bCs/>
              </w:rPr>
              <w:t>. Муниципальная программа «Развитие отрасли молодежной политики в Чайковском муниципальном районе»:</w:t>
            </w:r>
          </w:p>
          <w:p w:rsidR="00901322" w:rsidRPr="00AA5907" w:rsidRDefault="00901322" w:rsidP="00901322">
            <w:pPr>
              <w:jc w:val="both"/>
              <w:rPr>
                <w:bCs/>
              </w:rPr>
            </w:pPr>
            <w:r w:rsidRPr="00AA5907">
              <w:rPr>
                <w:bCs/>
              </w:rPr>
              <w:t>2.1.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w:t>
            </w:r>
          </w:p>
          <w:p w:rsidR="00901322" w:rsidRPr="00AA5907" w:rsidRDefault="00901322" w:rsidP="00901322">
            <w:pPr>
              <w:jc w:val="both"/>
              <w:rPr>
                <w:bCs/>
              </w:rPr>
            </w:pPr>
          </w:p>
        </w:tc>
        <w:tc>
          <w:tcPr>
            <w:tcW w:w="4946" w:type="dxa"/>
          </w:tcPr>
          <w:p w:rsidR="00901322" w:rsidRPr="00AA5907" w:rsidRDefault="00901322" w:rsidP="00901322">
            <w:pPr>
              <w:rPr>
                <w:b/>
              </w:rPr>
            </w:pPr>
            <w:r w:rsidRPr="00AA5907">
              <w:t xml:space="preserve">Объем финансирования - </w:t>
            </w:r>
            <w:r w:rsidRPr="00AA5907">
              <w:rPr>
                <w:b/>
              </w:rPr>
              <w:t>13 457,794 тыс.руб.</w:t>
            </w:r>
          </w:p>
          <w:p w:rsidR="00901322" w:rsidRPr="00AA5907" w:rsidRDefault="00901322" w:rsidP="00901322">
            <w:pPr>
              <w:rPr>
                <w:b/>
              </w:rPr>
            </w:pPr>
          </w:p>
          <w:p w:rsidR="00901322" w:rsidRPr="00AA5907" w:rsidRDefault="00901322" w:rsidP="00901322">
            <w:pPr>
              <w:jc w:val="both"/>
              <w:rPr>
                <w:bCs/>
              </w:rPr>
            </w:pPr>
            <w:r w:rsidRPr="00AA5907">
              <w:rPr>
                <w:bCs/>
              </w:rPr>
              <w:t>- капитальный ремонт кровли  МБУ «Дворец молодежи»</w:t>
            </w:r>
          </w:p>
          <w:p w:rsidR="00901322" w:rsidRPr="00AA5907" w:rsidRDefault="00901322" w:rsidP="00901322">
            <w:pPr>
              <w:jc w:val="both"/>
              <w:rPr>
                <w:bCs/>
              </w:rPr>
            </w:pPr>
            <w:r w:rsidRPr="00AA5907">
              <w:rPr>
                <w:bCs/>
              </w:rPr>
              <w:t>- текущий ремонт помещений в учреждениях МБУ ММЦМ «Ровесник», МБУ СДЦДиМ «Лидер».</w:t>
            </w:r>
          </w:p>
          <w:p w:rsidR="00901322" w:rsidRPr="00AA5907" w:rsidRDefault="00901322" w:rsidP="00901322">
            <w:pPr>
              <w:jc w:val="both"/>
              <w:rPr>
                <w:bCs/>
              </w:rPr>
            </w:pPr>
            <w:r w:rsidRPr="00AA5907">
              <w:rPr>
                <w:bCs/>
              </w:rPr>
              <w:t>2.2.</w:t>
            </w:r>
            <w:r w:rsidRPr="00AA5907">
              <w:rPr>
                <w:bCs/>
              </w:rPr>
              <w:tab/>
              <w:t>Приведение имущественного комплекса учреждения в нормативное состояние в соответствии с требованиями действующего законодательства:</w:t>
            </w:r>
          </w:p>
          <w:p w:rsidR="00901322" w:rsidRPr="00AA5907" w:rsidRDefault="00901322" w:rsidP="00901322">
            <w:r w:rsidRPr="00AA5907">
              <w:rPr>
                <w:bCs/>
              </w:rPr>
              <w:t>-текущий ремонт помещений МБУ ММЦМ «Мечта».</w:t>
            </w:r>
          </w:p>
        </w:tc>
        <w:tc>
          <w:tcPr>
            <w:tcW w:w="2000" w:type="dxa"/>
            <w:vMerge/>
          </w:tcPr>
          <w:p w:rsidR="00901322" w:rsidRPr="00AA5907" w:rsidRDefault="00901322" w:rsidP="00901322"/>
        </w:tc>
      </w:tr>
      <w:tr w:rsidR="00901322" w:rsidRPr="00AA5907" w:rsidTr="00901322">
        <w:trPr>
          <w:trHeight w:val="170"/>
        </w:trPr>
        <w:tc>
          <w:tcPr>
            <w:tcW w:w="930" w:type="dxa"/>
            <w:vMerge w:val="restart"/>
          </w:tcPr>
          <w:p w:rsidR="00901322" w:rsidRPr="00AA5907" w:rsidRDefault="00901322" w:rsidP="00901322">
            <w:r w:rsidRPr="00AA5907">
              <w:t>2.1.5.</w:t>
            </w:r>
          </w:p>
        </w:tc>
        <w:tc>
          <w:tcPr>
            <w:tcW w:w="2653" w:type="dxa"/>
            <w:vMerge w:val="restart"/>
          </w:tcPr>
          <w:p w:rsidR="00901322" w:rsidRPr="00AA5907" w:rsidRDefault="00901322" w:rsidP="00901322">
            <w:r w:rsidRPr="00AA5907">
              <w:t xml:space="preserve">Формирование условий для беспрепятственного доступа к приоритетным объектам и услугам в приоритетных сферах </w:t>
            </w:r>
            <w:r w:rsidRPr="00AA5907">
              <w:lastRenderedPageBreak/>
              <w:t>жизнедеятельности инвалидов и других маломобильных групп населения</w:t>
            </w:r>
          </w:p>
        </w:tc>
        <w:tc>
          <w:tcPr>
            <w:tcW w:w="2355" w:type="dxa"/>
            <w:vMerge w:val="restart"/>
          </w:tcPr>
          <w:p w:rsidR="00901322" w:rsidRPr="00AA5907" w:rsidRDefault="00901322" w:rsidP="00901322">
            <w:r w:rsidRPr="00AA5907">
              <w:lastRenderedPageBreak/>
              <w:t>Зам. главы муниципального района- главы администрации по социальным вопросам</w:t>
            </w:r>
          </w:p>
        </w:tc>
        <w:tc>
          <w:tcPr>
            <w:tcW w:w="3276" w:type="dxa"/>
          </w:tcPr>
          <w:p w:rsidR="00901322" w:rsidRPr="00AA5907" w:rsidRDefault="00901322" w:rsidP="00901322">
            <w:r w:rsidRPr="00AA5907">
              <w:rPr>
                <w:bCs/>
              </w:rPr>
              <w:t>МП «</w:t>
            </w:r>
            <w:r w:rsidRPr="00AA5907">
              <w:t>Развитие образования Чайковского муниципального района»</w:t>
            </w:r>
          </w:p>
          <w:p w:rsidR="00901322" w:rsidRPr="00AA5907" w:rsidRDefault="00901322" w:rsidP="00901322">
            <w:pPr>
              <w:rPr>
                <w:bCs/>
              </w:rPr>
            </w:pPr>
            <w:r w:rsidRPr="00AA5907">
              <w:t xml:space="preserve">Создание условий для беспрепятственного доступа детей с ограниченными </w:t>
            </w:r>
            <w:r w:rsidRPr="00AA5907">
              <w:lastRenderedPageBreak/>
              <w:t>возможностями здоровья к объектам и услугам сферы образования</w:t>
            </w:r>
          </w:p>
        </w:tc>
        <w:tc>
          <w:tcPr>
            <w:tcW w:w="4946" w:type="dxa"/>
          </w:tcPr>
          <w:p w:rsidR="00901322" w:rsidRPr="00262D51" w:rsidRDefault="00901322" w:rsidP="00901322">
            <w:pPr>
              <w:pStyle w:val="ConsPlusNormal"/>
              <w:pBdr>
                <w:bottom w:val="single" w:sz="4" w:space="0" w:color="E5E5E5"/>
              </w:pBdr>
              <w:ind w:firstLine="0"/>
              <w:jc w:val="both"/>
              <w:rPr>
                <w:rFonts w:ascii="Times New Roman" w:hAnsi="Times New Roman" w:cs="Times New Roman"/>
                <w:sz w:val="28"/>
                <w:szCs w:val="28"/>
              </w:rPr>
            </w:pPr>
            <w:r w:rsidRPr="00262D51">
              <w:rPr>
                <w:rFonts w:ascii="Times New Roman" w:hAnsi="Times New Roman" w:cs="Times New Roman"/>
                <w:sz w:val="28"/>
                <w:szCs w:val="28"/>
              </w:rPr>
              <w:lastRenderedPageBreak/>
              <w:t>В 2017 году выполнены работы по обеспечению доступности на объектах образования:</w:t>
            </w:r>
            <w:r w:rsidRPr="00262D51">
              <w:rPr>
                <w:rFonts w:ascii="Times New Roman" w:hAnsi="Times New Roman" w:cs="Times New Roman"/>
                <w:sz w:val="28"/>
                <w:szCs w:val="28"/>
              </w:rPr>
              <w:br/>
              <w:t>1) МБОУ «Специальная (коррекционная) общеобразовательная школа для учащихся с ограниченными возможностями здоровья № 5» г. Чайковского:</w:t>
            </w:r>
          </w:p>
          <w:p w:rsidR="00901322" w:rsidRPr="00262D51" w:rsidRDefault="00901322" w:rsidP="00901322">
            <w:pPr>
              <w:pStyle w:val="ConsPlusNormal"/>
              <w:ind w:firstLine="0"/>
              <w:jc w:val="both"/>
              <w:rPr>
                <w:rFonts w:ascii="Times New Roman" w:hAnsi="Times New Roman" w:cs="Times New Roman"/>
                <w:sz w:val="28"/>
                <w:szCs w:val="28"/>
              </w:rPr>
            </w:pPr>
            <w:r w:rsidRPr="00262D51">
              <w:rPr>
                <w:rFonts w:ascii="Times New Roman" w:hAnsi="Times New Roman" w:cs="Times New Roman"/>
                <w:sz w:val="28"/>
                <w:szCs w:val="28"/>
              </w:rPr>
              <w:lastRenderedPageBreak/>
              <w:t>- ремонт путей движения первого этажа с нанесением тактильных обозначений.</w:t>
            </w:r>
          </w:p>
          <w:p w:rsidR="00901322" w:rsidRPr="00262D51" w:rsidRDefault="00901322" w:rsidP="00901322">
            <w:pPr>
              <w:pStyle w:val="ConsPlusNormal"/>
              <w:ind w:firstLine="0"/>
              <w:jc w:val="both"/>
              <w:rPr>
                <w:rFonts w:ascii="Times New Roman" w:hAnsi="Times New Roman" w:cs="Times New Roman"/>
                <w:sz w:val="28"/>
                <w:szCs w:val="28"/>
              </w:rPr>
            </w:pPr>
            <w:r w:rsidRPr="00262D51">
              <w:rPr>
                <w:rFonts w:ascii="Times New Roman" w:hAnsi="Times New Roman" w:cs="Times New Roman"/>
                <w:sz w:val="28"/>
                <w:szCs w:val="28"/>
              </w:rPr>
              <w:t>- ремонт полов учебного блока.</w:t>
            </w:r>
          </w:p>
          <w:p w:rsidR="00901322" w:rsidRPr="00262D51" w:rsidRDefault="00901322" w:rsidP="00901322">
            <w:pPr>
              <w:pStyle w:val="ConsPlusNormal"/>
              <w:ind w:firstLine="0"/>
              <w:jc w:val="both"/>
              <w:rPr>
                <w:rFonts w:ascii="Times New Roman" w:hAnsi="Times New Roman" w:cs="Times New Roman"/>
                <w:sz w:val="28"/>
                <w:szCs w:val="28"/>
              </w:rPr>
            </w:pPr>
            <w:r w:rsidRPr="00262D51">
              <w:rPr>
                <w:rFonts w:ascii="Times New Roman" w:hAnsi="Times New Roman" w:cs="Times New Roman"/>
                <w:sz w:val="28"/>
                <w:szCs w:val="28"/>
              </w:rPr>
              <w:t>- замена дверных блоков.</w:t>
            </w:r>
          </w:p>
          <w:p w:rsidR="00901322" w:rsidRPr="00262D51" w:rsidRDefault="00901322" w:rsidP="00901322">
            <w:pPr>
              <w:pStyle w:val="ConsPlusNormal"/>
              <w:ind w:firstLine="0"/>
              <w:jc w:val="both"/>
              <w:rPr>
                <w:rFonts w:ascii="Times New Roman" w:hAnsi="Times New Roman" w:cs="Times New Roman"/>
                <w:sz w:val="28"/>
                <w:szCs w:val="28"/>
              </w:rPr>
            </w:pPr>
            <w:r w:rsidRPr="00262D51">
              <w:rPr>
                <w:rFonts w:ascii="Times New Roman" w:hAnsi="Times New Roman" w:cs="Times New Roman"/>
                <w:sz w:val="28"/>
                <w:szCs w:val="28"/>
              </w:rPr>
              <w:t>- ремонт пандуса входной группы № 1.</w:t>
            </w:r>
          </w:p>
          <w:p w:rsidR="00901322" w:rsidRPr="00262D51" w:rsidRDefault="00901322" w:rsidP="00901322">
            <w:pPr>
              <w:pStyle w:val="ConsPlusNormal"/>
              <w:ind w:firstLine="0"/>
              <w:jc w:val="both"/>
              <w:rPr>
                <w:rFonts w:ascii="Times New Roman" w:hAnsi="Times New Roman" w:cs="Times New Roman"/>
                <w:sz w:val="28"/>
                <w:szCs w:val="28"/>
              </w:rPr>
            </w:pPr>
            <w:r w:rsidRPr="00262D51">
              <w:rPr>
                <w:rFonts w:ascii="Times New Roman" w:hAnsi="Times New Roman" w:cs="Times New Roman"/>
                <w:sz w:val="28"/>
                <w:szCs w:val="28"/>
              </w:rPr>
              <w:t>- ремонт пандуса входной группы № 2.</w:t>
            </w:r>
          </w:p>
          <w:p w:rsidR="00901322" w:rsidRPr="00262D51" w:rsidRDefault="00901322" w:rsidP="00901322">
            <w:pPr>
              <w:pStyle w:val="ConsPlusNormal"/>
              <w:ind w:firstLine="0"/>
              <w:jc w:val="both"/>
              <w:rPr>
                <w:rFonts w:ascii="Times New Roman" w:hAnsi="Times New Roman" w:cs="Times New Roman"/>
                <w:sz w:val="28"/>
                <w:szCs w:val="28"/>
              </w:rPr>
            </w:pPr>
            <w:r w:rsidRPr="00262D51">
              <w:rPr>
                <w:rFonts w:ascii="Times New Roman" w:hAnsi="Times New Roman" w:cs="Times New Roman"/>
                <w:sz w:val="28"/>
                <w:szCs w:val="28"/>
              </w:rPr>
              <w:t>- ремонт площадки входной группы № 2.</w:t>
            </w:r>
          </w:p>
          <w:p w:rsidR="00901322" w:rsidRPr="00262D51" w:rsidRDefault="00901322" w:rsidP="00901322">
            <w:pPr>
              <w:pStyle w:val="ConsPlusNormal"/>
              <w:ind w:firstLine="0"/>
              <w:jc w:val="both"/>
              <w:rPr>
                <w:rFonts w:ascii="Times New Roman" w:hAnsi="Times New Roman" w:cs="Times New Roman"/>
                <w:sz w:val="28"/>
                <w:szCs w:val="28"/>
              </w:rPr>
            </w:pPr>
            <w:r w:rsidRPr="00262D51">
              <w:rPr>
                <w:rFonts w:ascii="Times New Roman" w:hAnsi="Times New Roman" w:cs="Times New Roman"/>
                <w:sz w:val="28"/>
                <w:szCs w:val="28"/>
              </w:rPr>
              <w:t>- ремонт ограждений пандуса, замена дверных блоков входной группы №1.</w:t>
            </w:r>
          </w:p>
          <w:p w:rsidR="00901322" w:rsidRPr="00262D51" w:rsidRDefault="00901322" w:rsidP="00901322">
            <w:pPr>
              <w:pStyle w:val="ConsPlusNormal"/>
              <w:ind w:firstLine="0"/>
              <w:jc w:val="both"/>
              <w:rPr>
                <w:rFonts w:ascii="Times New Roman" w:hAnsi="Times New Roman" w:cs="Times New Roman"/>
                <w:sz w:val="28"/>
                <w:szCs w:val="28"/>
              </w:rPr>
            </w:pPr>
            <w:r w:rsidRPr="00262D51">
              <w:rPr>
                <w:rFonts w:ascii="Times New Roman" w:hAnsi="Times New Roman" w:cs="Times New Roman"/>
                <w:sz w:val="28"/>
                <w:szCs w:val="28"/>
              </w:rPr>
              <w:t>- ремонт площадки входной группы № 1.</w:t>
            </w:r>
          </w:p>
          <w:p w:rsidR="00901322" w:rsidRPr="00262D51" w:rsidRDefault="00901322" w:rsidP="00901322">
            <w:pPr>
              <w:pStyle w:val="ConsPlusNormal"/>
              <w:ind w:firstLine="0"/>
              <w:jc w:val="both"/>
              <w:rPr>
                <w:rFonts w:ascii="Times New Roman" w:hAnsi="Times New Roman" w:cs="Times New Roman"/>
                <w:sz w:val="28"/>
                <w:szCs w:val="28"/>
              </w:rPr>
            </w:pPr>
            <w:r w:rsidRPr="00262D51">
              <w:rPr>
                <w:rFonts w:ascii="Times New Roman" w:hAnsi="Times New Roman" w:cs="Times New Roman"/>
                <w:sz w:val="28"/>
                <w:szCs w:val="28"/>
              </w:rPr>
              <w:t>- ремонт путей движения эвакуационных выходов с нанесением тактильных обозначений.</w:t>
            </w:r>
          </w:p>
          <w:p w:rsidR="00901322" w:rsidRPr="00262D51" w:rsidRDefault="00901322" w:rsidP="00901322">
            <w:pPr>
              <w:pStyle w:val="ConsPlusNormal"/>
              <w:ind w:firstLine="0"/>
              <w:jc w:val="both"/>
              <w:rPr>
                <w:rFonts w:ascii="Times New Roman" w:hAnsi="Times New Roman" w:cs="Times New Roman"/>
                <w:sz w:val="28"/>
                <w:szCs w:val="28"/>
              </w:rPr>
            </w:pPr>
            <w:r w:rsidRPr="00262D51">
              <w:rPr>
                <w:rFonts w:ascii="Times New Roman" w:hAnsi="Times New Roman" w:cs="Times New Roman"/>
                <w:sz w:val="28"/>
                <w:szCs w:val="28"/>
              </w:rPr>
              <w:t xml:space="preserve">- ремонт санитарно-гигиенического помещения для детей с ОВЗ.   </w:t>
            </w:r>
          </w:p>
          <w:p w:rsidR="00901322" w:rsidRPr="00262D51" w:rsidRDefault="00901322" w:rsidP="00901322">
            <w:pPr>
              <w:pStyle w:val="ConsPlusNormal"/>
              <w:ind w:firstLine="0"/>
              <w:jc w:val="both"/>
              <w:rPr>
                <w:rFonts w:ascii="Times New Roman" w:hAnsi="Times New Roman" w:cs="Times New Roman"/>
                <w:sz w:val="28"/>
                <w:szCs w:val="28"/>
              </w:rPr>
            </w:pPr>
            <w:r w:rsidRPr="00262D51">
              <w:rPr>
                <w:rFonts w:ascii="Times New Roman" w:hAnsi="Times New Roman" w:cs="Times New Roman"/>
                <w:sz w:val="28"/>
                <w:szCs w:val="28"/>
              </w:rPr>
              <w:t>Работы выполнены на средства, выделенные:</w:t>
            </w:r>
          </w:p>
          <w:p w:rsidR="00901322" w:rsidRPr="00262D51" w:rsidRDefault="00901322" w:rsidP="00901322">
            <w:pPr>
              <w:pStyle w:val="ConsPlusNormal"/>
              <w:ind w:firstLine="0"/>
              <w:jc w:val="both"/>
              <w:rPr>
                <w:rFonts w:ascii="Times New Roman" w:hAnsi="Times New Roman" w:cs="Times New Roman"/>
                <w:sz w:val="28"/>
                <w:szCs w:val="28"/>
              </w:rPr>
            </w:pPr>
            <w:r w:rsidRPr="00262D51">
              <w:rPr>
                <w:rFonts w:ascii="Times New Roman" w:hAnsi="Times New Roman" w:cs="Times New Roman"/>
                <w:sz w:val="28"/>
                <w:szCs w:val="28"/>
              </w:rPr>
              <w:t>- из федерального бюджета – 2 757,3 тыс. руб.;</w:t>
            </w:r>
          </w:p>
          <w:p w:rsidR="00901322" w:rsidRPr="00262D51" w:rsidRDefault="00901322" w:rsidP="00901322">
            <w:pPr>
              <w:pStyle w:val="ConsPlusNormal"/>
              <w:ind w:firstLine="0"/>
              <w:jc w:val="both"/>
              <w:rPr>
                <w:rFonts w:ascii="Times New Roman" w:hAnsi="Times New Roman" w:cs="Times New Roman"/>
                <w:sz w:val="28"/>
                <w:szCs w:val="28"/>
              </w:rPr>
            </w:pPr>
            <w:r w:rsidRPr="00262D51">
              <w:rPr>
                <w:rFonts w:ascii="Times New Roman" w:hAnsi="Times New Roman" w:cs="Times New Roman"/>
                <w:sz w:val="28"/>
                <w:szCs w:val="28"/>
              </w:rPr>
              <w:t>- из краевого бюджета – 2 166,4 тыс. руб.;</w:t>
            </w:r>
          </w:p>
          <w:p w:rsidR="00901322" w:rsidRPr="00262D51" w:rsidRDefault="00901322" w:rsidP="00901322">
            <w:pPr>
              <w:pStyle w:val="ConsPlusNormal"/>
              <w:ind w:firstLine="0"/>
              <w:jc w:val="both"/>
              <w:rPr>
                <w:rFonts w:ascii="Times New Roman" w:hAnsi="Times New Roman" w:cs="Times New Roman"/>
                <w:sz w:val="28"/>
                <w:szCs w:val="28"/>
              </w:rPr>
            </w:pPr>
            <w:r w:rsidRPr="00262D51">
              <w:rPr>
                <w:rFonts w:ascii="Times New Roman" w:hAnsi="Times New Roman" w:cs="Times New Roman"/>
                <w:sz w:val="28"/>
                <w:szCs w:val="28"/>
              </w:rPr>
              <w:lastRenderedPageBreak/>
              <w:t>- из местного бюджета – 722,1 тыс. руб.</w:t>
            </w:r>
          </w:p>
          <w:p w:rsidR="00901322" w:rsidRPr="00262D51" w:rsidRDefault="00901322" w:rsidP="00901322">
            <w:pPr>
              <w:pStyle w:val="ConsPlusNormal"/>
              <w:ind w:firstLine="0"/>
              <w:jc w:val="both"/>
              <w:rPr>
                <w:rFonts w:ascii="Times New Roman" w:hAnsi="Times New Roman" w:cs="Times New Roman"/>
                <w:sz w:val="28"/>
                <w:szCs w:val="28"/>
              </w:rPr>
            </w:pPr>
            <w:r w:rsidRPr="00262D51">
              <w:rPr>
                <w:rFonts w:ascii="Times New Roman" w:hAnsi="Times New Roman" w:cs="Times New Roman"/>
                <w:sz w:val="28"/>
                <w:szCs w:val="28"/>
              </w:rPr>
              <w:t>2) МАУ ДО «Станция детского, юношеского туризма и экологии»   г. Чайковского:</w:t>
            </w:r>
          </w:p>
          <w:p w:rsidR="00901322" w:rsidRPr="00262D51" w:rsidRDefault="00901322" w:rsidP="00901322">
            <w:pPr>
              <w:pStyle w:val="ConsPlusNormal"/>
              <w:ind w:firstLine="0"/>
              <w:jc w:val="both"/>
              <w:rPr>
                <w:rFonts w:ascii="Times New Roman" w:hAnsi="Times New Roman" w:cs="Times New Roman"/>
                <w:sz w:val="28"/>
                <w:szCs w:val="28"/>
              </w:rPr>
            </w:pPr>
            <w:r w:rsidRPr="00262D51">
              <w:rPr>
                <w:rFonts w:ascii="Times New Roman" w:hAnsi="Times New Roman" w:cs="Times New Roman"/>
                <w:sz w:val="28"/>
                <w:szCs w:val="28"/>
              </w:rPr>
              <w:t>- ремонт путей движения первого этажа  зал №1 с нанесением тактильных обозначений.</w:t>
            </w:r>
          </w:p>
          <w:p w:rsidR="00901322" w:rsidRPr="00262D51" w:rsidRDefault="00901322" w:rsidP="00901322">
            <w:pPr>
              <w:pStyle w:val="ConsPlusNormal"/>
              <w:ind w:firstLine="0"/>
              <w:jc w:val="both"/>
              <w:rPr>
                <w:rFonts w:ascii="Times New Roman" w:hAnsi="Times New Roman" w:cs="Times New Roman"/>
                <w:sz w:val="28"/>
                <w:szCs w:val="28"/>
              </w:rPr>
            </w:pPr>
            <w:r w:rsidRPr="00262D51">
              <w:rPr>
                <w:rFonts w:ascii="Times New Roman" w:hAnsi="Times New Roman" w:cs="Times New Roman"/>
                <w:sz w:val="28"/>
                <w:szCs w:val="28"/>
              </w:rPr>
              <w:t>- ремонт входной группы с нанесением тактильных обозначений.</w:t>
            </w:r>
          </w:p>
          <w:p w:rsidR="00901322" w:rsidRPr="00262D51" w:rsidRDefault="00901322" w:rsidP="00901322">
            <w:pPr>
              <w:pStyle w:val="ConsPlusNormal"/>
              <w:ind w:firstLine="0"/>
              <w:jc w:val="both"/>
              <w:rPr>
                <w:rFonts w:ascii="Times New Roman" w:hAnsi="Times New Roman" w:cs="Times New Roman"/>
                <w:sz w:val="28"/>
                <w:szCs w:val="28"/>
              </w:rPr>
            </w:pPr>
            <w:r w:rsidRPr="00262D51">
              <w:rPr>
                <w:rFonts w:ascii="Times New Roman" w:hAnsi="Times New Roman" w:cs="Times New Roman"/>
                <w:sz w:val="28"/>
                <w:szCs w:val="28"/>
              </w:rPr>
              <w:t>- ремонт санитарно-гигиенического помещения для детей с ОВЗ.</w:t>
            </w:r>
          </w:p>
          <w:p w:rsidR="00901322" w:rsidRPr="00262D51" w:rsidRDefault="00901322" w:rsidP="00901322">
            <w:pPr>
              <w:pStyle w:val="ConsPlusNormal"/>
              <w:ind w:firstLine="0"/>
              <w:jc w:val="both"/>
              <w:rPr>
                <w:rFonts w:ascii="Times New Roman" w:hAnsi="Times New Roman" w:cs="Times New Roman"/>
                <w:sz w:val="28"/>
                <w:szCs w:val="28"/>
              </w:rPr>
            </w:pPr>
            <w:r w:rsidRPr="00262D51">
              <w:rPr>
                <w:rFonts w:ascii="Times New Roman" w:hAnsi="Times New Roman" w:cs="Times New Roman"/>
                <w:sz w:val="28"/>
                <w:szCs w:val="28"/>
              </w:rPr>
              <w:t>- ремонт путей движения первого этажа  зал №2 с нанесением тактильных обозначений.</w:t>
            </w:r>
          </w:p>
          <w:p w:rsidR="00901322" w:rsidRPr="00262D51" w:rsidRDefault="00901322" w:rsidP="00901322">
            <w:pPr>
              <w:pStyle w:val="ConsPlusNormal"/>
              <w:ind w:firstLine="0"/>
              <w:jc w:val="both"/>
              <w:rPr>
                <w:rFonts w:ascii="Times New Roman" w:hAnsi="Times New Roman" w:cs="Times New Roman"/>
                <w:sz w:val="28"/>
                <w:szCs w:val="28"/>
              </w:rPr>
            </w:pPr>
            <w:r w:rsidRPr="00262D51">
              <w:rPr>
                <w:rFonts w:ascii="Times New Roman" w:hAnsi="Times New Roman" w:cs="Times New Roman"/>
                <w:sz w:val="28"/>
                <w:szCs w:val="28"/>
              </w:rPr>
              <w:t>- ремонт путей движения по территории учреждения.</w:t>
            </w:r>
          </w:p>
          <w:p w:rsidR="00901322" w:rsidRPr="00262D51" w:rsidRDefault="00901322" w:rsidP="00901322">
            <w:pPr>
              <w:pStyle w:val="ConsPlusNormal"/>
              <w:ind w:firstLine="0"/>
              <w:jc w:val="both"/>
              <w:rPr>
                <w:rFonts w:ascii="Times New Roman" w:hAnsi="Times New Roman" w:cs="Times New Roman"/>
                <w:sz w:val="28"/>
                <w:szCs w:val="28"/>
              </w:rPr>
            </w:pPr>
            <w:r w:rsidRPr="00262D51">
              <w:rPr>
                <w:rFonts w:ascii="Times New Roman" w:hAnsi="Times New Roman" w:cs="Times New Roman"/>
                <w:sz w:val="28"/>
                <w:szCs w:val="28"/>
              </w:rPr>
              <w:t>Работы выполнены на средства, выделенные:</w:t>
            </w:r>
          </w:p>
          <w:p w:rsidR="00901322" w:rsidRPr="00262D51" w:rsidRDefault="00901322" w:rsidP="00901322">
            <w:pPr>
              <w:pStyle w:val="ConsPlusNormal"/>
              <w:ind w:firstLine="0"/>
              <w:jc w:val="both"/>
              <w:rPr>
                <w:rFonts w:ascii="Times New Roman" w:hAnsi="Times New Roman" w:cs="Times New Roman"/>
                <w:sz w:val="28"/>
                <w:szCs w:val="28"/>
              </w:rPr>
            </w:pPr>
            <w:r w:rsidRPr="00262D51">
              <w:rPr>
                <w:rFonts w:ascii="Times New Roman" w:hAnsi="Times New Roman" w:cs="Times New Roman"/>
                <w:sz w:val="28"/>
                <w:szCs w:val="28"/>
              </w:rPr>
              <w:t>- из федерального бюджета – 970,8 тыс. руб.;</w:t>
            </w:r>
          </w:p>
          <w:p w:rsidR="00901322" w:rsidRPr="00262D51" w:rsidRDefault="00901322" w:rsidP="00901322">
            <w:pPr>
              <w:pStyle w:val="ConsPlusNormal"/>
              <w:ind w:firstLine="0"/>
              <w:jc w:val="both"/>
              <w:rPr>
                <w:rFonts w:ascii="Times New Roman" w:hAnsi="Times New Roman" w:cs="Times New Roman"/>
                <w:sz w:val="28"/>
                <w:szCs w:val="28"/>
              </w:rPr>
            </w:pPr>
            <w:r w:rsidRPr="00262D51">
              <w:rPr>
                <w:rFonts w:ascii="Times New Roman" w:hAnsi="Times New Roman" w:cs="Times New Roman"/>
                <w:sz w:val="28"/>
                <w:szCs w:val="28"/>
              </w:rPr>
              <w:t>- из краевого бюджета – 762,8 тыс. руб.;</w:t>
            </w:r>
          </w:p>
          <w:p w:rsidR="00901322" w:rsidRPr="00AA5907" w:rsidRDefault="00901322" w:rsidP="00901322">
            <w:pPr>
              <w:jc w:val="both"/>
            </w:pPr>
            <w:r w:rsidRPr="00262D51">
              <w:rPr>
                <w:szCs w:val="28"/>
              </w:rPr>
              <w:t>- из местного бюджета – 254,3 тыс</w:t>
            </w:r>
            <w:r w:rsidRPr="00AA5907">
              <w:t xml:space="preserve">. </w:t>
            </w:r>
            <w:r w:rsidRPr="00AA5907">
              <w:lastRenderedPageBreak/>
              <w:t>руб.</w:t>
            </w:r>
          </w:p>
        </w:tc>
        <w:tc>
          <w:tcPr>
            <w:tcW w:w="2000" w:type="dxa"/>
            <w:vMerge w:val="restart"/>
          </w:tcPr>
          <w:p w:rsidR="00901322" w:rsidRPr="00AA5907" w:rsidRDefault="00901322" w:rsidP="00901322"/>
        </w:tc>
      </w:tr>
      <w:tr w:rsidR="00901322" w:rsidRPr="00AA5907" w:rsidTr="00901322">
        <w:trPr>
          <w:trHeight w:val="1856"/>
        </w:trPr>
        <w:tc>
          <w:tcPr>
            <w:tcW w:w="930" w:type="dxa"/>
            <w:vMerge/>
          </w:tcPr>
          <w:p w:rsidR="00901322" w:rsidRPr="00AA5907" w:rsidRDefault="00901322" w:rsidP="00901322"/>
        </w:tc>
        <w:tc>
          <w:tcPr>
            <w:tcW w:w="2653" w:type="dxa"/>
            <w:vMerge/>
          </w:tcPr>
          <w:p w:rsidR="00901322" w:rsidRPr="00AA5907" w:rsidRDefault="00901322" w:rsidP="00901322"/>
        </w:tc>
        <w:tc>
          <w:tcPr>
            <w:tcW w:w="2355" w:type="dxa"/>
            <w:vMerge/>
          </w:tcPr>
          <w:p w:rsidR="00901322" w:rsidRPr="00AA5907" w:rsidRDefault="00901322" w:rsidP="00901322"/>
        </w:tc>
        <w:tc>
          <w:tcPr>
            <w:tcW w:w="3276" w:type="dxa"/>
          </w:tcPr>
          <w:p w:rsidR="00901322" w:rsidRPr="00AA5907" w:rsidRDefault="00901322" w:rsidP="00901322">
            <w:pPr>
              <w:rPr>
                <w:bCs/>
              </w:rPr>
            </w:pPr>
            <w:r w:rsidRPr="00AA5907">
              <w:rPr>
                <w:bCs/>
              </w:rPr>
              <w:t>Муниципальная программа «Развитие отрасли молодежной политики в Чайковском муниципальном районе»:</w:t>
            </w:r>
          </w:p>
          <w:p w:rsidR="00901322" w:rsidRPr="00AA5907" w:rsidRDefault="00901322" w:rsidP="00901322">
            <w:pPr>
              <w:rPr>
                <w:bCs/>
              </w:rPr>
            </w:pPr>
          </w:p>
        </w:tc>
        <w:tc>
          <w:tcPr>
            <w:tcW w:w="4946" w:type="dxa"/>
          </w:tcPr>
          <w:p w:rsidR="00901322" w:rsidRPr="00AA5907" w:rsidRDefault="00901322" w:rsidP="00901322">
            <w:pPr>
              <w:rPr>
                <w:b/>
              </w:rPr>
            </w:pPr>
            <w:r w:rsidRPr="00AA5907">
              <w:t xml:space="preserve">Работы выполнены на общую сумму </w:t>
            </w:r>
            <w:r w:rsidRPr="00AA5907">
              <w:rPr>
                <w:b/>
              </w:rPr>
              <w:t>145,400 тыс. руб.</w:t>
            </w:r>
          </w:p>
          <w:p w:rsidR="00901322" w:rsidRPr="00AA5907" w:rsidRDefault="00901322" w:rsidP="00901322">
            <w:pPr>
              <w:rPr>
                <w:b/>
              </w:rPr>
            </w:pPr>
          </w:p>
          <w:p w:rsidR="00901322" w:rsidRPr="00AA5907" w:rsidRDefault="00901322" w:rsidP="003B5480">
            <w:pPr>
              <w:ind w:firstLine="459"/>
              <w:jc w:val="both"/>
              <w:rPr>
                <w:bCs/>
              </w:rPr>
            </w:pPr>
            <w:r w:rsidRPr="00AA5907">
              <w:rPr>
                <w:bCs/>
              </w:rPr>
              <w:t>Ремонт и устройство входных групп главного и запасного выходов  МБУ ММЦМ «Ровесник» по адресу  ул. Ленина, 68:</w:t>
            </w:r>
          </w:p>
          <w:p w:rsidR="00901322" w:rsidRPr="00AA5907" w:rsidRDefault="00901322" w:rsidP="00901322"/>
        </w:tc>
        <w:tc>
          <w:tcPr>
            <w:tcW w:w="2000" w:type="dxa"/>
            <w:vMerge/>
          </w:tcPr>
          <w:p w:rsidR="00901322" w:rsidRPr="00AA5907" w:rsidRDefault="00901322" w:rsidP="00901322"/>
        </w:tc>
      </w:tr>
      <w:tr w:rsidR="00901322" w:rsidRPr="00AA5907" w:rsidTr="00901322">
        <w:tc>
          <w:tcPr>
            <w:tcW w:w="930" w:type="dxa"/>
          </w:tcPr>
          <w:p w:rsidR="00901322" w:rsidRPr="00AA5907" w:rsidRDefault="00901322" w:rsidP="00901322">
            <w:r w:rsidRPr="00AA5907">
              <w:t>2.1.6.</w:t>
            </w:r>
          </w:p>
        </w:tc>
        <w:tc>
          <w:tcPr>
            <w:tcW w:w="2653" w:type="dxa"/>
          </w:tcPr>
          <w:p w:rsidR="00901322" w:rsidRPr="00AA5907" w:rsidRDefault="00901322" w:rsidP="00901322">
            <w:r w:rsidRPr="00AA5907">
              <w:t>Создать эффективную систему расчета и учета стоимости муниципальных услуг в социальной сфере</w:t>
            </w:r>
          </w:p>
        </w:tc>
        <w:tc>
          <w:tcPr>
            <w:tcW w:w="2355" w:type="dxa"/>
          </w:tcPr>
          <w:p w:rsidR="00901322" w:rsidRPr="00AA5907" w:rsidRDefault="00901322" w:rsidP="00901322"/>
        </w:tc>
        <w:tc>
          <w:tcPr>
            <w:tcW w:w="3276" w:type="dxa"/>
          </w:tcPr>
          <w:p w:rsidR="00901322" w:rsidRPr="00AA5907" w:rsidRDefault="00901322" w:rsidP="00901322">
            <w:pPr>
              <w:rPr>
                <w:bCs/>
              </w:rPr>
            </w:pPr>
          </w:p>
        </w:tc>
        <w:tc>
          <w:tcPr>
            <w:tcW w:w="4946" w:type="dxa"/>
          </w:tcPr>
          <w:p w:rsidR="00901322" w:rsidRPr="00AA5907" w:rsidRDefault="00901322" w:rsidP="00901322">
            <w:r w:rsidRPr="00AA5907">
              <w:rPr>
                <w:rFonts w:ascii="Times New Roman CYR" w:eastAsia="Calibri" w:hAnsi="Times New Roman CYR" w:cs="Times New Roman CYR"/>
              </w:rPr>
              <w:t xml:space="preserve">      Приказом Управления О и ПО  утверждена Методика определения норм потребления топливно-энергетических ресурсов для муниципальных образовательных учреждений, в отношении которых управление общего и профессионального образования администрации Чайковского муниципального района выполняет функции и полномочия учредителя.</w:t>
            </w:r>
          </w:p>
          <w:p w:rsidR="00901322" w:rsidRPr="00AA5907" w:rsidRDefault="00901322" w:rsidP="00901322">
            <w:r w:rsidRPr="00AA5907">
              <w:t>На основании нормативных актов Финансового управления и УКиМП ведется расчет стоимости муниципальных услуг и расчетно-</w:t>
            </w:r>
            <w:r w:rsidRPr="00AA5907">
              <w:lastRenderedPageBreak/>
              <w:t>нормативных затрат в учреждениях культуры и молодежной политики</w:t>
            </w:r>
          </w:p>
        </w:tc>
        <w:tc>
          <w:tcPr>
            <w:tcW w:w="2000" w:type="dxa"/>
          </w:tcPr>
          <w:p w:rsidR="00901322" w:rsidRPr="00AA5907" w:rsidRDefault="00901322" w:rsidP="00901322"/>
        </w:tc>
      </w:tr>
      <w:tr w:rsidR="00901322" w:rsidRPr="00AA5907" w:rsidTr="00901322">
        <w:tc>
          <w:tcPr>
            <w:tcW w:w="930" w:type="dxa"/>
          </w:tcPr>
          <w:p w:rsidR="00901322" w:rsidRPr="00AA5907" w:rsidRDefault="00901322" w:rsidP="00901322"/>
        </w:tc>
        <w:tc>
          <w:tcPr>
            <w:tcW w:w="13230" w:type="dxa"/>
            <w:gridSpan w:val="4"/>
          </w:tcPr>
          <w:p w:rsidR="00901322" w:rsidRPr="00AA5907" w:rsidRDefault="00901322" w:rsidP="00901322">
            <w:r w:rsidRPr="00AA5907">
              <w:rPr>
                <w:b/>
              </w:rPr>
              <w:t>Основная цель 2.3.</w:t>
            </w:r>
            <w:r w:rsidRPr="00AA5907">
              <w:t xml:space="preserve">  Развитие сферы медицинских услуг и медицинской помощи</w:t>
            </w:r>
          </w:p>
        </w:tc>
        <w:tc>
          <w:tcPr>
            <w:tcW w:w="2000" w:type="dxa"/>
          </w:tcPr>
          <w:p w:rsidR="00901322" w:rsidRPr="00AA5907" w:rsidRDefault="00901322" w:rsidP="00901322"/>
        </w:tc>
      </w:tr>
      <w:tr w:rsidR="00901322" w:rsidRPr="00AA5907" w:rsidTr="00901322">
        <w:tc>
          <w:tcPr>
            <w:tcW w:w="930" w:type="dxa"/>
          </w:tcPr>
          <w:p w:rsidR="00901322" w:rsidRPr="00AA5907" w:rsidRDefault="00901322" w:rsidP="00901322">
            <w:r w:rsidRPr="00AA5907">
              <w:t>2.3.1.</w:t>
            </w:r>
          </w:p>
        </w:tc>
        <w:tc>
          <w:tcPr>
            <w:tcW w:w="2653" w:type="dxa"/>
          </w:tcPr>
          <w:p w:rsidR="00901322" w:rsidRPr="00AA5907" w:rsidRDefault="00901322" w:rsidP="00901322">
            <w:r w:rsidRPr="00AA5907">
              <w:t>Оказывать содействие в обеспечении доступности населению амбулаторно-поликлинической деятельности</w:t>
            </w:r>
          </w:p>
        </w:tc>
        <w:tc>
          <w:tcPr>
            <w:tcW w:w="2355" w:type="dxa"/>
          </w:tcPr>
          <w:p w:rsidR="00901322" w:rsidRPr="00AA5907" w:rsidRDefault="00901322" w:rsidP="00901322">
            <w:r w:rsidRPr="00AA5907">
              <w:t>Зам. главы муниципального района- главы администрации по социальным вопросам</w:t>
            </w:r>
          </w:p>
        </w:tc>
        <w:tc>
          <w:tcPr>
            <w:tcW w:w="3276" w:type="dxa"/>
          </w:tcPr>
          <w:p w:rsidR="00901322" w:rsidRPr="00AA5907" w:rsidRDefault="00901322" w:rsidP="00901322">
            <w:pPr>
              <w:jc w:val="both"/>
              <w:rPr>
                <w:b/>
              </w:rPr>
            </w:pPr>
          </w:p>
          <w:p w:rsidR="00901322" w:rsidRPr="00AA5907" w:rsidRDefault="00901322" w:rsidP="00901322">
            <w:pPr>
              <w:jc w:val="both"/>
              <w:rPr>
                <w:b/>
              </w:rPr>
            </w:pPr>
          </w:p>
          <w:p w:rsidR="00901322" w:rsidRPr="00AA5907" w:rsidRDefault="00901322" w:rsidP="00901322">
            <w:pPr>
              <w:jc w:val="both"/>
              <w:rPr>
                <w:b/>
              </w:rPr>
            </w:pPr>
          </w:p>
          <w:p w:rsidR="00901322" w:rsidRPr="00AA5907" w:rsidRDefault="00901322" w:rsidP="00901322">
            <w:pPr>
              <w:jc w:val="both"/>
              <w:rPr>
                <w:b/>
              </w:rPr>
            </w:pPr>
          </w:p>
          <w:p w:rsidR="00901322" w:rsidRPr="00AA5907" w:rsidRDefault="00901322" w:rsidP="00901322">
            <w:pPr>
              <w:jc w:val="both"/>
              <w:rPr>
                <w:b/>
              </w:rPr>
            </w:pPr>
          </w:p>
          <w:p w:rsidR="00901322" w:rsidRPr="00AA5907" w:rsidRDefault="00901322" w:rsidP="00901322">
            <w:pPr>
              <w:jc w:val="both"/>
              <w:rPr>
                <w:b/>
              </w:rPr>
            </w:pPr>
          </w:p>
          <w:p w:rsidR="00901322" w:rsidRPr="00AA5907" w:rsidRDefault="00901322" w:rsidP="00901322">
            <w:pPr>
              <w:jc w:val="both"/>
              <w:rPr>
                <w:b/>
              </w:rPr>
            </w:pPr>
            <w:r w:rsidRPr="00AA5907">
              <w:t>Мероприятия, направленные на обеспечение доступности населению амбулаторно-поликлинической помощи</w:t>
            </w:r>
            <w:r w:rsidRPr="00AA5907">
              <w:rPr>
                <w:b/>
              </w:rPr>
              <w:t>:</w:t>
            </w:r>
          </w:p>
          <w:p w:rsidR="00901322" w:rsidRPr="00AA5907" w:rsidRDefault="00901322" w:rsidP="00901322">
            <w:pPr>
              <w:jc w:val="both"/>
              <w:rPr>
                <w:b/>
              </w:rPr>
            </w:pPr>
          </w:p>
          <w:p w:rsidR="00901322" w:rsidRPr="00AA5907" w:rsidRDefault="00901322" w:rsidP="00901322">
            <w:pPr>
              <w:jc w:val="both"/>
              <w:rPr>
                <w:b/>
              </w:rPr>
            </w:pPr>
          </w:p>
          <w:p w:rsidR="00901322" w:rsidRPr="00AA5907" w:rsidRDefault="00901322" w:rsidP="00901322">
            <w:pPr>
              <w:jc w:val="both"/>
              <w:rPr>
                <w:b/>
              </w:rPr>
            </w:pPr>
          </w:p>
          <w:p w:rsidR="00901322" w:rsidRPr="00AA5907" w:rsidRDefault="00901322" w:rsidP="00901322">
            <w:pPr>
              <w:jc w:val="both"/>
              <w:rPr>
                <w:b/>
              </w:rPr>
            </w:pPr>
          </w:p>
          <w:p w:rsidR="00901322" w:rsidRPr="00AA5907" w:rsidRDefault="00901322" w:rsidP="00901322">
            <w:pPr>
              <w:jc w:val="both"/>
              <w:rPr>
                <w:b/>
              </w:rPr>
            </w:pPr>
          </w:p>
          <w:p w:rsidR="00901322" w:rsidRPr="00AA5907" w:rsidRDefault="00901322" w:rsidP="00901322">
            <w:pPr>
              <w:jc w:val="both"/>
              <w:rPr>
                <w:b/>
              </w:rPr>
            </w:pPr>
          </w:p>
          <w:p w:rsidR="00901322" w:rsidRPr="00AA5907" w:rsidRDefault="00901322" w:rsidP="00901322">
            <w:pPr>
              <w:jc w:val="both"/>
              <w:rPr>
                <w:b/>
              </w:rPr>
            </w:pPr>
          </w:p>
          <w:p w:rsidR="00901322" w:rsidRPr="00AA5907" w:rsidRDefault="00901322" w:rsidP="00901322">
            <w:pPr>
              <w:jc w:val="both"/>
              <w:rPr>
                <w:b/>
              </w:rPr>
            </w:pPr>
          </w:p>
          <w:p w:rsidR="00901322" w:rsidRPr="00AA5907" w:rsidRDefault="00901322" w:rsidP="00901322">
            <w:pPr>
              <w:jc w:val="both"/>
              <w:rPr>
                <w:b/>
              </w:rPr>
            </w:pPr>
          </w:p>
          <w:p w:rsidR="00901322" w:rsidRPr="00AA5907" w:rsidRDefault="00901322" w:rsidP="00901322">
            <w:pPr>
              <w:jc w:val="both"/>
              <w:rPr>
                <w:b/>
              </w:rPr>
            </w:pPr>
          </w:p>
          <w:p w:rsidR="00901322" w:rsidRPr="00AA5907" w:rsidRDefault="00901322" w:rsidP="00901322">
            <w:pPr>
              <w:jc w:val="both"/>
              <w:rPr>
                <w:b/>
              </w:rPr>
            </w:pPr>
          </w:p>
          <w:p w:rsidR="00901322" w:rsidRPr="00AA5907" w:rsidRDefault="00901322" w:rsidP="00901322">
            <w:pPr>
              <w:jc w:val="both"/>
            </w:pPr>
            <w:r w:rsidRPr="00AA5907">
              <w:t>Работа по содействию в обеспечении доступности оказания медицинской помощи:</w:t>
            </w:r>
          </w:p>
          <w:p w:rsidR="00901322" w:rsidRPr="00AA5907" w:rsidRDefault="00901322" w:rsidP="00901322">
            <w:pPr>
              <w:rPr>
                <w:bCs/>
              </w:rPr>
            </w:pPr>
          </w:p>
        </w:tc>
        <w:tc>
          <w:tcPr>
            <w:tcW w:w="4946" w:type="dxa"/>
          </w:tcPr>
          <w:p w:rsidR="00901322" w:rsidRPr="00AA5907" w:rsidRDefault="00901322" w:rsidP="003B5480">
            <w:pPr>
              <w:ind w:firstLine="459"/>
              <w:jc w:val="both"/>
            </w:pPr>
            <w:r w:rsidRPr="00AA5907">
              <w:rPr>
                <w:b/>
              </w:rPr>
              <w:lastRenderedPageBreak/>
              <w:t>Плановая мощность</w:t>
            </w:r>
            <w:r w:rsidRPr="00AA5907">
              <w:t xml:space="preserve"> амбулаторно-поликлинических учреждений 311 посещений в смену;</w:t>
            </w:r>
          </w:p>
          <w:p w:rsidR="00901322" w:rsidRPr="00AA5907" w:rsidRDefault="00901322" w:rsidP="003B5480">
            <w:pPr>
              <w:ind w:firstLine="459"/>
              <w:jc w:val="both"/>
            </w:pPr>
            <w:r w:rsidRPr="00AA5907">
              <w:rPr>
                <w:b/>
              </w:rPr>
              <w:t>Фактическая мощность</w:t>
            </w:r>
            <w:r w:rsidRPr="00AA5907">
              <w:t xml:space="preserve"> амбулаторно-поликлинических учреждений 663 посещений в смену.</w:t>
            </w:r>
          </w:p>
          <w:p w:rsidR="00901322" w:rsidRPr="00AA5907" w:rsidRDefault="00901322" w:rsidP="003B5480">
            <w:pPr>
              <w:ind w:firstLine="459"/>
              <w:jc w:val="both"/>
            </w:pPr>
            <w:r w:rsidRPr="00AA5907">
              <w:t>- привлечение кадров из образовательных учреждений;</w:t>
            </w:r>
          </w:p>
          <w:p w:rsidR="00901322" w:rsidRPr="00AA5907" w:rsidRDefault="00901322" w:rsidP="003B5480">
            <w:pPr>
              <w:ind w:firstLine="459"/>
              <w:jc w:val="both"/>
            </w:pPr>
            <w:r w:rsidRPr="00AA5907">
              <w:t xml:space="preserve">- участие в проекте Бережливая поликлиника: Повышение доступности и качества медицинской помощи за счет оптимизации рабочих процессов; </w:t>
            </w:r>
          </w:p>
          <w:p w:rsidR="00901322" w:rsidRPr="00AA5907" w:rsidRDefault="00901322" w:rsidP="003B5480">
            <w:pPr>
              <w:ind w:firstLine="459"/>
              <w:jc w:val="both"/>
            </w:pPr>
            <w:r w:rsidRPr="00AA5907">
              <w:t>Создание комфортных условий пребывания пациентов в лечебном учреждении;</w:t>
            </w:r>
          </w:p>
          <w:p w:rsidR="00901322" w:rsidRPr="00AA5907" w:rsidRDefault="00901322" w:rsidP="003B5480">
            <w:pPr>
              <w:ind w:firstLine="459"/>
              <w:jc w:val="both"/>
            </w:pPr>
            <w:r w:rsidRPr="00AA5907">
              <w:t>Разделение потоков пациентов на условно «больных» и «здоровых»;</w:t>
            </w:r>
          </w:p>
          <w:p w:rsidR="00901322" w:rsidRPr="00AA5907" w:rsidRDefault="00901322" w:rsidP="003B5480">
            <w:pPr>
              <w:ind w:firstLine="459"/>
              <w:jc w:val="both"/>
            </w:pPr>
            <w:r w:rsidRPr="00AA5907">
              <w:t>Снижение времени пребывания пациентов в лечебном учреждении;</w:t>
            </w:r>
          </w:p>
          <w:p w:rsidR="00901322" w:rsidRPr="00AA5907" w:rsidRDefault="00901322" w:rsidP="003B5480">
            <w:pPr>
              <w:ind w:firstLine="459"/>
              <w:jc w:val="both"/>
            </w:pPr>
            <w:r w:rsidRPr="00AA5907">
              <w:t>Выстраивание четкой системы визуализации;</w:t>
            </w:r>
          </w:p>
          <w:p w:rsidR="00901322" w:rsidRPr="00AA5907" w:rsidRDefault="00901322" w:rsidP="003B5480">
            <w:pPr>
              <w:ind w:firstLine="459"/>
              <w:jc w:val="both"/>
            </w:pPr>
            <w:r w:rsidRPr="00AA5907">
              <w:lastRenderedPageBreak/>
              <w:t>Развитие информационных технологий.</w:t>
            </w:r>
          </w:p>
          <w:p w:rsidR="00901322" w:rsidRPr="00AA5907" w:rsidRDefault="00901322" w:rsidP="00901322">
            <w:pPr>
              <w:jc w:val="both"/>
            </w:pPr>
          </w:p>
          <w:p w:rsidR="00901322" w:rsidRPr="00AA5907" w:rsidRDefault="00901322" w:rsidP="00901322">
            <w:pPr>
              <w:jc w:val="both"/>
            </w:pPr>
            <w:r w:rsidRPr="00AA5907">
              <w:t>- Все медицинские работники и работники регистратуры владеют практическими навыками работы в разделе «Электронная регистратура» ПК «</w:t>
            </w:r>
            <w:r w:rsidRPr="00AA5907">
              <w:rPr>
                <w:lang w:val="en-US"/>
              </w:rPr>
              <w:t>ProMed</w:t>
            </w:r>
            <w:r w:rsidRPr="00AA5907">
              <w:t>».</w:t>
            </w:r>
          </w:p>
          <w:p w:rsidR="00901322" w:rsidRPr="00AA5907" w:rsidRDefault="00901322" w:rsidP="00901322">
            <w:pPr>
              <w:jc w:val="both"/>
            </w:pPr>
            <w:r w:rsidRPr="00AA5907">
              <w:t>- В регистратуре выделена зона колл-центра, с организацией 2-х рабочих мест операторов</w:t>
            </w:r>
          </w:p>
          <w:p w:rsidR="00901322" w:rsidRPr="00AA5907" w:rsidRDefault="00901322" w:rsidP="00901322">
            <w:pPr>
              <w:jc w:val="both"/>
            </w:pPr>
            <w:r w:rsidRPr="00AA5907">
              <w:t>-</w:t>
            </w:r>
            <w:r w:rsidRPr="00AA5907">
              <w:rPr>
                <w:szCs w:val="28"/>
              </w:rPr>
              <w:t xml:space="preserve"> </w:t>
            </w:r>
            <w:r w:rsidRPr="00AA5907">
              <w:t>Рабочие места  в регистратуре оборудованы ПК и телефонами</w:t>
            </w:r>
          </w:p>
          <w:p w:rsidR="00901322" w:rsidRPr="00AA5907" w:rsidRDefault="00901322" w:rsidP="00901322">
            <w:pPr>
              <w:jc w:val="both"/>
            </w:pPr>
            <w:r w:rsidRPr="00AA5907">
              <w:t xml:space="preserve">- Запись пациентов на приемы и все виды исследований проводится в электронной регистратуре через регистратуру больницы, через интернет и через Центр записи на приемы к врачам </w:t>
            </w:r>
          </w:p>
          <w:p w:rsidR="00901322" w:rsidRPr="00AA5907" w:rsidRDefault="00901322" w:rsidP="00901322">
            <w:pPr>
              <w:jc w:val="both"/>
              <w:rPr>
                <w:szCs w:val="28"/>
              </w:rPr>
            </w:pPr>
            <w:r w:rsidRPr="00AA5907">
              <w:t>-</w:t>
            </w:r>
            <w:r w:rsidRPr="00AA5907">
              <w:rPr>
                <w:szCs w:val="28"/>
              </w:rPr>
              <w:t xml:space="preserve"> </w:t>
            </w:r>
            <w:r w:rsidRPr="00AA5907">
              <w:t xml:space="preserve">В ГБУЗ ПК «Чайковская ДГБ» внедрено ведение электронной медицинской карты пациента и истории болезни в ЕИСЗ ПК. Еженедельно главным врачом ведется </w:t>
            </w:r>
            <w:r w:rsidRPr="00AA5907">
              <w:lastRenderedPageBreak/>
              <w:t>мониторинг заполнения электронной медицинской карты врачами и параклинической службой</w:t>
            </w:r>
            <w:r w:rsidRPr="00AA5907">
              <w:rPr>
                <w:szCs w:val="28"/>
              </w:rPr>
              <w:t>.</w:t>
            </w:r>
          </w:p>
          <w:p w:rsidR="00901322" w:rsidRPr="00AA5907" w:rsidRDefault="00901322" w:rsidP="00901322">
            <w:pPr>
              <w:jc w:val="both"/>
            </w:pPr>
            <w:r w:rsidRPr="00AA5907">
              <w:rPr>
                <w:szCs w:val="28"/>
              </w:rPr>
              <w:t xml:space="preserve">- </w:t>
            </w:r>
            <w:r w:rsidRPr="00AA5907">
              <w:t>При необходимости проводятся телемедицинские консультации со специалистами ПКДКБ, ПККБ, а также заочные консультации удаленным доступом</w:t>
            </w:r>
          </w:p>
          <w:p w:rsidR="00901322" w:rsidRPr="00AA5907" w:rsidRDefault="00901322" w:rsidP="00901322">
            <w:pPr>
              <w:jc w:val="both"/>
            </w:pPr>
            <w:r w:rsidRPr="00AA5907">
              <w:t>- все медицинские работники ГБУЗ ПК «Чайковская ДГБ» внесены в единый регистр медицинских работников</w:t>
            </w:r>
          </w:p>
          <w:p w:rsidR="00901322" w:rsidRPr="00AA5907" w:rsidRDefault="00901322" w:rsidP="00901322">
            <w:pPr>
              <w:rPr>
                <w:color w:val="C0504D" w:themeColor="accent2"/>
              </w:rPr>
            </w:pPr>
            <w:r w:rsidRPr="00AA5907">
              <w:t>- оформлен и регулярно актуализируется электронный паспорт медицинского учреждения</w:t>
            </w:r>
          </w:p>
        </w:tc>
        <w:tc>
          <w:tcPr>
            <w:tcW w:w="2000" w:type="dxa"/>
          </w:tcPr>
          <w:p w:rsidR="00901322" w:rsidRPr="00AA5907" w:rsidRDefault="00901322" w:rsidP="00901322"/>
        </w:tc>
      </w:tr>
      <w:tr w:rsidR="00901322" w:rsidRPr="00AA5907" w:rsidTr="00901322">
        <w:tc>
          <w:tcPr>
            <w:tcW w:w="930" w:type="dxa"/>
          </w:tcPr>
          <w:p w:rsidR="00901322" w:rsidRPr="00AA5907" w:rsidRDefault="00901322" w:rsidP="00901322">
            <w:r w:rsidRPr="00AA5907">
              <w:lastRenderedPageBreak/>
              <w:t>2.3.2.</w:t>
            </w:r>
          </w:p>
        </w:tc>
        <w:tc>
          <w:tcPr>
            <w:tcW w:w="2653" w:type="dxa"/>
          </w:tcPr>
          <w:p w:rsidR="00901322" w:rsidRPr="00AA5907" w:rsidRDefault="00901322" w:rsidP="00901322">
            <w:r w:rsidRPr="00AA5907">
              <w:t>Содействовать созданию условий для укомплектованности врачами учреждений здравоохранения</w:t>
            </w:r>
          </w:p>
        </w:tc>
        <w:tc>
          <w:tcPr>
            <w:tcW w:w="2355" w:type="dxa"/>
          </w:tcPr>
          <w:p w:rsidR="00901322" w:rsidRPr="00AA5907" w:rsidRDefault="00901322" w:rsidP="00901322">
            <w:r w:rsidRPr="00AA5907">
              <w:t>Зам. главы муниципального района - главы администрации по социальным вопросам</w:t>
            </w:r>
          </w:p>
        </w:tc>
        <w:tc>
          <w:tcPr>
            <w:tcW w:w="3276" w:type="dxa"/>
          </w:tcPr>
          <w:p w:rsidR="00901322" w:rsidRPr="00AA5907" w:rsidRDefault="00901322" w:rsidP="00262D51">
            <w:pPr>
              <w:jc w:val="both"/>
            </w:pPr>
            <w:r w:rsidRPr="00AA5907">
              <w:t>Подпрограмма  «Создание благоприятных условий  в целях привлечения медицинских кадров» муниципальной программы «Социальная поддержка граждан Чайковского муниципального района»</w:t>
            </w:r>
          </w:p>
          <w:p w:rsidR="00901322" w:rsidRPr="00AA5907" w:rsidRDefault="00901322" w:rsidP="00901322">
            <w:pPr>
              <w:rPr>
                <w:bCs/>
              </w:rPr>
            </w:pPr>
          </w:p>
        </w:tc>
        <w:tc>
          <w:tcPr>
            <w:tcW w:w="4946" w:type="dxa"/>
          </w:tcPr>
          <w:p w:rsidR="00901322" w:rsidRPr="00AA5907" w:rsidRDefault="00901322" w:rsidP="003B5480">
            <w:pPr>
              <w:ind w:firstLine="459"/>
              <w:jc w:val="both"/>
            </w:pPr>
            <w:r>
              <w:lastRenderedPageBreak/>
              <w:t>В</w:t>
            </w:r>
            <w:r w:rsidRPr="00AA5907">
              <w:t xml:space="preserve"> 2017 году единовременная выплата была предоставлена 4  врачам - молодым специалистам, прибывшим на работу в государственные учреждения здравоохранения на территории Чайковского муниципального района в размере 100,0 тыс. рублей каждому.</w:t>
            </w:r>
          </w:p>
        </w:tc>
        <w:tc>
          <w:tcPr>
            <w:tcW w:w="2000" w:type="dxa"/>
          </w:tcPr>
          <w:p w:rsidR="00901322" w:rsidRPr="00AA5907" w:rsidRDefault="00901322" w:rsidP="00901322"/>
        </w:tc>
      </w:tr>
      <w:tr w:rsidR="00901322" w:rsidRPr="00AA5907" w:rsidTr="00901322">
        <w:tc>
          <w:tcPr>
            <w:tcW w:w="930" w:type="dxa"/>
          </w:tcPr>
          <w:p w:rsidR="00901322" w:rsidRPr="00AA5907" w:rsidRDefault="00901322" w:rsidP="00901322">
            <w:r w:rsidRPr="00AA5907">
              <w:lastRenderedPageBreak/>
              <w:t>2.3.3.</w:t>
            </w:r>
          </w:p>
        </w:tc>
        <w:tc>
          <w:tcPr>
            <w:tcW w:w="2653" w:type="dxa"/>
          </w:tcPr>
          <w:p w:rsidR="00901322" w:rsidRPr="00AA5907" w:rsidRDefault="00901322" w:rsidP="00901322">
            <w:r w:rsidRPr="00AA5907">
              <w:t>Способствовать приведению в соответствие законодательству нормативов площадей для оказания первичной медицинской помощи населению</w:t>
            </w:r>
          </w:p>
        </w:tc>
        <w:tc>
          <w:tcPr>
            <w:tcW w:w="2355" w:type="dxa"/>
          </w:tcPr>
          <w:p w:rsidR="00901322" w:rsidRPr="00AA5907" w:rsidRDefault="00901322" w:rsidP="00901322">
            <w:r w:rsidRPr="00AA5907">
              <w:t>Зам. главы муниципального района- главы администрации по социальным вопросам</w:t>
            </w:r>
          </w:p>
        </w:tc>
        <w:tc>
          <w:tcPr>
            <w:tcW w:w="3276" w:type="dxa"/>
          </w:tcPr>
          <w:p w:rsidR="00901322" w:rsidRPr="00AA5907" w:rsidRDefault="00901322" w:rsidP="00901322">
            <w:pPr>
              <w:rPr>
                <w:bCs/>
              </w:rPr>
            </w:pPr>
          </w:p>
        </w:tc>
        <w:tc>
          <w:tcPr>
            <w:tcW w:w="4946" w:type="dxa"/>
          </w:tcPr>
          <w:p w:rsidR="00901322" w:rsidRPr="00AA5907" w:rsidRDefault="00901322" w:rsidP="003B5480">
            <w:pPr>
              <w:ind w:firstLine="459"/>
              <w:jc w:val="both"/>
            </w:pPr>
            <w:r w:rsidRPr="00AA5907">
              <w:t xml:space="preserve">Площади </w:t>
            </w:r>
            <w:r>
              <w:t>д</w:t>
            </w:r>
            <w:r w:rsidRPr="00AA5907">
              <w:t xml:space="preserve">етской поликлиники, находящейся в микрорайоне Завокзальный не соответствуют требованиям законодательства. На уровне Министерства здравоохранения Пермского края и Администрации ЧМР решается вопрос о приобретении нового помещения для размещения </w:t>
            </w:r>
            <w:r>
              <w:t>д</w:t>
            </w:r>
            <w:r w:rsidRPr="00AA5907">
              <w:t>етской поликлиники в микрорайоне Завокзальный.</w:t>
            </w:r>
          </w:p>
        </w:tc>
        <w:tc>
          <w:tcPr>
            <w:tcW w:w="2000" w:type="dxa"/>
          </w:tcPr>
          <w:p w:rsidR="00901322" w:rsidRPr="00AA5907" w:rsidRDefault="00901322" w:rsidP="00901322"/>
        </w:tc>
      </w:tr>
      <w:tr w:rsidR="00901322" w:rsidRPr="00AA5907" w:rsidTr="00901322">
        <w:trPr>
          <w:trHeight w:val="737"/>
        </w:trPr>
        <w:tc>
          <w:tcPr>
            <w:tcW w:w="930" w:type="dxa"/>
          </w:tcPr>
          <w:p w:rsidR="00901322" w:rsidRPr="00AA5907" w:rsidRDefault="00901322" w:rsidP="00901322">
            <w:r w:rsidRPr="00AA5907">
              <w:t>2.3.4.</w:t>
            </w:r>
          </w:p>
        </w:tc>
        <w:tc>
          <w:tcPr>
            <w:tcW w:w="2653" w:type="dxa"/>
          </w:tcPr>
          <w:p w:rsidR="00901322" w:rsidRPr="00AA5907" w:rsidRDefault="00901322" w:rsidP="00901322">
            <w:r w:rsidRPr="00AA5907">
              <w:t>Ликвидировать очереди в дошкольные образовательные учреждения</w:t>
            </w:r>
          </w:p>
        </w:tc>
        <w:tc>
          <w:tcPr>
            <w:tcW w:w="2355" w:type="dxa"/>
          </w:tcPr>
          <w:p w:rsidR="00901322" w:rsidRPr="00AA5907" w:rsidRDefault="00901322" w:rsidP="00901322">
            <w:r w:rsidRPr="00AA5907">
              <w:t>Управление общего и профессионального образования</w:t>
            </w:r>
          </w:p>
        </w:tc>
        <w:tc>
          <w:tcPr>
            <w:tcW w:w="3276" w:type="dxa"/>
          </w:tcPr>
          <w:p w:rsidR="00901322" w:rsidRPr="00AA5907" w:rsidRDefault="00901322" w:rsidP="00262D51">
            <w:pPr>
              <w:jc w:val="both"/>
              <w:rPr>
                <w:bCs/>
              </w:rPr>
            </w:pPr>
            <w:r w:rsidRPr="00AA5907">
              <w:rPr>
                <w:bCs/>
              </w:rPr>
              <w:t>МП «</w:t>
            </w:r>
            <w:r w:rsidRPr="00AA5907">
              <w:t>Развитие образования Чайковского муниципального района»:</w:t>
            </w:r>
          </w:p>
          <w:p w:rsidR="00901322" w:rsidRPr="00AA5907" w:rsidRDefault="00901322" w:rsidP="00262D51">
            <w:pPr>
              <w:jc w:val="both"/>
              <w:rPr>
                <w:bCs/>
              </w:rPr>
            </w:pPr>
            <w:r w:rsidRPr="00AA5907">
              <w:rPr>
                <w:bCs/>
              </w:rPr>
              <w:t xml:space="preserve">- Капитальный ремонт </w:t>
            </w:r>
          </w:p>
          <w:p w:rsidR="00901322" w:rsidRPr="00AA5907" w:rsidRDefault="00901322" w:rsidP="00262D51">
            <w:pPr>
              <w:jc w:val="both"/>
              <w:rPr>
                <w:bCs/>
              </w:rPr>
            </w:pPr>
            <w:r w:rsidRPr="00AA5907">
              <w:rPr>
                <w:bCs/>
              </w:rPr>
              <w:t xml:space="preserve"> МБДОУ Детский сад № 26 «Звездочка»</w:t>
            </w:r>
          </w:p>
          <w:p w:rsidR="00901322" w:rsidRPr="00AA5907" w:rsidRDefault="00901322" w:rsidP="00262D51">
            <w:pPr>
              <w:jc w:val="both"/>
            </w:pPr>
            <w:r w:rsidRPr="00AA5907">
              <w:rPr>
                <w:bCs/>
              </w:rPr>
              <w:t xml:space="preserve">- Приобретение здания  «Дошкольное образовательное учреждение на 150 мест, расположенное по </w:t>
            </w:r>
            <w:r w:rsidRPr="00AA5907">
              <w:rPr>
                <w:bCs/>
              </w:rPr>
              <w:lastRenderedPageBreak/>
              <w:t>адресу: Чайковский муниципальный район, с. Фоки, ул. Ленина, д. 48»</w:t>
            </w:r>
          </w:p>
        </w:tc>
        <w:tc>
          <w:tcPr>
            <w:tcW w:w="4946" w:type="dxa"/>
          </w:tcPr>
          <w:p w:rsidR="00901322" w:rsidRPr="00AA5907" w:rsidRDefault="00901322" w:rsidP="003B5480">
            <w:pPr>
              <w:ind w:firstLine="459"/>
              <w:jc w:val="both"/>
            </w:pPr>
            <w:r w:rsidRPr="00CC0CEB">
              <w:lastRenderedPageBreak/>
              <w:t>Всем детям в возрасте с</w:t>
            </w:r>
            <w:r w:rsidR="005C377A">
              <w:t xml:space="preserve"> </w:t>
            </w:r>
            <w:r w:rsidRPr="00CC0CEB">
              <w:t>1,5  до 7 лет  предоставлено место в муниципальных дошкольных образовательных учреждениях. В очереди на получение места остаются дети в возрастной категории с 2 мес. до 1 года</w:t>
            </w:r>
          </w:p>
        </w:tc>
        <w:tc>
          <w:tcPr>
            <w:tcW w:w="2000" w:type="dxa"/>
          </w:tcPr>
          <w:p w:rsidR="00901322" w:rsidRPr="00AA5907" w:rsidRDefault="00901322" w:rsidP="00901322"/>
        </w:tc>
      </w:tr>
      <w:tr w:rsidR="00901322" w:rsidRPr="00AA5907" w:rsidTr="00901322">
        <w:tc>
          <w:tcPr>
            <w:tcW w:w="930" w:type="dxa"/>
          </w:tcPr>
          <w:p w:rsidR="00901322" w:rsidRPr="00AA5907" w:rsidRDefault="00901322" w:rsidP="00901322"/>
        </w:tc>
        <w:tc>
          <w:tcPr>
            <w:tcW w:w="13230" w:type="dxa"/>
            <w:gridSpan w:val="4"/>
          </w:tcPr>
          <w:p w:rsidR="00901322" w:rsidRPr="00AA5907" w:rsidRDefault="00901322" w:rsidP="00901322">
            <w:pPr>
              <w:autoSpaceDE w:val="0"/>
              <w:autoSpaceDN w:val="0"/>
              <w:adjustRightInd w:val="0"/>
              <w:rPr>
                <w:b/>
                <w:bCs/>
                <w:color w:val="000000"/>
              </w:rPr>
            </w:pPr>
            <w:r w:rsidRPr="00AA5907">
              <w:rPr>
                <w:b/>
                <w:bCs/>
                <w:color w:val="000000"/>
              </w:rPr>
              <w:t xml:space="preserve">Основная цель  2.4. </w:t>
            </w:r>
            <w:r w:rsidRPr="00AA5907">
              <w:rPr>
                <w:bCs/>
                <w:color w:val="000000"/>
              </w:rPr>
              <w:t>Развитие сферы досуга и физической культуры</w:t>
            </w:r>
          </w:p>
        </w:tc>
        <w:tc>
          <w:tcPr>
            <w:tcW w:w="2000" w:type="dxa"/>
          </w:tcPr>
          <w:p w:rsidR="00901322" w:rsidRPr="00AA5907" w:rsidRDefault="00901322" w:rsidP="00901322"/>
        </w:tc>
      </w:tr>
      <w:tr w:rsidR="00901322" w:rsidRPr="00AA5907" w:rsidTr="00901322">
        <w:trPr>
          <w:trHeight w:val="106"/>
        </w:trPr>
        <w:tc>
          <w:tcPr>
            <w:tcW w:w="930" w:type="dxa"/>
          </w:tcPr>
          <w:p w:rsidR="00901322" w:rsidRPr="00AA5907" w:rsidRDefault="00901322" w:rsidP="00901322">
            <w:r w:rsidRPr="00AA5907">
              <w:t>2.4.1.</w:t>
            </w:r>
          </w:p>
        </w:tc>
        <w:tc>
          <w:tcPr>
            <w:tcW w:w="2653" w:type="dxa"/>
          </w:tcPr>
          <w:p w:rsidR="00901322" w:rsidRPr="00AA5907" w:rsidRDefault="00901322" w:rsidP="00901322">
            <w:r w:rsidRPr="00AA5907">
              <w:t>Сформировать и продвигать на российском и международном уровнях бренд города «Чайковский – имя известное миру» - центра музыкального творчества</w:t>
            </w:r>
          </w:p>
        </w:tc>
        <w:tc>
          <w:tcPr>
            <w:tcW w:w="2355" w:type="dxa"/>
          </w:tcPr>
          <w:p w:rsidR="00901322" w:rsidRPr="00AA5907" w:rsidRDefault="00901322" w:rsidP="00901322">
            <w:r w:rsidRPr="00AA5907">
              <w:t>Зам. главы муниципального района- главы администрации по социальным вопросам</w:t>
            </w:r>
          </w:p>
        </w:tc>
        <w:tc>
          <w:tcPr>
            <w:tcW w:w="3276" w:type="dxa"/>
          </w:tcPr>
          <w:p w:rsidR="00901322" w:rsidRPr="00AA5907" w:rsidRDefault="00901322" w:rsidP="00901322">
            <w:pPr>
              <w:keepNext/>
              <w:keepLines/>
              <w:jc w:val="both"/>
              <w:rPr>
                <w:bCs/>
              </w:rPr>
            </w:pPr>
            <w:r w:rsidRPr="00AA5907">
              <w:rPr>
                <w:bCs/>
              </w:rPr>
              <w:t>1.Муниципальная программа «Развитие культуры и искусства Чайковского муниципального района»:</w:t>
            </w:r>
          </w:p>
          <w:p w:rsidR="00901322" w:rsidRPr="00AA5907" w:rsidRDefault="00901322" w:rsidP="00901322">
            <w:pPr>
              <w:keepNext/>
              <w:keepLines/>
              <w:jc w:val="both"/>
              <w:rPr>
                <w:bCs/>
              </w:rPr>
            </w:pPr>
            <w:r w:rsidRPr="00AA5907">
              <w:rPr>
                <w:bCs/>
              </w:rPr>
              <w:t>1.1.Формирование и продвижение на российском и международных уровнях культурных брендов Чайковского муниципального района:</w:t>
            </w:r>
          </w:p>
          <w:p w:rsidR="00901322" w:rsidRPr="00AA5907" w:rsidRDefault="00901322" w:rsidP="00901322">
            <w:pPr>
              <w:keepNext/>
              <w:keepLines/>
            </w:pPr>
            <w:r w:rsidRPr="00AA5907">
              <w:t xml:space="preserve"> </w:t>
            </w:r>
          </w:p>
        </w:tc>
        <w:tc>
          <w:tcPr>
            <w:tcW w:w="4946" w:type="dxa"/>
          </w:tcPr>
          <w:p w:rsidR="00901322" w:rsidRPr="00AA5907" w:rsidRDefault="00901322" w:rsidP="00901322">
            <w:r w:rsidRPr="00AA5907">
              <w:t xml:space="preserve">Общее количество имиджевых мероприятий составило – </w:t>
            </w:r>
            <w:r w:rsidRPr="00AA5907">
              <w:rPr>
                <w:b/>
              </w:rPr>
              <w:t>69 мероприятий</w:t>
            </w:r>
            <w:r w:rsidRPr="00AA5907">
              <w:t xml:space="preserve">, которые посетило </w:t>
            </w:r>
            <w:r w:rsidRPr="00AA5907">
              <w:rPr>
                <w:b/>
              </w:rPr>
              <w:t>12 050 человек</w:t>
            </w:r>
            <w:r w:rsidRPr="00AA5907">
              <w:t>.</w:t>
            </w:r>
          </w:p>
          <w:p w:rsidR="00901322" w:rsidRPr="00AA5907" w:rsidRDefault="00901322" w:rsidP="00901322"/>
          <w:p w:rsidR="00901322" w:rsidRPr="00AA5907" w:rsidRDefault="00901322" w:rsidP="00262D51">
            <w:pPr>
              <w:keepNext/>
              <w:keepLines/>
              <w:jc w:val="both"/>
            </w:pPr>
            <w:r w:rsidRPr="00AA5907">
              <w:t>- Международная академия молодых композиторов;</w:t>
            </w:r>
          </w:p>
          <w:p w:rsidR="00901322" w:rsidRPr="00AA5907" w:rsidRDefault="00901322" w:rsidP="00262D51">
            <w:pPr>
              <w:keepNext/>
              <w:keepLines/>
              <w:jc w:val="both"/>
            </w:pPr>
            <w:r w:rsidRPr="00AA5907">
              <w:t>- Фестиваль искусств детей и юношества Пермского края им.Д.Б. Кабалевского «Наш Пермский край»;</w:t>
            </w:r>
          </w:p>
          <w:p w:rsidR="00901322" w:rsidRPr="00AA5907" w:rsidRDefault="00901322" w:rsidP="00262D51">
            <w:pPr>
              <w:keepNext/>
              <w:keepLines/>
              <w:jc w:val="both"/>
            </w:pPr>
            <w:r w:rsidRPr="00AA5907">
              <w:t>- Проведение мероприятий в рамках проекта Арт-центр «Шкатулка композитора».</w:t>
            </w:r>
          </w:p>
          <w:p w:rsidR="00901322" w:rsidRPr="00AA5907" w:rsidRDefault="00901322" w:rsidP="00262D51">
            <w:pPr>
              <w:jc w:val="both"/>
            </w:pPr>
            <w:r w:rsidRPr="00AA5907">
              <w:rPr>
                <w:bCs/>
              </w:rPr>
              <w:t xml:space="preserve">1.2. </w:t>
            </w:r>
            <w:r w:rsidRPr="00AA5907">
              <w:t>Участие учащихся учреждений дополнительного образования в конкурсах, фестивалях краевых (региональных), всероссийских и международных уровней.</w:t>
            </w:r>
          </w:p>
          <w:p w:rsidR="00901322" w:rsidRPr="00AA5907" w:rsidRDefault="00901322" w:rsidP="00901322"/>
          <w:p w:rsidR="00901322" w:rsidRPr="00AA5907" w:rsidRDefault="00901322" w:rsidP="00901322">
            <w:r w:rsidRPr="00AA5907">
              <w:t xml:space="preserve">Доля детей, ставших победителями и </w:t>
            </w:r>
            <w:r w:rsidRPr="00AA5907">
              <w:lastRenderedPageBreak/>
              <w:t xml:space="preserve">призерами всероссийских и международных мероприятиях составила </w:t>
            </w:r>
            <w:r w:rsidRPr="00AA5907">
              <w:rPr>
                <w:b/>
              </w:rPr>
              <w:t>75%.</w:t>
            </w:r>
          </w:p>
        </w:tc>
        <w:tc>
          <w:tcPr>
            <w:tcW w:w="2000" w:type="dxa"/>
          </w:tcPr>
          <w:p w:rsidR="00901322" w:rsidRPr="00AA5907" w:rsidRDefault="00901322" w:rsidP="00901322"/>
        </w:tc>
      </w:tr>
      <w:tr w:rsidR="00901322" w:rsidRPr="00AA5907" w:rsidTr="00901322">
        <w:trPr>
          <w:trHeight w:val="766"/>
        </w:trPr>
        <w:tc>
          <w:tcPr>
            <w:tcW w:w="930" w:type="dxa"/>
          </w:tcPr>
          <w:p w:rsidR="00901322" w:rsidRPr="00AA5907" w:rsidRDefault="00901322" w:rsidP="00901322">
            <w:r w:rsidRPr="00AA5907">
              <w:lastRenderedPageBreak/>
              <w:t>2.4.2.</w:t>
            </w:r>
          </w:p>
        </w:tc>
        <w:tc>
          <w:tcPr>
            <w:tcW w:w="2653" w:type="dxa"/>
          </w:tcPr>
          <w:p w:rsidR="00901322" w:rsidRPr="00AA5907" w:rsidRDefault="00901322" w:rsidP="00901322">
            <w:r w:rsidRPr="00AA5907">
              <w:t>Создать условия для творческой самореализации жителей района</w:t>
            </w:r>
          </w:p>
        </w:tc>
        <w:tc>
          <w:tcPr>
            <w:tcW w:w="2355" w:type="dxa"/>
          </w:tcPr>
          <w:p w:rsidR="00901322" w:rsidRPr="00AA5907" w:rsidRDefault="00901322" w:rsidP="00901322">
            <w:r w:rsidRPr="00AA5907">
              <w:t>Зам. главы муниципального района- главы администрации по социальным вопросам</w:t>
            </w:r>
          </w:p>
        </w:tc>
        <w:tc>
          <w:tcPr>
            <w:tcW w:w="3276" w:type="dxa"/>
          </w:tcPr>
          <w:p w:rsidR="00901322" w:rsidRPr="00AA5907" w:rsidRDefault="00901322" w:rsidP="00901322">
            <w:pPr>
              <w:keepNext/>
              <w:keepLines/>
              <w:rPr>
                <w:bCs/>
              </w:rPr>
            </w:pPr>
            <w:r w:rsidRPr="00AA5907">
              <w:rPr>
                <w:bCs/>
              </w:rPr>
              <w:t>1.Муниципальная программа «Развитие культуры и искусства Чайковского муниципального района».</w:t>
            </w:r>
          </w:p>
          <w:p w:rsidR="00901322" w:rsidRPr="00AA5907" w:rsidRDefault="00901322" w:rsidP="00901322">
            <w:pPr>
              <w:keepNext/>
              <w:keepLines/>
            </w:pPr>
            <w:r w:rsidRPr="00AA5907">
              <w:t>Развитие социально-культурных инициатив населения:</w:t>
            </w:r>
          </w:p>
          <w:p w:rsidR="00901322" w:rsidRPr="00AA5907" w:rsidRDefault="00901322" w:rsidP="00901322">
            <w:pPr>
              <w:keepNext/>
              <w:keepLines/>
            </w:pPr>
          </w:p>
          <w:p w:rsidR="00901322" w:rsidRPr="00AA5907" w:rsidRDefault="00901322" w:rsidP="00901322">
            <w:pPr>
              <w:keepNext/>
              <w:keepLines/>
            </w:pPr>
          </w:p>
          <w:p w:rsidR="00901322" w:rsidRPr="00AA5907" w:rsidRDefault="00901322" w:rsidP="00901322">
            <w:pPr>
              <w:keepNext/>
              <w:keepLines/>
            </w:pPr>
          </w:p>
          <w:p w:rsidR="00901322" w:rsidRPr="00AA5907" w:rsidRDefault="00901322" w:rsidP="00901322">
            <w:pPr>
              <w:keepNext/>
              <w:keepLines/>
            </w:pPr>
          </w:p>
          <w:p w:rsidR="00901322" w:rsidRPr="00AA5907" w:rsidRDefault="00901322" w:rsidP="00901322">
            <w:pPr>
              <w:keepNext/>
              <w:keepLines/>
            </w:pPr>
          </w:p>
          <w:p w:rsidR="00901322" w:rsidRPr="00AA5907" w:rsidRDefault="00901322" w:rsidP="00901322">
            <w:pPr>
              <w:keepNext/>
              <w:keepLines/>
            </w:pPr>
          </w:p>
          <w:p w:rsidR="00901322" w:rsidRPr="00AA5907" w:rsidRDefault="00901322" w:rsidP="00901322">
            <w:pPr>
              <w:keepNext/>
              <w:keepLines/>
            </w:pPr>
          </w:p>
          <w:p w:rsidR="00901322" w:rsidRPr="00AA5907" w:rsidRDefault="00901322" w:rsidP="00901322">
            <w:pPr>
              <w:keepNext/>
              <w:keepLines/>
            </w:pPr>
          </w:p>
          <w:p w:rsidR="00901322" w:rsidRPr="00AA5907" w:rsidRDefault="00901322" w:rsidP="00901322">
            <w:pPr>
              <w:keepNext/>
              <w:keepLines/>
            </w:pPr>
          </w:p>
          <w:p w:rsidR="00901322" w:rsidRPr="00AA5907" w:rsidRDefault="00901322" w:rsidP="00901322">
            <w:pPr>
              <w:keepNext/>
              <w:keepLines/>
            </w:pPr>
          </w:p>
          <w:p w:rsidR="00901322" w:rsidRPr="00AA5907" w:rsidRDefault="00901322" w:rsidP="00901322">
            <w:pPr>
              <w:keepNext/>
              <w:keepLines/>
            </w:pPr>
            <w:r w:rsidRPr="00AA5907">
              <w:t xml:space="preserve">2. Муниципальная программа «Развитие </w:t>
            </w:r>
            <w:r w:rsidRPr="00AA5907">
              <w:lastRenderedPageBreak/>
              <w:t xml:space="preserve">отрасли молодежной политики в Чайковском муниципальном районе»: </w:t>
            </w:r>
          </w:p>
          <w:p w:rsidR="00901322" w:rsidRPr="00AA5907" w:rsidRDefault="00901322" w:rsidP="00901322">
            <w:pPr>
              <w:keepNext/>
              <w:keepLines/>
            </w:pPr>
          </w:p>
        </w:tc>
        <w:tc>
          <w:tcPr>
            <w:tcW w:w="4946" w:type="dxa"/>
          </w:tcPr>
          <w:p w:rsidR="00901322" w:rsidRPr="00AA5907" w:rsidRDefault="00901322" w:rsidP="00262D51">
            <w:pPr>
              <w:jc w:val="both"/>
            </w:pPr>
            <w:r w:rsidRPr="00AA5907">
              <w:lastRenderedPageBreak/>
              <w:t xml:space="preserve">Общее количество мероприятий в сфере культуры и развития местного традиционного народного творчества составило – </w:t>
            </w:r>
            <w:r w:rsidRPr="00AA5907">
              <w:rPr>
                <w:b/>
              </w:rPr>
              <w:t>161 мероприятие</w:t>
            </w:r>
            <w:r w:rsidRPr="00AA5907">
              <w:t xml:space="preserve">, которые посетило </w:t>
            </w:r>
            <w:r w:rsidRPr="00AA5907">
              <w:rPr>
                <w:b/>
              </w:rPr>
              <w:t>43950 человек</w:t>
            </w:r>
            <w:r w:rsidRPr="00AA5907">
              <w:t>.</w:t>
            </w:r>
          </w:p>
          <w:p w:rsidR="00901322" w:rsidRPr="00AA5907" w:rsidRDefault="00901322" w:rsidP="00262D51">
            <w:pPr>
              <w:jc w:val="both"/>
            </w:pPr>
          </w:p>
          <w:p w:rsidR="00901322" w:rsidRPr="00AA5907" w:rsidRDefault="00901322" w:rsidP="00262D51">
            <w:pPr>
              <w:keepNext/>
              <w:keepLines/>
              <w:jc w:val="both"/>
            </w:pPr>
            <w:r w:rsidRPr="00AA5907">
              <w:t>- Фестиваль народного творчества «Козьма огородник»;</w:t>
            </w:r>
          </w:p>
          <w:p w:rsidR="00901322" w:rsidRPr="00AA5907" w:rsidRDefault="00901322" w:rsidP="00262D51">
            <w:pPr>
              <w:pStyle w:val="1"/>
              <w:spacing w:before="0"/>
              <w:jc w:val="both"/>
              <w:rPr>
                <w:rFonts w:ascii="Times New Roman" w:hAnsi="Times New Roman"/>
                <w:b w:val="0"/>
                <w:color w:val="auto"/>
                <w:sz w:val="24"/>
                <w:szCs w:val="24"/>
              </w:rPr>
            </w:pPr>
            <w:bookmarkStart w:id="533" w:name="_Toc514837443"/>
            <w:bookmarkStart w:id="534" w:name="_Toc515290516"/>
            <w:bookmarkStart w:id="535" w:name="_Toc515308815"/>
            <w:bookmarkStart w:id="536" w:name="_Toc515308895"/>
            <w:r w:rsidRPr="00AA5907">
              <w:rPr>
                <w:rFonts w:ascii="Times New Roman" w:hAnsi="Times New Roman"/>
                <w:b w:val="0"/>
                <w:color w:val="auto"/>
                <w:sz w:val="24"/>
                <w:szCs w:val="24"/>
              </w:rPr>
              <w:t>- Межрегиональный конкурс – выставка мастеров народной тряпичной куклы «Куклодельница»;</w:t>
            </w:r>
            <w:bookmarkEnd w:id="533"/>
            <w:bookmarkEnd w:id="534"/>
            <w:bookmarkEnd w:id="535"/>
            <w:bookmarkEnd w:id="536"/>
          </w:p>
          <w:p w:rsidR="00901322" w:rsidRPr="00AA5907" w:rsidRDefault="00901322" w:rsidP="00262D51">
            <w:pPr>
              <w:jc w:val="both"/>
            </w:pPr>
            <w:r w:rsidRPr="00AA5907">
              <w:t>- Межрегиональный конкурс – выставка «Волшебный крючок»;</w:t>
            </w:r>
          </w:p>
          <w:p w:rsidR="00901322" w:rsidRPr="00AA5907" w:rsidRDefault="00901322" w:rsidP="00262D51">
            <w:pPr>
              <w:jc w:val="both"/>
            </w:pPr>
            <w:r w:rsidRPr="00AA5907">
              <w:t>- Межрегиональный конкурс – выставка мастеров рукотворных и вышитых изделий из бисера «Бисерный рай».</w:t>
            </w:r>
          </w:p>
          <w:p w:rsidR="00901322" w:rsidRPr="00AA5907" w:rsidRDefault="00901322" w:rsidP="00262D51">
            <w:pPr>
              <w:jc w:val="both"/>
            </w:pPr>
          </w:p>
          <w:p w:rsidR="00901322" w:rsidRPr="00AA5907" w:rsidRDefault="00901322" w:rsidP="00262D51">
            <w:pPr>
              <w:keepNext/>
              <w:keepLines/>
              <w:jc w:val="both"/>
            </w:pPr>
            <w:r w:rsidRPr="00AA5907">
              <w:t>- Межмуниципальный День молодёжи «Большой выпускной»;</w:t>
            </w:r>
          </w:p>
          <w:p w:rsidR="00901322" w:rsidRPr="00AA5907" w:rsidRDefault="00901322" w:rsidP="00262D51">
            <w:pPr>
              <w:keepNext/>
              <w:keepLines/>
              <w:jc w:val="both"/>
            </w:pPr>
            <w:r w:rsidRPr="00AA5907">
              <w:t>- Межрегиональный арт-поход «Лето-клик»;</w:t>
            </w:r>
          </w:p>
          <w:p w:rsidR="00901322" w:rsidRPr="00AA5907" w:rsidRDefault="00901322" w:rsidP="00262D51">
            <w:pPr>
              <w:keepNext/>
              <w:keepLines/>
              <w:jc w:val="both"/>
            </w:pPr>
            <w:r w:rsidRPr="00AA5907">
              <w:lastRenderedPageBreak/>
              <w:t>- Межрегиональный фестиваль «Dans-bit»;</w:t>
            </w:r>
          </w:p>
          <w:p w:rsidR="00901322" w:rsidRPr="00AA5907" w:rsidRDefault="00901322" w:rsidP="00262D51">
            <w:pPr>
              <w:keepNext/>
              <w:keepLines/>
              <w:jc w:val="both"/>
            </w:pPr>
            <w:r w:rsidRPr="00AA5907">
              <w:t>- Конкурс на лучшую организацию работы с молодёжью;</w:t>
            </w:r>
          </w:p>
          <w:p w:rsidR="00901322" w:rsidRPr="00AA5907" w:rsidRDefault="00901322" w:rsidP="00262D51">
            <w:pPr>
              <w:keepNext/>
              <w:keepLines/>
              <w:jc w:val="both"/>
            </w:pPr>
            <w:r w:rsidRPr="00AA5907">
              <w:t>- Фестиваль творчества инвалидов «Цена успеха»;</w:t>
            </w:r>
          </w:p>
          <w:p w:rsidR="00901322" w:rsidRPr="00AA5907" w:rsidRDefault="00901322" w:rsidP="00262D51">
            <w:pPr>
              <w:keepNext/>
              <w:keepLines/>
              <w:jc w:val="both"/>
            </w:pPr>
            <w:r w:rsidRPr="00AA5907">
              <w:t>- Акция «По следам Деда Мороза»;</w:t>
            </w:r>
          </w:p>
          <w:p w:rsidR="00901322" w:rsidRPr="00AA5907" w:rsidRDefault="00901322" w:rsidP="00262D51">
            <w:pPr>
              <w:keepNext/>
              <w:keepLines/>
              <w:jc w:val="both"/>
            </w:pPr>
            <w:r w:rsidRPr="00AA5907">
              <w:t>- Реализация проекта «Сельская молодежь»;</w:t>
            </w:r>
          </w:p>
          <w:p w:rsidR="00901322" w:rsidRPr="00AA5907" w:rsidRDefault="00901322" w:rsidP="00262D51">
            <w:pPr>
              <w:jc w:val="both"/>
            </w:pPr>
            <w:r w:rsidRPr="00AA5907">
              <w:t>- Проект «Зимняя сказка».</w:t>
            </w:r>
          </w:p>
          <w:p w:rsidR="00901322" w:rsidRPr="00AA5907" w:rsidRDefault="00901322" w:rsidP="00262D51">
            <w:pPr>
              <w:jc w:val="both"/>
            </w:pPr>
          </w:p>
          <w:p w:rsidR="00901322" w:rsidRPr="00AA5907" w:rsidRDefault="00901322" w:rsidP="00262D51">
            <w:pPr>
              <w:jc w:val="both"/>
            </w:pPr>
            <w:r w:rsidRPr="00AA5907">
              <w:t xml:space="preserve">Общее количество проведенных мероприятий – </w:t>
            </w:r>
            <w:r w:rsidRPr="00AA5907">
              <w:rPr>
                <w:b/>
              </w:rPr>
              <w:t>23</w:t>
            </w:r>
            <w:r w:rsidRPr="00AA5907">
              <w:t xml:space="preserve">, которые посетило </w:t>
            </w:r>
            <w:r w:rsidRPr="00AA5907">
              <w:rPr>
                <w:b/>
              </w:rPr>
              <w:t>2 925 человек.</w:t>
            </w:r>
          </w:p>
        </w:tc>
        <w:tc>
          <w:tcPr>
            <w:tcW w:w="2000" w:type="dxa"/>
          </w:tcPr>
          <w:p w:rsidR="00901322" w:rsidRPr="00AA5907" w:rsidRDefault="00901322" w:rsidP="00901322"/>
        </w:tc>
      </w:tr>
      <w:tr w:rsidR="00901322" w:rsidRPr="00AA5907" w:rsidTr="00901322">
        <w:trPr>
          <w:trHeight w:val="879"/>
        </w:trPr>
        <w:tc>
          <w:tcPr>
            <w:tcW w:w="930" w:type="dxa"/>
          </w:tcPr>
          <w:p w:rsidR="00901322" w:rsidRPr="00AA5907" w:rsidRDefault="00901322" w:rsidP="00901322">
            <w:r w:rsidRPr="00AA5907">
              <w:lastRenderedPageBreak/>
              <w:t>2.4.3.</w:t>
            </w:r>
          </w:p>
        </w:tc>
        <w:tc>
          <w:tcPr>
            <w:tcW w:w="2653" w:type="dxa"/>
          </w:tcPr>
          <w:p w:rsidR="00901322" w:rsidRPr="00AA5907" w:rsidRDefault="00901322" w:rsidP="00901322">
            <w:r w:rsidRPr="00AA5907">
              <w:t xml:space="preserve">Разработать эффективную систему межведомственного взаимодействия и комплекс мероприятий по формированию гражданско-патриотической и </w:t>
            </w:r>
            <w:r w:rsidRPr="00AA5907">
              <w:lastRenderedPageBreak/>
              <w:t>политической активности молодежи</w:t>
            </w:r>
          </w:p>
        </w:tc>
        <w:tc>
          <w:tcPr>
            <w:tcW w:w="2355" w:type="dxa"/>
          </w:tcPr>
          <w:p w:rsidR="00901322" w:rsidRPr="00AA5907" w:rsidRDefault="00901322" w:rsidP="00901322">
            <w:r w:rsidRPr="00AA5907">
              <w:lastRenderedPageBreak/>
              <w:t>Зам. главы муниципального района- главы администрации по социальным вопросам</w:t>
            </w:r>
          </w:p>
        </w:tc>
        <w:tc>
          <w:tcPr>
            <w:tcW w:w="3276" w:type="dxa"/>
          </w:tcPr>
          <w:p w:rsidR="00901322" w:rsidRPr="00AA5907" w:rsidRDefault="00901322" w:rsidP="00901322">
            <w:r w:rsidRPr="00AA5907">
              <w:t>Муниципальная программа «Развитие отрасли молодежной политики в Чайковском муниципальном районе».</w:t>
            </w:r>
          </w:p>
          <w:p w:rsidR="00901322" w:rsidRPr="00AA5907" w:rsidRDefault="00901322" w:rsidP="00901322"/>
        </w:tc>
        <w:tc>
          <w:tcPr>
            <w:tcW w:w="4946" w:type="dxa"/>
          </w:tcPr>
          <w:p w:rsidR="00901322" w:rsidRPr="00AA5907" w:rsidRDefault="00901322" w:rsidP="00262D51">
            <w:pPr>
              <w:jc w:val="both"/>
              <w:rPr>
                <w:b/>
              </w:rPr>
            </w:pPr>
            <w:r w:rsidRPr="00AA5907">
              <w:t xml:space="preserve">В рамках Подпрограммы проведено </w:t>
            </w:r>
            <w:r w:rsidRPr="00AA5907">
              <w:rPr>
                <w:b/>
              </w:rPr>
              <w:t>34 мероприятия.</w:t>
            </w:r>
          </w:p>
          <w:p w:rsidR="00901322" w:rsidRPr="00AA5907" w:rsidRDefault="00901322" w:rsidP="00262D51">
            <w:pPr>
              <w:jc w:val="both"/>
            </w:pPr>
            <w:r w:rsidRPr="00AA5907">
              <w:t xml:space="preserve">Охват участников составил – </w:t>
            </w:r>
            <w:r w:rsidRPr="00AA5907">
              <w:rPr>
                <w:b/>
              </w:rPr>
              <w:t xml:space="preserve">32 205 </w:t>
            </w:r>
            <w:r w:rsidRPr="00AA5907">
              <w:t>человек.</w:t>
            </w:r>
          </w:p>
          <w:p w:rsidR="00901322" w:rsidRPr="00AA5907" w:rsidRDefault="00901322" w:rsidP="00262D51">
            <w:pPr>
              <w:jc w:val="both"/>
            </w:pPr>
          </w:p>
          <w:p w:rsidR="00901322" w:rsidRPr="00AA5907" w:rsidRDefault="00901322" w:rsidP="00262D51">
            <w:pPr>
              <w:jc w:val="both"/>
            </w:pPr>
            <w:r w:rsidRPr="00AA5907">
              <w:t>- Проект «Я – гражданин» (мероприятия посвященные Дню десантника, Дню пограничника, Дню призывника, Дню вывода Советских войск из Афганистана, Дню Танкиста).</w:t>
            </w:r>
          </w:p>
          <w:p w:rsidR="00901322" w:rsidRPr="00AA5907" w:rsidRDefault="00901322" w:rsidP="00262D51">
            <w:pPr>
              <w:jc w:val="both"/>
            </w:pPr>
            <w:r w:rsidRPr="00AA5907">
              <w:lastRenderedPageBreak/>
              <w:t>- Курс «Молодой боец», Слет МСО.</w:t>
            </w:r>
          </w:p>
          <w:p w:rsidR="00901322" w:rsidRPr="00AA5907" w:rsidRDefault="00901322" w:rsidP="00262D51">
            <w:pPr>
              <w:jc w:val="both"/>
            </w:pPr>
            <w:r w:rsidRPr="00AA5907">
              <w:t>- Военно-спортивная игра «Большие маневры».</w:t>
            </w:r>
          </w:p>
          <w:p w:rsidR="00901322" w:rsidRPr="00AA5907" w:rsidRDefault="00901322" w:rsidP="00262D51">
            <w:pPr>
              <w:jc w:val="both"/>
            </w:pPr>
            <w:r w:rsidRPr="00AA5907">
              <w:t>- Всероссийский турнир по греко-римской борьбе.</w:t>
            </w:r>
          </w:p>
          <w:p w:rsidR="00901322" w:rsidRPr="00AA5907" w:rsidRDefault="00901322" w:rsidP="00262D51">
            <w:pPr>
              <w:jc w:val="both"/>
            </w:pPr>
            <w:r w:rsidRPr="00AA5907">
              <w:t>- Цикл мероприятий «Победный май».</w:t>
            </w:r>
          </w:p>
          <w:p w:rsidR="00901322" w:rsidRPr="00AA5907" w:rsidRDefault="00901322" w:rsidP="00262D51">
            <w:pPr>
              <w:jc w:val="both"/>
            </w:pPr>
            <w:r w:rsidRPr="00AA5907">
              <w:t>- Праздник весны и труда.</w:t>
            </w:r>
          </w:p>
          <w:p w:rsidR="00901322" w:rsidRPr="00AA5907" w:rsidRDefault="00901322" w:rsidP="00262D51">
            <w:pPr>
              <w:jc w:val="both"/>
            </w:pPr>
            <w:r w:rsidRPr="00AA5907">
              <w:t>- Открытые паралимпийские игры.</w:t>
            </w:r>
          </w:p>
          <w:p w:rsidR="00901322" w:rsidRPr="00AA5907" w:rsidRDefault="00901322" w:rsidP="00262D51">
            <w:pPr>
              <w:jc w:val="both"/>
            </w:pPr>
            <w:r w:rsidRPr="00AA5907">
              <w:t>- Проект «Чайковский вперед!».</w:t>
            </w:r>
          </w:p>
          <w:p w:rsidR="00901322" w:rsidRPr="00AA5907" w:rsidRDefault="00901322" w:rsidP="00262D51">
            <w:pPr>
              <w:jc w:val="both"/>
            </w:pPr>
            <w:r w:rsidRPr="00AA5907">
              <w:t>- Цикл мероприятий «Проектная школа».</w:t>
            </w:r>
          </w:p>
        </w:tc>
        <w:tc>
          <w:tcPr>
            <w:tcW w:w="2000" w:type="dxa"/>
          </w:tcPr>
          <w:p w:rsidR="00901322" w:rsidRPr="00AA5907" w:rsidRDefault="00901322" w:rsidP="00901322"/>
          <w:p w:rsidR="00901322" w:rsidRPr="00AA5907" w:rsidRDefault="00901322" w:rsidP="00901322"/>
        </w:tc>
      </w:tr>
      <w:tr w:rsidR="00901322" w:rsidRPr="00AA5907" w:rsidTr="00B316B7">
        <w:trPr>
          <w:trHeight w:val="361"/>
        </w:trPr>
        <w:tc>
          <w:tcPr>
            <w:tcW w:w="930" w:type="dxa"/>
          </w:tcPr>
          <w:p w:rsidR="00901322" w:rsidRPr="00AA5907" w:rsidRDefault="00901322" w:rsidP="00901322">
            <w:r w:rsidRPr="00AA5907">
              <w:lastRenderedPageBreak/>
              <w:t>2.4.4.</w:t>
            </w:r>
          </w:p>
        </w:tc>
        <w:tc>
          <w:tcPr>
            <w:tcW w:w="2653" w:type="dxa"/>
          </w:tcPr>
          <w:p w:rsidR="00901322" w:rsidRPr="00AA5907" w:rsidRDefault="00901322" w:rsidP="00901322">
            <w:r w:rsidRPr="00AA5907">
              <w:t>Создать молодежное информационное пространство, обеспечивающее межведомственное информационное взаимодействие по решению вопросов молодежи</w:t>
            </w:r>
          </w:p>
        </w:tc>
        <w:tc>
          <w:tcPr>
            <w:tcW w:w="2355" w:type="dxa"/>
          </w:tcPr>
          <w:p w:rsidR="00901322" w:rsidRPr="00AA5907" w:rsidRDefault="00901322" w:rsidP="00901322">
            <w:r w:rsidRPr="00AA5907">
              <w:t>Зам. главы муниципального района- главы администрации по социальным вопросам</w:t>
            </w:r>
          </w:p>
        </w:tc>
        <w:tc>
          <w:tcPr>
            <w:tcW w:w="3276" w:type="dxa"/>
          </w:tcPr>
          <w:p w:rsidR="00901322" w:rsidRPr="00AA5907" w:rsidRDefault="00901322" w:rsidP="00901322">
            <w:pPr>
              <w:rPr>
                <w:bCs/>
              </w:rPr>
            </w:pPr>
            <w:r w:rsidRPr="00AA5907">
              <w:rPr>
                <w:bCs/>
              </w:rPr>
              <w:t>Муниципальная программа «Развитие отрасли молодежной политики в Чайковском муниципальном районе».</w:t>
            </w:r>
          </w:p>
          <w:p w:rsidR="00901322" w:rsidRPr="00AA5907" w:rsidRDefault="00901322" w:rsidP="00901322">
            <w:pPr>
              <w:rPr>
                <w:bCs/>
              </w:rPr>
            </w:pPr>
            <w:r w:rsidRPr="00AA5907">
              <w:rPr>
                <w:bCs/>
              </w:rPr>
              <w:t>Деятельность сайта отдела молодежной политики</w:t>
            </w:r>
          </w:p>
          <w:p w:rsidR="00901322" w:rsidRPr="00AA5907" w:rsidRDefault="00901322" w:rsidP="00901322">
            <w:pPr>
              <w:jc w:val="both"/>
              <w:rPr>
                <w:bCs/>
              </w:rPr>
            </w:pPr>
          </w:p>
        </w:tc>
        <w:tc>
          <w:tcPr>
            <w:tcW w:w="4946" w:type="dxa"/>
          </w:tcPr>
          <w:p w:rsidR="00901322" w:rsidRPr="00AA5907" w:rsidRDefault="00901322" w:rsidP="00901322">
            <w:r w:rsidRPr="00AA5907">
              <w:t>Функционирование сайта отдела молодежной политики администрации ЧМР</w:t>
            </w:r>
          </w:p>
          <w:p w:rsidR="00901322" w:rsidRPr="00AA5907" w:rsidRDefault="00901322" w:rsidP="00901322">
            <w:r w:rsidRPr="00AA5907">
              <w:t>http://chaikmp.ru/</w:t>
            </w:r>
          </w:p>
        </w:tc>
        <w:tc>
          <w:tcPr>
            <w:tcW w:w="2000" w:type="dxa"/>
          </w:tcPr>
          <w:p w:rsidR="00901322" w:rsidRPr="00AA5907" w:rsidRDefault="00901322" w:rsidP="00901322"/>
        </w:tc>
      </w:tr>
      <w:tr w:rsidR="00901322" w:rsidRPr="00AA5907" w:rsidTr="00901322">
        <w:tc>
          <w:tcPr>
            <w:tcW w:w="930" w:type="dxa"/>
          </w:tcPr>
          <w:p w:rsidR="00901322" w:rsidRPr="00AA5907" w:rsidRDefault="00901322" w:rsidP="00901322">
            <w:r w:rsidRPr="00AA5907">
              <w:t>2.4.5.</w:t>
            </w:r>
          </w:p>
        </w:tc>
        <w:tc>
          <w:tcPr>
            <w:tcW w:w="2653" w:type="dxa"/>
          </w:tcPr>
          <w:p w:rsidR="00901322" w:rsidRPr="00AA5907" w:rsidRDefault="00901322" w:rsidP="00901322">
            <w:r w:rsidRPr="00AA5907">
              <w:t xml:space="preserve">Создать условия и способствовать возведению новых </w:t>
            </w:r>
            <w:r w:rsidRPr="00AA5907">
              <w:lastRenderedPageBreak/>
              <w:t>спортивных объектов</w:t>
            </w:r>
          </w:p>
        </w:tc>
        <w:tc>
          <w:tcPr>
            <w:tcW w:w="2355" w:type="dxa"/>
          </w:tcPr>
          <w:p w:rsidR="00901322" w:rsidRPr="00AA5907" w:rsidRDefault="00901322" w:rsidP="00901322">
            <w:r w:rsidRPr="00AA5907">
              <w:rPr>
                <w:color w:val="000000"/>
              </w:rPr>
              <w:lastRenderedPageBreak/>
              <w:t xml:space="preserve">Отдел физической культуры и </w:t>
            </w:r>
            <w:r w:rsidRPr="00AA5907">
              <w:rPr>
                <w:color w:val="000000"/>
              </w:rPr>
              <w:lastRenderedPageBreak/>
              <w:t>спорта</w:t>
            </w:r>
            <w:r w:rsidRPr="00AA5907">
              <w:rPr>
                <w:color w:val="000000"/>
              </w:rPr>
              <w:br/>
              <w:t>администрации Чайковского</w:t>
            </w:r>
            <w:r w:rsidRPr="00AA5907">
              <w:rPr>
                <w:color w:val="000000"/>
              </w:rPr>
              <w:br/>
              <w:t>муниципального района;</w:t>
            </w:r>
          </w:p>
        </w:tc>
        <w:tc>
          <w:tcPr>
            <w:tcW w:w="3276" w:type="dxa"/>
          </w:tcPr>
          <w:p w:rsidR="00901322" w:rsidRPr="00B316B7" w:rsidRDefault="00901322" w:rsidP="00901322">
            <w:r w:rsidRPr="00B316B7">
              <w:lastRenderedPageBreak/>
              <w:t xml:space="preserve">МП «Развитие физической культуры, спорта и формирование </w:t>
            </w:r>
            <w:r w:rsidRPr="00B316B7">
              <w:lastRenderedPageBreak/>
              <w:t>здорового образа жизни в Чайковском муниципальном районе»</w:t>
            </w:r>
          </w:p>
          <w:p w:rsidR="00901322" w:rsidRPr="00B316B7" w:rsidRDefault="00901322" w:rsidP="00901322">
            <w:pPr>
              <w:keepNext/>
              <w:keepLines/>
              <w:suppressLineNumbers/>
              <w:tabs>
                <w:tab w:val="left" w:pos="0"/>
              </w:tabs>
              <w:suppressAutoHyphens/>
            </w:pPr>
            <w:r w:rsidRPr="00B316B7">
              <w:t xml:space="preserve">Подпрограмма 6 </w:t>
            </w:r>
            <w:r w:rsidRPr="00B316B7">
              <w:rPr>
                <w:color w:val="000000"/>
              </w:rPr>
              <w:t>. «Материально – спортивная база».</w:t>
            </w:r>
          </w:p>
        </w:tc>
        <w:tc>
          <w:tcPr>
            <w:tcW w:w="4946" w:type="dxa"/>
          </w:tcPr>
          <w:p w:rsidR="00901322" w:rsidRDefault="00901322" w:rsidP="00901322">
            <w:pPr>
              <w:jc w:val="both"/>
              <w:rPr>
                <w:color w:val="000000"/>
              </w:rPr>
            </w:pPr>
            <w:r>
              <w:rPr>
                <w:color w:val="000000"/>
              </w:rPr>
              <w:lastRenderedPageBreak/>
              <w:t xml:space="preserve">В рамках реализации государственной программы «Развитие физической культуры и спорта», утвержденной </w:t>
            </w:r>
            <w:r>
              <w:rPr>
                <w:color w:val="000000"/>
              </w:rPr>
              <w:lastRenderedPageBreak/>
              <w:t>Постановлением Правительства Пермского края от 03 октября 2013 г. № 1324 – п.</w:t>
            </w:r>
          </w:p>
          <w:p w:rsidR="00901322" w:rsidRDefault="00901322" w:rsidP="00901322">
            <w:pPr>
              <w:jc w:val="both"/>
              <w:rPr>
                <w:color w:val="000000"/>
              </w:rPr>
            </w:pPr>
            <w:r>
              <w:rPr>
                <w:color w:val="000000"/>
              </w:rPr>
              <w:t>Проведены работы по строительству межшкольного стадиона МАОУ СОШ №10</w:t>
            </w:r>
          </w:p>
          <w:p w:rsidR="00901322" w:rsidRDefault="00901322" w:rsidP="00901322">
            <w:pPr>
              <w:jc w:val="both"/>
              <w:rPr>
                <w:color w:val="000000"/>
              </w:rPr>
            </w:pPr>
            <w:r>
              <w:rPr>
                <w:color w:val="000000"/>
              </w:rPr>
              <w:t>МАОУ СОШ №8</w:t>
            </w:r>
          </w:p>
          <w:p w:rsidR="00901322" w:rsidRDefault="00901322" w:rsidP="00901322">
            <w:pPr>
              <w:jc w:val="both"/>
              <w:rPr>
                <w:color w:val="000000"/>
              </w:rPr>
            </w:pPr>
            <w:r>
              <w:rPr>
                <w:color w:val="000000"/>
              </w:rPr>
              <w:t>МАОУ «Фокинская СОШ»</w:t>
            </w:r>
          </w:p>
        </w:tc>
        <w:tc>
          <w:tcPr>
            <w:tcW w:w="2000" w:type="dxa"/>
          </w:tcPr>
          <w:p w:rsidR="00901322" w:rsidRPr="00AA5907" w:rsidRDefault="00901322" w:rsidP="00901322"/>
        </w:tc>
      </w:tr>
      <w:tr w:rsidR="00901322" w:rsidRPr="00AA5907" w:rsidTr="00901322">
        <w:trPr>
          <w:trHeight w:val="170"/>
        </w:trPr>
        <w:tc>
          <w:tcPr>
            <w:tcW w:w="930" w:type="dxa"/>
          </w:tcPr>
          <w:p w:rsidR="00901322" w:rsidRPr="00AA5907" w:rsidRDefault="00901322" w:rsidP="00901322">
            <w:r w:rsidRPr="00AA5907">
              <w:lastRenderedPageBreak/>
              <w:t>2.4.6.</w:t>
            </w:r>
          </w:p>
        </w:tc>
        <w:tc>
          <w:tcPr>
            <w:tcW w:w="2653" w:type="dxa"/>
          </w:tcPr>
          <w:p w:rsidR="00901322" w:rsidRPr="00AA5907" w:rsidRDefault="00901322" w:rsidP="00901322">
            <w:r w:rsidRPr="00AA5907">
              <w:t>Оказывать содействие деятельности краевой школы СДЮСШОР «Старт»</w:t>
            </w:r>
          </w:p>
        </w:tc>
        <w:tc>
          <w:tcPr>
            <w:tcW w:w="2355" w:type="dxa"/>
          </w:tcPr>
          <w:p w:rsidR="00901322" w:rsidRPr="00AA5907" w:rsidRDefault="00901322" w:rsidP="00B316B7">
            <w:r w:rsidRPr="00AA5907">
              <w:rPr>
                <w:color w:val="000000"/>
              </w:rPr>
              <w:t>Отдел физической культуры и спорта</w:t>
            </w:r>
            <w:r w:rsidRPr="00AA5907">
              <w:rPr>
                <w:color w:val="000000"/>
              </w:rPr>
              <w:br/>
              <w:t>администрации Чайковского</w:t>
            </w:r>
            <w:r w:rsidRPr="00AA5907">
              <w:rPr>
                <w:color w:val="000000"/>
              </w:rPr>
              <w:br/>
              <w:t>муниципального района;</w:t>
            </w:r>
          </w:p>
        </w:tc>
        <w:tc>
          <w:tcPr>
            <w:tcW w:w="3276" w:type="dxa"/>
          </w:tcPr>
          <w:p w:rsidR="00901322" w:rsidRPr="00B316B7" w:rsidRDefault="00901322" w:rsidP="00901322">
            <w:r w:rsidRPr="00B316B7">
              <w:t>МП «Развитие физической культуры, спорта и формирование здорового образа жизни в Чайковском муниципальном районе»</w:t>
            </w:r>
          </w:p>
          <w:p w:rsidR="00901322" w:rsidRPr="00B316B7" w:rsidRDefault="00901322" w:rsidP="00901322">
            <w:r w:rsidRPr="00B316B7">
              <w:t>Подпрограмма 2 «Спорт высших достижений»</w:t>
            </w:r>
          </w:p>
        </w:tc>
        <w:tc>
          <w:tcPr>
            <w:tcW w:w="4946" w:type="dxa"/>
            <w:vAlign w:val="center"/>
          </w:tcPr>
          <w:p w:rsidR="00901322" w:rsidRPr="002A1FE9" w:rsidRDefault="00901322" w:rsidP="00901322">
            <w:pPr>
              <w:jc w:val="both"/>
            </w:pPr>
            <w:r w:rsidRPr="002A1FE9">
              <w:t>В целях успешной подготовки воспитанников и оказания содействия краевой школы СДЮСШОР «Старт» на базе МАОУ СОШ № 1,7 п.</w:t>
            </w:r>
            <w:r w:rsidR="005C377A">
              <w:t xml:space="preserve"> </w:t>
            </w:r>
            <w:r w:rsidRPr="002A1FE9">
              <w:t>Прикамский предоставлены места для организации и проведения учебно – тренировочных занятий.</w:t>
            </w:r>
          </w:p>
          <w:p w:rsidR="00901322" w:rsidRDefault="00901322" w:rsidP="00901322">
            <w:pPr>
              <w:jc w:val="both"/>
              <w:rPr>
                <w:color w:val="000000"/>
              </w:rPr>
            </w:pPr>
            <w:r w:rsidRPr="002A1FE9">
              <w:t>Отделом физической культуры и спорта и краевой шк</w:t>
            </w:r>
            <w:r>
              <w:t>олы СДЮСШОР «Старт» проведены</w:t>
            </w:r>
            <w:r w:rsidRPr="002A1FE9">
              <w:t xml:space="preserve"> соревнования Первенство Чайковского муниципального района по прыжкам на лыжах с трамплина и лыжному двоеборью среди юных воспитанников.</w:t>
            </w:r>
          </w:p>
        </w:tc>
        <w:tc>
          <w:tcPr>
            <w:tcW w:w="2000" w:type="dxa"/>
          </w:tcPr>
          <w:p w:rsidR="00901322" w:rsidRPr="00AA5907" w:rsidRDefault="00901322" w:rsidP="00901322"/>
        </w:tc>
      </w:tr>
      <w:tr w:rsidR="00901322" w:rsidRPr="00AA5907" w:rsidTr="00901322">
        <w:tc>
          <w:tcPr>
            <w:tcW w:w="930" w:type="dxa"/>
          </w:tcPr>
          <w:p w:rsidR="00901322" w:rsidRPr="00AA5907" w:rsidRDefault="00901322" w:rsidP="00901322">
            <w:r w:rsidRPr="00AA5907">
              <w:t>2.4.7.</w:t>
            </w:r>
          </w:p>
        </w:tc>
        <w:tc>
          <w:tcPr>
            <w:tcW w:w="2653" w:type="dxa"/>
          </w:tcPr>
          <w:p w:rsidR="00901322" w:rsidRPr="00AA5907" w:rsidRDefault="00901322" w:rsidP="00901322">
            <w:r w:rsidRPr="00AA5907">
              <w:t xml:space="preserve">Формировать </w:t>
            </w:r>
            <w:r w:rsidRPr="00AA5907">
              <w:lastRenderedPageBreak/>
              <w:t>положительный имидж города «Чайковский  спортивный»</w:t>
            </w:r>
          </w:p>
        </w:tc>
        <w:tc>
          <w:tcPr>
            <w:tcW w:w="2355" w:type="dxa"/>
          </w:tcPr>
          <w:p w:rsidR="00901322" w:rsidRPr="00AA5907" w:rsidRDefault="00901322" w:rsidP="00901322">
            <w:r w:rsidRPr="00AA5907">
              <w:rPr>
                <w:color w:val="000000"/>
              </w:rPr>
              <w:lastRenderedPageBreak/>
              <w:t xml:space="preserve">Отдел </w:t>
            </w:r>
            <w:r w:rsidRPr="00AA5907">
              <w:rPr>
                <w:color w:val="000000"/>
              </w:rPr>
              <w:lastRenderedPageBreak/>
              <w:t>физической культуры и спорта</w:t>
            </w:r>
            <w:r w:rsidRPr="00AA5907">
              <w:rPr>
                <w:color w:val="000000"/>
              </w:rPr>
              <w:br/>
              <w:t>администрации Чайковского</w:t>
            </w:r>
            <w:r w:rsidRPr="00AA5907">
              <w:rPr>
                <w:color w:val="000000"/>
              </w:rPr>
              <w:br/>
              <w:t>муниципального района;</w:t>
            </w:r>
          </w:p>
        </w:tc>
        <w:tc>
          <w:tcPr>
            <w:tcW w:w="3276" w:type="dxa"/>
          </w:tcPr>
          <w:p w:rsidR="00901322" w:rsidRPr="00B316B7" w:rsidRDefault="00901322" w:rsidP="00901322">
            <w:r w:rsidRPr="00B316B7">
              <w:lastRenderedPageBreak/>
              <w:t xml:space="preserve">МП «Развитие </w:t>
            </w:r>
            <w:r w:rsidRPr="00B316B7">
              <w:lastRenderedPageBreak/>
              <w:t>физической культуры, спорта и формирование здорового образа жизни в Чайковском муниципальном районе»</w:t>
            </w:r>
          </w:p>
          <w:p w:rsidR="00901322" w:rsidRPr="00B316B7" w:rsidRDefault="00901322" w:rsidP="00901322">
            <w:r w:rsidRPr="00B316B7">
              <w:t>Подпрограмма 2 «Спорт высших достижений»</w:t>
            </w:r>
          </w:p>
        </w:tc>
        <w:tc>
          <w:tcPr>
            <w:tcW w:w="4946" w:type="dxa"/>
            <w:vAlign w:val="center"/>
          </w:tcPr>
          <w:p w:rsidR="00901322" w:rsidRPr="00B316B7" w:rsidRDefault="00901322" w:rsidP="00B316B7">
            <w:pPr>
              <w:pStyle w:val="24"/>
              <w:spacing w:after="0" w:line="240" w:lineRule="auto"/>
              <w:ind w:left="0"/>
              <w:jc w:val="both"/>
              <w:rPr>
                <w:szCs w:val="28"/>
              </w:rPr>
            </w:pPr>
            <w:r w:rsidRPr="00B316B7">
              <w:rPr>
                <w:szCs w:val="28"/>
              </w:rPr>
              <w:lastRenderedPageBreak/>
              <w:t xml:space="preserve">Спортсмены муниципальных </w:t>
            </w:r>
            <w:r w:rsidRPr="00B316B7">
              <w:rPr>
                <w:szCs w:val="28"/>
              </w:rPr>
              <w:lastRenderedPageBreak/>
              <w:t>учреждений приняли участие в 27 выездных соревнования различного уровня.</w:t>
            </w:r>
          </w:p>
          <w:p w:rsidR="00901322" w:rsidRDefault="00901322" w:rsidP="00B316B7">
            <w:pPr>
              <w:jc w:val="both"/>
              <w:rPr>
                <w:color w:val="000000"/>
              </w:rPr>
            </w:pPr>
            <w:r w:rsidRPr="00B316B7">
              <w:rPr>
                <w:szCs w:val="28"/>
              </w:rPr>
              <w:t>За отчетный период Министерством спорта Российской Федерации присвоено: мастер спорта международного класса 1 человек, кандидат в мастера спорта 40 человек, 1 разряд -94 человека.</w:t>
            </w:r>
          </w:p>
        </w:tc>
        <w:tc>
          <w:tcPr>
            <w:tcW w:w="2000" w:type="dxa"/>
          </w:tcPr>
          <w:p w:rsidR="00901322" w:rsidRPr="00AA5907" w:rsidRDefault="00901322" w:rsidP="00901322"/>
        </w:tc>
      </w:tr>
      <w:tr w:rsidR="00B316B7" w:rsidRPr="00AA5907" w:rsidTr="00901322">
        <w:tc>
          <w:tcPr>
            <w:tcW w:w="930" w:type="dxa"/>
          </w:tcPr>
          <w:p w:rsidR="00B316B7" w:rsidRPr="00AA5907" w:rsidRDefault="00B316B7" w:rsidP="00901322">
            <w:r w:rsidRPr="00AA5907">
              <w:lastRenderedPageBreak/>
              <w:t>2.4.8.</w:t>
            </w:r>
          </w:p>
        </w:tc>
        <w:tc>
          <w:tcPr>
            <w:tcW w:w="2653" w:type="dxa"/>
          </w:tcPr>
          <w:p w:rsidR="00B316B7" w:rsidRPr="00AA5907" w:rsidRDefault="00B316B7" w:rsidP="00901322">
            <w:r w:rsidRPr="00AA5907">
              <w:t>Содействовать развитию Центра зимних видов спорта</w:t>
            </w:r>
          </w:p>
        </w:tc>
        <w:tc>
          <w:tcPr>
            <w:tcW w:w="2355" w:type="dxa"/>
          </w:tcPr>
          <w:p w:rsidR="00B316B7" w:rsidRPr="00AA5907" w:rsidRDefault="00B316B7" w:rsidP="00901322">
            <w:r w:rsidRPr="00AA5907">
              <w:rPr>
                <w:color w:val="000000"/>
              </w:rPr>
              <w:t>Отдел физической культуры и спорта</w:t>
            </w:r>
            <w:r w:rsidRPr="00AA5907">
              <w:rPr>
                <w:color w:val="000000"/>
              </w:rPr>
              <w:br/>
              <w:t>администрации Чайковского</w:t>
            </w:r>
            <w:r w:rsidRPr="00AA5907">
              <w:rPr>
                <w:color w:val="000000"/>
              </w:rPr>
              <w:br/>
              <w:t>муниципального района;</w:t>
            </w:r>
          </w:p>
        </w:tc>
        <w:tc>
          <w:tcPr>
            <w:tcW w:w="3276" w:type="dxa"/>
          </w:tcPr>
          <w:p w:rsidR="00B316B7" w:rsidRPr="00B316B7" w:rsidRDefault="00B316B7" w:rsidP="00901322">
            <w:r w:rsidRPr="00B316B7">
              <w:t>МП «Развитие физической культуры, спорта и формирование здорового образа жизни в Чайковском муниципальном районе»</w:t>
            </w:r>
          </w:p>
          <w:p w:rsidR="00B316B7" w:rsidRPr="00B316B7" w:rsidRDefault="00B316B7" w:rsidP="00901322"/>
        </w:tc>
        <w:tc>
          <w:tcPr>
            <w:tcW w:w="4946" w:type="dxa"/>
            <w:vAlign w:val="center"/>
          </w:tcPr>
          <w:p w:rsidR="00B316B7" w:rsidRPr="00B316B7" w:rsidRDefault="00B316B7" w:rsidP="00B316B7">
            <w:pPr>
              <w:ind w:firstLine="459"/>
              <w:jc w:val="both"/>
              <w:rPr>
                <w:color w:val="000000"/>
                <w:szCs w:val="28"/>
              </w:rPr>
            </w:pPr>
            <w:r w:rsidRPr="00B316B7">
              <w:rPr>
                <w:color w:val="000000"/>
                <w:szCs w:val="28"/>
              </w:rPr>
              <w:t>В целях развития Центра зимних видов спорта на территории района проведены следующие мероприятия:</w:t>
            </w:r>
          </w:p>
          <w:p w:rsidR="00B316B7" w:rsidRPr="00B316B7" w:rsidRDefault="00B316B7" w:rsidP="00B316B7">
            <w:pPr>
              <w:ind w:firstLine="459"/>
              <w:jc w:val="both"/>
              <w:rPr>
                <w:szCs w:val="28"/>
              </w:rPr>
            </w:pPr>
            <w:r w:rsidRPr="00B316B7">
              <w:rPr>
                <w:szCs w:val="28"/>
              </w:rPr>
              <w:t>Первенство Пермского края (2 этап) «Быстрая лыжня» - лыжные гонки</w:t>
            </w:r>
          </w:p>
          <w:p w:rsidR="00B316B7" w:rsidRPr="00B316B7" w:rsidRDefault="00B316B7" w:rsidP="00B316B7">
            <w:pPr>
              <w:ind w:firstLine="459"/>
              <w:jc w:val="both"/>
              <w:rPr>
                <w:szCs w:val="28"/>
              </w:rPr>
            </w:pPr>
            <w:r w:rsidRPr="00B316B7">
              <w:rPr>
                <w:szCs w:val="28"/>
              </w:rPr>
              <w:t>Чемпионат г.Чайковский и Чайковского муниципального района - лыжные гонки</w:t>
            </w:r>
          </w:p>
          <w:p w:rsidR="00B316B7" w:rsidRPr="00B316B7" w:rsidRDefault="00B316B7" w:rsidP="00B316B7">
            <w:pPr>
              <w:ind w:firstLine="459"/>
              <w:jc w:val="both"/>
              <w:rPr>
                <w:szCs w:val="28"/>
              </w:rPr>
            </w:pPr>
            <w:r w:rsidRPr="00B316B7">
              <w:rPr>
                <w:szCs w:val="28"/>
              </w:rPr>
              <w:t xml:space="preserve">Чемпионат органов безопасности Приволжского федерального округа по лыжным гонкам и плаванию </w:t>
            </w:r>
          </w:p>
          <w:p w:rsidR="00B316B7" w:rsidRPr="00B316B7" w:rsidRDefault="00B316B7" w:rsidP="00B316B7">
            <w:pPr>
              <w:ind w:firstLine="459"/>
              <w:jc w:val="both"/>
              <w:rPr>
                <w:szCs w:val="28"/>
              </w:rPr>
            </w:pPr>
            <w:r w:rsidRPr="00B316B7">
              <w:rPr>
                <w:szCs w:val="28"/>
              </w:rPr>
              <w:t xml:space="preserve">Чемпионат и Первенство России, Всероссийские соревнования по биатлону – отборочные к ЧМ </w:t>
            </w:r>
          </w:p>
          <w:p w:rsidR="00B316B7" w:rsidRPr="00B316B7" w:rsidRDefault="00B316B7" w:rsidP="00B316B7">
            <w:pPr>
              <w:ind w:firstLine="459"/>
              <w:jc w:val="both"/>
              <w:rPr>
                <w:szCs w:val="28"/>
              </w:rPr>
            </w:pPr>
            <w:r w:rsidRPr="00B316B7">
              <w:rPr>
                <w:szCs w:val="28"/>
              </w:rPr>
              <w:lastRenderedPageBreak/>
              <w:t xml:space="preserve">Чемпионат мира по летнему биатлону </w:t>
            </w:r>
          </w:p>
          <w:p w:rsidR="00B316B7" w:rsidRPr="00B316B7" w:rsidRDefault="00B316B7" w:rsidP="00B316B7">
            <w:pPr>
              <w:ind w:firstLine="459"/>
              <w:jc w:val="both"/>
              <w:rPr>
                <w:szCs w:val="28"/>
              </w:rPr>
            </w:pPr>
            <w:r w:rsidRPr="00B316B7">
              <w:rPr>
                <w:szCs w:val="28"/>
              </w:rPr>
              <w:t xml:space="preserve">Летний Чемпионат и Первенство Пермского края по лыжероллерам </w:t>
            </w:r>
          </w:p>
          <w:p w:rsidR="00B316B7" w:rsidRPr="00B316B7" w:rsidRDefault="00B316B7" w:rsidP="00B316B7">
            <w:pPr>
              <w:ind w:firstLine="459"/>
              <w:jc w:val="both"/>
              <w:rPr>
                <w:szCs w:val="28"/>
              </w:rPr>
            </w:pPr>
            <w:r w:rsidRPr="00B316B7">
              <w:rPr>
                <w:szCs w:val="28"/>
              </w:rPr>
              <w:t>Чемпионат России по биатлону – федеральный</w:t>
            </w:r>
          </w:p>
          <w:p w:rsidR="00B316B7" w:rsidRPr="00B316B7" w:rsidRDefault="00B316B7" w:rsidP="00B316B7">
            <w:pPr>
              <w:ind w:firstLine="459"/>
              <w:jc w:val="both"/>
              <w:rPr>
                <w:szCs w:val="28"/>
              </w:rPr>
            </w:pPr>
            <w:r w:rsidRPr="00B316B7">
              <w:rPr>
                <w:szCs w:val="28"/>
              </w:rPr>
              <w:t xml:space="preserve">Первенство города Чайковский по лыжероллерам </w:t>
            </w:r>
          </w:p>
          <w:p w:rsidR="00B316B7" w:rsidRPr="00B316B7" w:rsidRDefault="00B316B7" w:rsidP="00B316B7">
            <w:pPr>
              <w:ind w:firstLine="459"/>
              <w:jc w:val="both"/>
              <w:rPr>
                <w:szCs w:val="28"/>
              </w:rPr>
            </w:pPr>
            <w:r w:rsidRPr="00B316B7">
              <w:rPr>
                <w:szCs w:val="28"/>
              </w:rPr>
              <w:t>Открытое Первенство города Чайковский и Чайковского муниципального района по лыжным гонкам</w:t>
            </w:r>
          </w:p>
          <w:p w:rsidR="00B316B7" w:rsidRPr="00B316B7" w:rsidRDefault="00B316B7" w:rsidP="00B316B7">
            <w:pPr>
              <w:ind w:firstLine="459"/>
              <w:jc w:val="both"/>
              <w:rPr>
                <w:szCs w:val="28"/>
              </w:rPr>
            </w:pPr>
            <w:r w:rsidRPr="00B316B7">
              <w:rPr>
                <w:szCs w:val="28"/>
              </w:rPr>
              <w:t>Кубок России 2 этап, Всероссийские соревнования по биатлону –федеральный</w:t>
            </w:r>
          </w:p>
          <w:p w:rsidR="00B316B7" w:rsidRPr="00B316B7" w:rsidRDefault="00B316B7" w:rsidP="00B316B7">
            <w:pPr>
              <w:ind w:firstLine="459"/>
              <w:jc w:val="both"/>
              <w:rPr>
                <w:color w:val="000000"/>
                <w:szCs w:val="28"/>
              </w:rPr>
            </w:pPr>
            <w:r w:rsidRPr="00B316B7">
              <w:rPr>
                <w:szCs w:val="28"/>
              </w:rPr>
              <w:t>Всероссийское соревнование по биатлону (Кубок России 3 этап) – отборочные к ЧЕ, ПЕ – федеральный</w:t>
            </w:r>
          </w:p>
          <w:p w:rsidR="00B316B7" w:rsidRPr="00B316B7" w:rsidRDefault="00B316B7" w:rsidP="00B316B7">
            <w:pPr>
              <w:pStyle w:val="aa"/>
              <w:spacing w:before="0" w:beforeAutospacing="0" w:after="0" w:afterAutospacing="0"/>
              <w:ind w:firstLine="459"/>
              <w:jc w:val="both"/>
              <w:rPr>
                <w:sz w:val="28"/>
                <w:szCs w:val="28"/>
              </w:rPr>
            </w:pPr>
            <w:r w:rsidRPr="00B316B7">
              <w:rPr>
                <w:b/>
                <w:i/>
                <w:sz w:val="28"/>
                <w:szCs w:val="28"/>
              </w:rPr>
              <w:t>11-13 марта</w:t>
            </w:r>
            <w:r w:rsidRPr="00B316B7">
              <w:rPr>
                <w:sz w:val="28"/>
                <w:szCs w:val="28"/>
              </w:rPr>
              <w:t xml:space="preserve"> на федеральном центре подготовки спортсменов по зимним видам спорта «Снежинка» Чайковского государственного института физкультуры прошел финал континентального Кубка по прыжкам </w:t>
            </w:r>
            <w:r w:rsidRPr="00B316B7">
              <w:rPr>
                <w:sz w:val="28"/>
                <w:szCs w:val="28"/>
              </w:rPr>
              <w:lastRenderedPageBreak/>
              <w:t>на лыжах с трамплина.</w:t>
            </w:r>
          </w:p>
          <w:p w:rsidR="00B316B7" w:rsidRPr="00B316B7" w:rsidRDefault="00B316B7" w:rsidP="00B316B7">
            <w:pPr>
              <w:pStyle w:val="aa"/>
              <w:spacing w:before="0" w:beforeAutospacing="0" w:after="0" w:afterAutospacing="0"/>
              <w:ind w:firstLine="459"/>
              <w:jc w:val="both"/>
              <w:rPr>
                <w:color w:val="000000"/>
                <w:sz w:val="28"/>
                <w:szCs w:val="28"/>
              </w:rPr>
            </w:pPr>
            <w:r w:rsidRPr="00B316B7">
              <w:rPr>
                <w:sz w:val="28"/>
                <w:szCs w:val="28"/>
              </w:rPr>
              <w:t>За два соревновательных дня трамплинный комплекс посетили более 7 тысяч зрителей. И не удивительно! Сильнейшие летающие лыжники континента достойно представляли свои державы на одном из лучших спортивных сооружений России. 41 спортсмен из 9 государств, в числе которых помимо нашей страны Австрия, Норвегия, Германия, Словения, Финляндия, Польша, Чехия и Казахстан, боролись за обладание самой престижной награды Евразии.</w:t>
            </w:r>
          </w:p>
        </w:tc>
        <w:tc>
          <w:tcPr>
            <w:tcW w:w="2000" w:type="dxa"/>
          </w:tcPr>
          <w:p w:rsidR="00B316B7" w:rsidRPr="00AA5907" w:rsidRDefault="00B316B7" w:rsidP="00901322"/>
        </w:tc>
      </w:tr>
      <w:tr w:rsidR="00B316B7" w:rsidRPr="00AA5907" w:rsidTr="00901322">
        <w:trPr>
          <w:trHeight w:val="892"/>
        </w:trPr>
        <w:tc>
          <w:tcPr>
            <w:tcW w:w="930" w:type="dxa"/>
          </w:tcPr>
          <w:p w:rsidR="00B316B7" w:rsidRPr="00AA5907" w:rsidRDefault="00B316B7" w:rsidP="00901322">
            <w:r w:rsidRPr="00AA5907">
              <w:lastRenderedPageBreak/>
              <w:t>2.4.9.</w:t>
            </w:r>
          </w:p>
        </w:tc>
        <w:tc>
          <w:tcPr>
            <w:tcW w:w="2653" w:type="dxa"/>
          </w:tcPr>
          <w:p w:rsidR="00B316B7" w:rsidRPr="00AA5907" w:rsidRDefault="00B316B7" w:rsidP="00901322">
            <w:r w:rsidRPr="00AA5907">
              <w:t xml:space="preserve">Совершенствовать пропаганду физической культуры и спорта, здорового образа жизни, создавать социальную рекламу на территории Чайковского </w:t>
            </w:r>
            <w:r w:rsidRPr="00AA5907">
              <w:lastRenderedPageBreak/>
              <w:t>муниципального района</w:t>
            </w:r>
          </w:p>
        </w:tc>
        <w:tc>
          <w:tcPr>
            <w:tcW w:w="2355" w:type="dxa"/>
          </w:tcPr>
          <w:p w:rsidR="00B316B7" w:rsidRPr="00AA5907" w:rsidRDefault="00B316B7" w:rsidP="00901322">
            <w:r w:rsidRPr="00AA5907">
              <w:rPr>
                <w:color w:val="000000"/>
              </w:rPr>
              <w:lastRenderedPageBreak/>
              <w:t>Отдел физической культуры и спорта</w:t>
            </w:r>
            <w:r w:rsidRPr="00AA5907">
              <w:rPr>
                <w:color w:val="000000"/>
              </w:rPr>
              <w:br/>
              <w:t>администрации Чайковского</w:t>
            </w:r>
            <w:r w:rsidRPr="00AA5907">
              <w:rPr>
                <w:color w:val="000000"/>
              </w:rPr>
              <w:br/>
              <w:t>муниципального района;</w:t>
            </w:r>
          </w:p>
        </w:tc>
        <w:tc>
          <w:tcPr>
            <w:tcW w:w="3276" w:type="dxa"/>
          </w:tcPr>
          <w:p w:rsidR="00B316B7" w:rsidRPr="00B316B7" w:rsidRDefault="00B316B7" w:rsidP="00901322">
            <w:r w:rsidRPr="00B316B7">
              <w:t>МП «Развитие физической культуры, спорта и формирование здорового образа жизни в Чайковском муниципальном районе»</w:t>
            </w:r>
          </w:p>
          <w:p w:rsidR="00B316B7" w:rsidRPr="006A25AE" w:rsidRDefault="00B316B7" w:rsidP="00901322">
            <w:pPr>
              <w:rPr>
                <w:highlight w:val="yellow"/>
              </w:rPr>
            </w:pPr>
            <w:r w:rsidRPr="00B316B7">
              <w:t xml:space="preserve">Подпрограмма </w:t>
            </w:r>
            <w:r w:rsidRPr="00B316B7">
              <w:rPr>
                <w:color w:val="000000"/>
              </w:rPr>
              <w:t>4 «Пропаганда физической культуры,</w:t>
            </w:r>
            <w:r w:rsidRPr="00B316B7">
              <w:rPr>
                <w:color w:val="000000"/>
              </w:rPr>
              <w:br/>
              <w:t xml:space="preserve">спорта, здорового образа </w:t>
            </w:r>
            <w:r w:rsidRPr="00B316B7">
              <w:rPr>
                <w:color w:val="000000"/>
              </w:rPr>
              <w:lastRenderedPageBreak/>
              <w:t>жизни»;</w:t>
            </w:r>
          </w:p>
        </w:tc>
        <w:tc>
          <w:tcPr>
            <w:tcW w:w="4946" w:type="dxa"/>
            <w:vAlign w:val="center"/>
          </w:tcPr>
          <w:p w:rsidR="00B316B7" w:rsidRPr="00516246" w:rsidRDefault="00B316B7" w:rsidP="003B5480">
            <w:pPr>
              <w:jc w:val="both"/>
              <w:rPr>
                <w:color w:val="000000"/>
              </w:rPr>
            </w:pPr>
            <w:r w:rsidRPr="00516246">
              <w:rPr>
                <w:color w:val="000000"/>
              </w:rPr>
              <w:lastRenderedPageBreak/>
              <w:t>Всероссийские соревнования «Рождественское турне», Малый Кубок 9 этап – прыжки на лыжах с трамплина</w:t>
            </w:r>
          </w:p>
          <w:p w:rsidR="00B316B7" w:rsidRPr="00516246" w:rsidRDefault="00B316B7" w:rsidP="003B5480">
            <w:pPr>
              <w:jc w:val="both"/>
              <w:rPr>
                <w:color w:val="000000"/>
              </w:rPr>
            </w:pPr>
            <w:r w:rsidRPr="00516246">
              <w:rPr>
                <w:color w:val="000000"/>
              </w:rPr>
              <w:t>Всероссийские соревнования «Рождественское турне», Малый Кубок  10 этап– прыжки на лыжах с трамплина</w:t>
            </w:r>
          </w:p>
          <w:p w:rsidR="00B316B7" w:rsidRPr="00516246" w:rsidRDefault="00B316B7" w:rsidP="003B5480">
            <w:pPr>
              <w:jc w:val="both"/>
              <w:rPr>
                <w:color w:val="000000"/>
              </w:rPr>
            </w:pPr>
            <w:r w:rsidRPr="00516246">
              <w:rPr>
                <w:color w:val="000000"/>
              </w:rPr>
              <w:t>Чемпионат России (К-125) – прыжки на лыжах с трамплина</w:t>
            </w:r>
          </w:p>
          <w:p w:rsidR="00B316B7" w:rsidRPr="00516246" w:rsidRDefault="00B316B7" w:rsidP="003B5480">
            <w:pPr>
              <w:jc w:val="both"/>
              <w:rPr>
                <w:color w:val="000000"/>
              </w:rPr>
            </w:pPr>
            <w:r w:rsidRPr="00516246">
              <w:rPr>
                <w:color w:val="000000"/>
              </w:rPr>
              <w:lastRenderedPageBreak/>
              <w:t>Первенство России– прыжки на лыжах с трамплина</w:t>
            </w:r>
          </w:p>
          <w:p w:rsidR="00B316B7" w:rsidRPr="00516246" w:rsidRDefault="00B316B7" w:rsidP="00262D51">
            <w:pPr>
              <w:jc w:val="both"/>
              <w:rPr>
                <w:color w:val="000000"/>
              </w:rPr>
            </w:pPr>
            <w:r w:rsidRPr="00516246">
              <w:rPr>
                <w:color w:val="000000"/>
              </w:rPr>
              <w:t>Кубок России 7,8 этапы. (сезон 2016-2017гг.) – лыжное двоеборье</w:t>
            </w:r>
          </w:p>
          <w:p w:rsidR="00B316B7" w:rsidRPr="00516246" w:rsidRDefault="00B316B7" w:rsidP="00262D51">
            <w:pPr>
              <w:jc w:val="both"/>
              <w:rPr>
                <w:color w:val="000000"/>
              </w:rPr>
            </w:pPr>
            <w:r w:rsidRPr="00516246">
              <w:rPr>
                <w:color w:val="000000"/>
              </w:rPr>
              <w:t>Кубок России 7,8 этапы (сезон 2016-2017гг.)– прыжки на лыжах с трамплина</w:t>
            </w:r>
          </w:p>
          <w:p w:rsidR="00B316B7" w:rsidRPr="00516246" w:rsidRDefault="00B316B7" w:rsidP="00262D51">
            <w:pPr>
              <w:jc w:val="both"/>
              <w:rPr>
                <w:color w:val="000000"/>
              </w:rPr>
            </w:pPr>
            <w:r w:rsidRPr="00516246">
              <w:rPr>
                <w:color w:val="000000"/>
              </w:rPr>
              <w:t>Спартакиада учащихся– прыжки на лыжах с трамплина</w:t>
            </w:r>
          </w:p>
          <w:p w:rsidR="00B316B7" w:rsidRPr="00516246" w:rsidRDefault="00B316B7" w:rsidP="00262D51">
            <w:pPr>
              <w:jc w:val="both"/>
              <w:rPr>
                <w:color w:val="000000"/>
              </w:rPr>
            </w:pPr>
            <w:r w:rsidRPr="00516246">
              <w:rPr>
                <w:color w:val="000000"/>
              </w:rPr>
              <w:t>Спартакиада учащихся– лыжное двоеборье</w:t>
            </w:r>
          </w:p>
          <w:p w:rsidR="00B316B7" w:rsidRPr="00516246" w:rsidRDefault="00B316B7" w:rsidP="00262D51">
            <w:pPr>
              <w:jc w:val="both"/>
              <w:rPr>
                <w:color w:val="000000"/>
              </w:rPr>
            </w:pPr>
            <w:r w:rsidRPr="00516246">
              <w:rPr>
                <w:color w:val="000000"/>
              </w:rPr>
              <w:t>Кубок России 9 –10 этап (финал) (сезон 2016-2017г.г.) – прыжки на лыжах с трамплина</w:t>
            </w:r>
          </w:p>
          <w:p w:rsidR="00B316B7" w:rsidRPr="00516246" w:rsidRDefault="00B316B7" w:rsidP="00262D51">
            <w:pPr>
              <w:jc w:val="both"/>
              <w:rPr>
                <w:color w:val="000000"/>
              </w:rPr>
            </w:pPr>
            <w:r w:rsidRPr="00516246">
              <w:rPr>
                <w:color w:val="000000"/>
              </w:rPr>
              <w:t>Континентальный кубок– прыжки на лыжах с трамплина</w:t>
            </w:r>
          </w:p>
          <w:p w:rsidR="00B316B7" w:rsidRPr="00516246" w:rsidRDefault="00B316B7" w:rsidP="00262D51">
            <w:pPr>
              <w:jc w:val="both"/>
              <w:rPr>
                <w:color w:val="000000"/>
              </w:rPr>
            </w:pPr>
            <w:r w:rsidRPr="00516246">
              <w:rPr>
                <w:color w:val="000000"/>
              </w:rPr>
              <w:t>Экстремальный забег на трамплин «RedBull 400»</w:t>
            </w:r>
          </w:p>
          <w:p w:rsidR="00B316B7" w:rsidRPr="00516246" w:rsidRDefault="00B316B7" w:rsidP="00262D51">
            <w:pPr>
              <w:jc w:val="both"/>
              <w:rPr>
                <w:color w:val="000000"/>
              </w:rPr>
            </w:pPr>
            <w:r w:rsidRPr="00516246">
              <w:rPr>
                <w:color w:val="000000"/>
              </w:rPr>
              <w:t>Кубок России 1,2 (лето)– лыжное двоеборье</w:t>
            </w:r>
          </w:p>
          <w:p w:rsidR="00B316B7" w:rsidRPr="00516246" w:rsidRDefault="00B316B7" w:rsidP="00262D51">
            <w:pPr>
              <w:jc w:val="both"/>
              <w:rPr>
                <w:color w:val="000000"/>
              </w:rPr>
            </w:pPr>
            <w:r w:rsidRPr="00516246">
              <w:rPr>
                <w:color w:val="000000"/>
              </w:rPr>
              <w:t>Кубок России 3,4 этапы (лето)– прыжки на лыжах с трамплина</w:t>
            </w:r>
          </w:p>
          <w:p w:rsidR="00B316B7" w:rsidRPr="00516246" w:rsidRDefault="00B316B7" w:rsidP="00262D51">
            <w:pPr>
              <w:jc w:val="both"/>
              <w:rPr>
                <w:color w:val="000000"/>
              </w:rPr>
            </w:pPr>
            <w:r w:rsidRPr="00516246">
              <w:rPr>
                <w:color w:val="000000"/>
              </w:rPr>
              <w:t>Летний Гран-При по прыжкам на лыжах с трамплина</w:t>
            </w:r>
          </w:p>
          <w:p w:rsidR="00B316B7" w:rsidRPr="00516246" w:rsidRDefault="00B316B7" w:rsidP="00262D51">
            <w:pPr>
              <w:jc w:val="both"/>
              <w:rPr>
                <w:color w:val="000000"/>
              </w:rPr>
            </w:pPr>
            <w:r w:rsidRPr="00516246">
              <w:rPr>
                <w:color w:val="000000"/>
              </w:rPr>
              <w:lastRenderedPageBreak/>
              <w:t>Кубок России, 1,2 этапы (сезон 2017-2018гг.) – лыжное двоеборье</w:t>
            </w:r>
          </w:p>
          <w:p w:rsidR="00B316B7" w:rsidRPr="00516246" w:rsidRDefault="00B316B7" w:rsidP="00262D51">
            <w:pPr>
              <w:jc w:val="both"/>
              <w:rPr>
                <w:color w:val="000000"/>
              </w:rPr>
            </w:pPr>
            <w:r w:rsidRPr="00516246">
              <w:rPr>
                <w:color w:val="000000"/>
              </w:rPr>
              <w:t>Всероссийские соревнования «Олимпийские надежды России», Малый кубок Резерва 1 этап (трамплины К-20, К-40, К-65)по прыжкам на лыжах с трамплина</w:t>
            </w:r>
          </w:p>
          <w:p w:rsidR="00B316B7" w:rsidRPr="00516246" w:rsidRDefault="00B316B7" w:rsidP="00262D51">
            <w:pPr>
              <w:jc w:val="both"/>
              <w:rPr>
                <w:color w:val="000000"/>
              </w:rPr>
            </w:pPr>
          </w:p>
          <w:p w:rsidR="00B316B7" w:rsidRPr="00516246" w:rsidRDefault="00B316B7" w:rsidP="00262D51">
            <w:pPr>
              <w:jc w:val="both"/>
              <w:rPr>
                <w:color w:val="000000"/>
              </w:rPr>
            </w:pPr>
            <w:r w:rsidRPr="00516246">
              <w:rPr>
                <w:color w:val="000000"/>
              </w:rPr>
              <w:t>За 2017 год на территории проведено более 270 мероприятий городского, краевого, регионального, российского и международного уровня.</w:t>
            </w:r>
          </w:p>
          <w:p w:rsidR="00B316B7" w:rsidRPr="00516246" w:rsidRDefault="00B316B7" w:rsidP="00262D51">
            <w:pPr>
              <w:jc w:val="both"/>
              <w:rPr>
                <w:color w:val="000000"/>
              </w:rPr>
            </w:pPr>
            <w:r w:rsidRPr="00516246">
              <w:rPr>
                <w:color w:val="000000"/>
              </w:rPr>
              <w:t xml:space="preserve">Начата реализация и внедрение 2 этапа Всероссийского физкультурно-спортивного </w:t>
            </w:r>
          </w:p>
          <w:p w:rsidR="00B316B7" w:rsidRPr="00516246" w:rsidRDefault="00B316B7" w:rsidP="00262D51">
            <w:pPr>
              <w:jc w:val="both"/>
              <w:rPr>
                <w:color w:val="000000"/>
              </w:rPr>
            </w:pPr>
            <w:r w:rsidRPr="00516246">
              <w:rPr>
                <w:color w:val="000000"/>
              </w:rPr>
              <w:t xml:space="preserve">Комплекса (ВФСК) «Готов к труду и обороне» (ГТО) среди населения района. </w:t>
            </w:r>
          </w:p>
          <w:p w:rsidR="00B316B7" w:rsidRPr="00516246" w:rsidRDefault="00B316B7" w:rsidP="00262D51">
            <w:pPr>
              <w:jc w:val="both"/>
              <w:rPr>
                <w:color w:val="000000"/>
              </w:rPr>
            </w:pPr>
            <w:r w:rsidRPr="00516246">
              <w:rPr>
                <w:color w:val="000000"/>
              </w:rPr>
              <w:t xml:space="preserve">Так за период 2016 года прошли следующие мероприятия: </w:t>
            </w:r>
          </w:p>
          <w:p w:rsidR="00B316B7" w:rsidRPr="00516246" w:rsidRDefault="00B316B7" w:rsidP="00262D51">
            <w:pPr>
              <w:jc w:val="both"/>
              <w:rPr>
                <w:color w:val="000000"/>
              </w:rPr>
            </w:pPr>
            <w:r w:rsidRPr="00516246">
              <w:rPr>
                <w:color w:val="000000"/>
              </w:rPr>
              <w:t>Проведен летний и зимний фестиваль ГТО среди воспитанников дошкольных образовательных учреждений, учащихся СОШ.</w:t>
            </w:r>
          </w:p>
          <w:p w:rsidR="00B316B7" w:rsidRDefault="00B316B7" w:rsidP="00262D51">
            <w:pPr>
              <w:jc w:val="both"/>
              <w:rPr>
                <w:color w:val="000000"/>
              </w:rPr>
            </w:pPr>
            <w:r w:rsidRPr="00516246">
              <w:rPr>
                <w:color w:val="000000"/>
              </w:rPr>
              <w:lastRenderedPageBreak/>
              <w:t>Проведен фестиваль Чайковского муниципального района Чайковского муниципального района «От значка ГТО к олимпийским медалям».</w:t>
            </w:r>
          </w:p>
        </w:tc>
        <w:tc>
          <w:tcPr>
            <w:tcW w:w="2000" w:type="dxa"/>
          </w:tcPr>
          <w:p w:rsidR="00B316B7" w:rsidRPr="00AA5907" w:rsidRDefault="00B316B7" w:rsidP="00901322"/>
        </w:tc>
      </w:tr>
      <w:tr w:rsidR="00B316B7" w:rsidRPr="00AA5907" w:rsidTr="00901322">
        <w:tc>
          <w:tcPr>
            <w:tcW w:w="16160" w:type="dxa"/>
            <w:gridSpan w:val="6"/>
          </w:tcPr>
          <w:p w:rsidR="00B316B7" w:rsidRPr="00AA5907" w:rsidRDefault="00B316B7" w:rsidP="00901322">
            <w:r w:rsidRPr="00AA5907">
              <w:rPr>
                <w:b/>
                <w:bCs/>
                <w:color w:val="000000"/>
              </w:rPr>
              <w:lastRenderedPageBreak/>
              <w:t xml:space="preserve">СТРАТЕГИЧЕСКОЕ НАПРАВЛЕНИЕ №3 </w:t>
            </w:r>
            <w:r w:rsidRPr="00AA5907">
              <w:rPr>
                <w:b/>
                <w:bCs/>
              </w:rPr>
              <w:t>Создание комфортной среды проживания для населения и гостей</w:t>
            </w:r>
          </w:p>
        </w:tc>
      </w:tr>
      <w:tr w:rsidR="00B316B7" w:rsidRPr="00AA5907" w:rsidTr="00901322">
        <w:tc>
          <w:tcPr>
            <w:tcW w:w="16160" w:type="dxa"/>
            <w:gridSpan w:val="6"/>
          </w:tcPr>
          <w:p w:rsidR="00B316B7" w:rsidRPr="00AA5907" w:rsidRDefault="00B316B7" w:rsidP="00901322">
            <w:r w:rsidRPr="00AA5907">
              <w:rPr>
                <w:b/>
                <w:bCs/>
                <w:color w:val="000000"/>
              </w:rPr>
              <w:t xml:space="preserve">Основная цель 3.1 </w:t>
            </w:r>
            <w:r w:rsidRPr="00AA5907">
              <w:t>Развитие коммунальной инфраструктуры</w:t>
            </w:r>
          </w:p>
        </w:tc>
      </w:tr>
      <w:tr w:rsidR="00B316B7" w:rsidRPr="00AA5907" w:rsidTr="00901322">
        <w:tc>
          <w:tcPr>
            <w:tcW w:w="930" w:type="dxa"/>
          </w:tcPr>
          <w:p w:rsidR="00B316B7" w:rsidRPr="00AA5907" w:rsidRDefault="00B316B7" w:rsidP="00901322">
            <w:r w:rsidRPr="00AA5907">
              <w:t>3.1.1.</w:t>
            </w:r>
          </w:p>
        </w:tc>
        <w:tc>
          <w:tcPr>
            <w:tcW w:w="2653" w:type="dxa"/>
          </w:tcPr>
          <w:p w:rsidR="00B316B7" w:rsidRPr="00AA5907" w:rsidRDefault="00B316B7" w:rsidP="00901322">
            <w:pPr>
              <w:widowControl w:val="0"/>
              <w:jc w:val="both"/>
              <w:rPr>
                <w:bCs/>
              </w:rPr>
            </w:pPr>
            <w:r w:rsidRPr="00AA5907">
              <w:rPr>
                <w:bCs/>
              </w:rPr>
              <w:t>Разработать программы комплексного развития систем коммунальной инфраструктуры, схемы водоснабжения/ водоотведения, теплоснабжения</w:t>
            </w:r>
          </w:p>
        </w:tc>
        <w:tc>
          <w:tcPr>
            <w:tcW w:w="2355" w:type="dxa"/>
          </w:tcPr>
          <w:p w:rsidR="00B316B7" w:rsidRPr="00AA5907" w:rsidRDefault="00B316B7" w:rsidP="00901322">
            <w:r w:rsidRPr="00AA5907">
              <w:t>Администрации сельских и городского поселений</w:t>
            </w:r>
          </w:p>
          <w:p w:rsidR="00B316B7" w:rsidRPr="00AA5907" w:rsidRDefault="00B316B7" w:rsidP="00901322"/>
          <w:p w:rsidR="00B316B7" w:rsidRPr="00AA5907" w:rsidRDefault="00B316B7" w:rsidP="00901322">
            <w:r w:rsidRPr="00AA5907">
              <w:t>Комитет градостроительства и развития инфраструктуры (контроль)</w:t>
            </w:r>
          </w:p>
          <w:p w:rsidR="00B316B7" w:rsidRPr="00AA5907" w:rsidRDefault="00B316B7" w:rsidP="00901322"/>
        </w:tc>
        <w:tc>
          <w:tcPr>
            <w:tcW w:w="3276" w:type="dxa"/>
          </w:tcPr>
          <w:p w:rsidR="00B316B7" w:rsidRPr="00AA5907" w:rsidRDefault="00B316B7" w:rsidP="00901322">
            <w:pPr>
              <w:rPr>
                <w:bCs/>
              </w:rPr>
            </w:pPr>
            <w:r w:rsidRPr="00AA5907">
              <w:rPr>
                <w:bCs/>
              </w:rPr>
              <w:t xml:space="preserve">Муниципальная программа  «Территориальное развитие Чайковского муниципального района на 2016-2020 годы». </w:t>
            </w:r>
          </w:p>
          <w:p w:rsidR="00B316B7" w:rsidRPr="00AA5907" w:rsidRDefault="00B316B7" w:rsidP="00901322">
            <w:pPr>
              <w:rPr>
                <w:bCs/>
              </w:rPr>
            </w:pPr>
          </w:p>
          <w:p w:rsidR="00B316B7" w:rsidRPr="00AA5907" w:rsidRDefault="00B316B7" w:rsidP="00901322">
            <w:pPr>
              <w:rPr>
                <w:bCs/>
              </w:rPr>
            </w:pPr>
            <w:r w:rsidRPr="00AA5907">
              <w:rPr>
                <w:bCs/>
              </w:rPr>
              <w:t>Подпрограмма 2. Совершенствование деятельности предоставления жилищно-коммунальных услуг на территории района,</w:t>
            </w:r>
          </w:p>
          <w:p w:rsidR="00B316B7" w:rsidRPr="00AA5907" w:rsidRDefault="00B316B7" w:rsidP="00901322">
            <w:pPr>
              <w:rPr>
                <w:bCs/>
              </w:rPr>
            </w:pPr>
          </w:p>
          <w:p w:rsidR="00B316B7" w:rsidRPr="00AA5907" w:rsidRDefault="00B316B7" w:rsidP="00901322">
            <w:pPr>
              <w:rPr>
                <w:bCs/>
              </w:rPr>
            </w:pPr>
            <w:r w:rsidRPr="00AA5907">
              <w:rPr>
                <w:bCs/>
              </w:rPr>
              <w:t xml:space="preserve">Мероприятие: Контроль за разработкой и утверждению программ </w:t>
            </w:r>
            <w:r w:rsidRPr="00AA5907">
              <w:rPr>
                <w:bCs/>
              </w:rPr>
              <w:lastRenderedPageBreak/>
              <w:t>комплексного развития систем коммунальной инфраструктуры, схемы водоснабжения/водоотведения, теплоснабжения</w:t>
            </w:r>
          </w:p>
        </w:tc>
        <w:tc>
          <w:tcPr>
            <w:tcW w:w="4946" w:type="dxa"/>
          </w:tcPr>
          <w:p w:rsidR="00B316B7" w:rsidRDefault="00B316B7" w:rsidP="00901322">
            <w:pPr>
              <w:rPr>
                <w:rFonts w:eastAsia="Calibri"/>
              </w:rPr>
            </w:pPr>
          </w:p>
          <w:p w:rsidR="00B316B7" w:rsidRDefault="00B316B7" w:rsidP="00901322">
            <w:pPr>
              <w:rPr>
                <w:rFonts w:eastAsia="Calibri"/>
              </w:rPr>
            </w:pPr>
          </w:p>
          <w:p w:rsidR="00B316B7" w:rsidRDefault="00B316B7" w:rsidP="00901322">
            <w:pPr>
              <w:rPr>
                <w:rFonts w:eastAsia="Calibri"/>
              </w:rPr>
            </w:pPr>
          </w:p>
          <w:p w:rsidR="00B316B7" w:rsidRDefault="00B316B7" w:rsidP="00901322">
            <w:pPr>
              <w:rPr>
                <w:rFonts w:eastAsia="Calibri"/>
              </w:rPr>
            </w:pPr>
          </w:p>
          <w:p w:rsidR="00B316B7" w:rsidRDefault="00B316B7" w:rsidP="00901322">
            <w:pPr>
              <w:rPr>
                <w:rFonts w:eastAsia="Calibri"/>
              </w:rPr>
            </w:pPr>
          </w:p>
          <w:p w:rsidR="00B316B7" w:rsidRDefault="00B316B7" w:rsidP="00901322">
            <w:pPr>
              <w:rPr>
                <w:rFonts w:eastAsia="Calibri"/>
              </w:rPr>
            </w:pPr>
          </w:p>
          <w:p w:rsidR="00B316B7" w:rsidRDefault="00B316B7" w:rsidP="00901322">
            <w:pPr>
              <w:rPr>
                <w:rFonts w:eastAsia="Calibri"/>
              </w:rPr>
            </w:pPr>
          </w:p>
          <w:p w:rsidR="00B316B7" w:rsidRPr="00AA5907" w:rsidRDefault="00B316B7" w:rsidP="00262D51">
            <w:pPr>
              <w:jc w:val="both"/>
              <w:rPr>
                <w:rFonts w:eastAsia="Calibri"/>
              </w:rPr>
            </w:pPr>
            <w:r w:rsidRPr="00AA5907">
              <w:rPr>
                <w:rFonts w:eastAsia="Calibri"/>
              </w:rPr>
              <w:t>На 01.01.2018 года в поселении схемы водоснабжения/водоотведения разработаны и утверждены, теплоснабжения разработаны и утверждены.</w:t>
            </w:r>
          </w:p>
          <w:p w:rsidR="00262D51" w:rsidRDefault="00262D51" w:rsidP="00262D51">
            <w:pPr>
              <w:jc w:val="both"/>
              <w:rPr>
                <w:rFonts w:eastAsia="Calibri"/>
              </w:rPr>
            </w:pPr>
          </w:p>
          <w:p w:rsidR="00262D51" w:rsidRDefault="00262D51" w:rsidP="00901322">
            <w:pPr>
              <w:rPr>
                <w:rFonts w:eastAsia="Calibri"/>
              </w:rPr>
            </w:pPr>
          </w:p>
          <w:p w:rsidR="00262D51" w:rsidRDefault="00262D51" w:rsidP="00901322">
            <w:pPr>
              <w:rPr>
                <w:rFonts w:eastAsia="Calibri"/>
              </w:rPr>
            </w:pPr>
          </w:p>
          <w:p w:rsidR="00B316B7" w:rsidRPr="00AA5907" w:rsidRDefault="00B316B7" w:rsidP="00901322">
            <w:pPr>
              <w:rPr>
                <w:rFonts w:eastAsia="Calibri"/>
              </w:rPr>
            </w:pPr>
            <w:r w:rsidRPr="00AA5907">
              <w:rPr>
                <w:rFonts w:eastAsia="Calibri"/>
              </w:rPr>
              <w:t xml:space="preserve">В Чайковском городском поселении схема теплоснабжения разработана и утверждена Решением Чайковской </w:t>
            </w:r>
            <w:r w:rsidRPr="00AA5907">
              <w:rPr>
                <w:rFonts w:eastAsia="Calibri"/>
              </w:rPr>
              <w:lastRenderedPageBreak/>
              <w:t>городской Думы от 16.11.2-17 № 535</w:t>
            </w:r>
          </w:p>
          <w:p w:rsidR="00B316B7" w:rsidRPr="00AA5907" w:rsidRDefault="00B316B7" w:rsidP="00901322"/>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r w:rsidRPr="00AA5907">
              <w:lastRenderedPageBreak/>
              <w:t>3.1.2.</w:t>
            </w:r>
          </w:p>
        </w:tc>
        <w:tc>
          <w:tcPr>
            <w:tcW w:w="2653" w:type="dxa"/>
          </w:tcPr>
          <w:p w:rsidR="00B316B7" w:rsidRPr="00AA5907" w:rsidRDefault="00B316B7" w:rsidP="00901322">
            <w:pPr>
              <w:widowControl w:val="0"/>
              <w:jc w:val="both"/>
              <w:rPr>
                <w:bCs/>
              </w:rPr>
            </w:pPr>
            <w:r w:rsidRPr="00AA5907">
              <w:rPr>
                <w:bCs/>
              </w:rPr>
              <w:t>Выполнить замену и ремонты инженерных сетей в соответствии с программами комплексного развития коммунальной инфраструктуры поселений с использованием современных материалов и технологий</w:t>
            </w:r>
          </w:p>
        </w:tc>
        <w:tc>
          <w:tcPr>
            <w:tcW w:w="2355" w:type="dxa"/>
          </w:tcPr>
          <w:p w:rsidR="00B316B7" w:rsidRPr="00AA5907" w:rsidRDefault="00B316B7" w:rsidP="00901322">
            <w:r w:rsidRPr="00AA5907">
              <w:t>Администрации сельских и городского поселений</w:t>
            </w:r>
          </w:p>
          <w:p w:rsidR="00B316B7" w:rsidRPr="00AA5907" w:rsidRDefault="00B316B7" w:rsidP="00901322"/>
        </w:tc>
        <w:tc>
          <w:tcPr>
            <w:tcW w:w="3276" w:type="dxa"/>
          </w:tcPr>
          <w:p w:rsidR="00B316B7" w:rsidRPr="00AA5907" w:rsidRDefault="00B316B7" w:rsidP="00901322">
            <w:pPr>
              <w:rPr>
                <w:bCs/>
              </w:rPr>
            </w:pPr>
            <w:r w:rsidRPr="00AA5907">
              <w:rPr>
                <w:bCs/>
              </w:rPr>
              <w:t>Не программные мероприятия</w:t>
            </w:r>
          </w:p>
        </w:tc>
        <w:tc>
          <w:tcPr>
            <w:tcW w:w="4946" w:type="dxa"/>
          </w:tcPr>
          <w:p w:rsidR="00B316B7" w:rsidRPr="00AA5907" w:rsidRDefault="00B316B7" w:rsidP="00262D51">
            <w:pPr>
              <w:jc w:val="both"/>
              <w:rPr>
                <w:b/>
              </w:rPr>
            </w:pPr>
            <w:r w:rsidRPr="00AA5907">
              <w:rPr>
                <w:b/>
              </w:rPr>
              <w:t xml:space="preserve">1. Альняшинское с.п.: </w:t>
            </w:r>
          </w:p>
          <w:p w:rsidR="00B316B7" w:rsidRPr="00AA5907" w:rsidRDefault="00B316B7" w:rsidP="00262D51">
            <w:pPr>
              <w:jc w:val="both"/>
              <w:rPr>
                <w:b/>
              </w:rPr>
            </w:pPr>
            <w:r w:rsidRPr="00AA5907">
              <w:t>Текущий ремонт сетей уличного освещения</w:t>
            </w:r>
          </w:p>
          <w:p w:rsidR="00B316B7" w:rsidRPr="00AA5907" w:rsidRDefault="00B316B7" w:rsidP="00262D51">
            <w:pPr>
              <w:jc w:val="both"/>
              <w:rPr>
                <w:b/>
              </w:rPr>
            </w:pPr>
            <w:r w:rsidRPr="00AA5907">
              <w:rPr>
                <w:b/>
              </w:rPr>
              <w:t xml:space="preserve">2. Большебукорское сельское поселение- </w:t>
            </w:r>
          </w:p>
          <w:p w:rsidR="00B316B7" w:rsidRPr="00AA5907" w:rsidRDefault="00B316B7" w:rsidP="00262D51">
            <w:pPr>
              <w:jc w:val="both"/>
              <w:rPr>
                <w:b/>
              </w:rPr>
            </w:pPr>
            <w:r w:rsidRPr="00AA5907">
              <w:t>Начато строительство распределительного газопровода д. М.Букор Чайковского района Пермского края</w:t>
            </w:r>
          </w:p>
          <w:p w:rsidR="00B316B7" w:rsidRPr="00AA5907" w:rsidRDefault="00B316B7" w:rsidP="00262D51">
            <w:pPr>
              <w:jc w:val="both"/>
            </w:pPr>
            <w:r w:rsidRPr="00AA5907">
              <w:t>- ремонт водонапорной башни по ул. Садовая 1 шт.</w:t>
            </w:r>
          </w:p>
          <w:p w:rsidR="00B316B7" w:rsidRPr="00AA5907" w:rsidRDefault="00B316B7" w:rsidP="00262D51">
            <w:pPr>
              <w:jc w:val="both"/>
              <w:rPr>
                <w:b/>
              </w:rPr>
            </w:pPr>
            <w:r w:rsidRPr="00AA5907">
              <w:rPr>
                <w:b/>
              </w:rPr>
              <w:t>3. Ваньковское сельское поселение</w:t>
            </w:r>
          </w:p>
          <w:p w:rsidR="00B316B7" w:rsidRPr="00AA5907" w:rsidRDefault="00B316B7" w:rsidP="00262D51">
            <w:pPr>
              <w:jc w:val="both"/>
            </w:pPr>
            <w:r w:rsidRPr="00AA5907">
              <w:t>с. Вассята ул. Молодежная – текущий ремонт  водопровода - 800 п. м.</w:t>
            </w:r>
          </w:p>
          <w:p w:rsidR="00B316B7" w:rsidRPr="00AA5907" w:rsidRDefault="00B316B7" w:rsidP="00262D51">
            <w:pPr>
              <w:jc w:val="both"/>
            </w:pPr>
            <w:r w:rsidRPr="00AA5907">
              <w:t>с. Ваньки, ул. Т. Юркова текущий ремонт водопровода – 800 п.м.</w:t>
            </w:r>
          </w:p>
          <w:p w:rsidR="00B316B7" w:rsidRPr="00AA5907" w:rsidRDefault="00B316B7" w:rsidP="00262D51">
            <w:pPr>
              <w:jc w:val="both"/>
            </w:pPr>
            <w:r w:rsidRPr="00AA5907">
              <w:t>с. Ваньки,ремонт теплотрассы – 1410,41п.м</w:t>
            </w:r>
          </w:p>
          <w:p w:rsidR="00B316B7" w:rsidRPr="00AA5907" w:rsidRDefault="00B316B7" w:rsidP="00262D51">
            <w:pPr>
              <w:jc w:val="both"/>
            </w:pPr>
            <w:r w:rsidRPr="00AA5907">
              <w:t xml:space="preserve">Работы по ремонту </w:t>
            </w:r>
            <w:r w:rsidRPr="00AA5907">
              <w:lastRenderedPageBreak/>
              <w:t>тепломеханического оборудования котельной.</w:t>
            </w:r>
          </w:p>
          <w:p w:rsidR="00B316B7" w:rsidRPr="00AA5907" w:rsidRDefault="00B316B7" w:rsidP="00262D51">
            <w:pPr>
              <w:jc w:val="both"/>
              <w:rPr>
                <w:b/>
              </w:rPr>
            </w:pPr>
            <w:r w:rsidRPr="00AA5907">
              <w:rPr>
                <w:b/>
              </w:rPr>
              <w:t>4. Зипуновское сельское поселение</w:t>
            </w:r>
          </w:p>
          <w:p w:rsidR="00B316B7" w:rsidRPr="00AA5907" w:rsidRDefault="00B316B7" w:rsidP="00262D51">
            <w:pPr>
              <w:jc w:val="both"/>
            </w:pPr>
            <w:r w:rsidRPr="00AA5907">
              <w:t xml:space="preserve">- ремонт котла, ремонт тепловых сетей, </w:t>
            </w:r>
          </w:p>
          <w:p w:rsidR="00B316B7" w:rsidRPr="00AA5907" w:rsidRDefault="00B316B7" w:rsidP="00262D51">
            <w:pPr>
              <w:jc w:val="both"/>
            </w:pPr>
            <w:r w:rsidRPr="00AA5907">
              <w:t xml:space="preserve">- приобретение насосов для КНС, </w:t>
            </w:r>
          </w:p>
          <w:p w:rsidR="00B316B7" w:rsidRPr="00AA5907" w:rsidRDefault="00B316B7" w:rsidP="00262D51">
            <w:pPr>
              <w:jc w:val="both"/>
            </w:pPr>
            <w:r w:rsidRPr="00AA5907">
              <w:t xml:space="preserve">- приобретение насоса для системы теплоснабжения, </w:t>
            </w:r>
          </w:p>
          <w:p w:rsidR="00B316B7" w:rsidRPr="00AA5907" w:rsidRDefault="00B316B7" w:rsidP="00262D51">
            <w:pPr>
              <w:jc w:val="both"/>
            </w:pPr>
            <w:r w:rsidRPr="00AA5907">
              <w:t xml:space="preserve">- ремонт водопровода с.Зипуново, п.Буренка 300п.м, </w:t>
            </w:r>
          </w:p>
          <w:p w:rsidR="00B316B7" w:rsidRPr="00AA5907" w:rsidRDefault="00B316B7" w:rsidP="00262D51">
            <w:pPr>
              <w:jc w:val="both"/>
            </w:pPr>
            <w:r w:rsidRPr="00AA5907">
              <w:t xml:space="preserve">- ремонт сетей уличного освещения п.Буренка , с.Зипуново, </w:t>
            </w:r>
          </w:p>
          <w:p w:rsidR="00B316B7" w:rsidRPr="00AA5907" w:rsidRDefault="00B316B7" w:rsidP="00262D51">
            <w:pPr>
              <w:jc w:val="both"/>
            </w:pPr>
            <w:r w:rsidRPr="00AA5907">
              <w:t>- ремонт автомобильной дороги</w:t>
            </w:r>
          </w:p>
          <w:p w:rsidR="00B316B7" w:rsidRPr="00AA5907" w:rsidRDefault="00B316B7" w:rsidP="00262D51">
            <w:pPr>
              <w:jc w:val="both"/>
              <w:rPr>
                <w:b/>
              </w:rPr>
            </w:pPr>
            <w:r w:rsidRPr="00AA5907">
              <w:rPr>
                <w:b/>
              </w:rPr>
              <w:t>5. Марковское с.п.:</w:t>
            </w:r>
          </w:p>
          <w:p w:rsidR="00B316B7" w:rsidRPr="00AA5907" w:rsidRDefault="00B316B7" w:rsidP="00262D51">
            <w:pPr>
              <w:jc w:val="both"/>
            </w:pPr>
            <w:r w:rsidRPr="00AA5907">
              <w:t>-смена глубинного насоса вод/скважины в д. Дубовая</w:t>
            </w:r>
          </w:p>
          <w:p w:rsidR="00B316B7" w:rsidRPr="00AA5907" w:rsidRDefault="00B316B7" w:rsidP="00262D51">
            <w:pPr>
              <w:jc w:val="both"/>
            </w:pPr>
            <w:r w:rsidRPr="00AA5907">
              <w:t xml:space="preserve">- текущий ремонт теплосетей п. Марковский </w:t>
            </w:r>
          </w:p>
          <w:p w:rsidR="00B316B7" w:rsidRPr="00AA5907" w:rsidRDefault="00B316B7" w:rsidP="00262D51">
            <w:pPr>
              <w:jc w:val="both"/>
            </w:pPr>
            <w:r w:rsidRPr="00AA5907">
              <w:t>- текущий ремонт водопровода д.Дубовая</w:t>
            </w:r>
          </w:p>
          <w:p w:rsidR="00B316B7" w:rsidRPr="00AA5907" w:rsidRDefault="00B316B7" w:rsidP="00262D51">
            <w:pPr>
              <w:jc w:val="both"/>
            </w:pPr>
            <w:r w:rsidRPr="00AA5907">
              <w:t>- текущий ремонт КОС  п.Марковский</w:t>
            </w:r>
          </w:p>
          <w:p w:rsidR="00B316B7" w:rsidRPr="00AA5907" w:rsidRDefault="00B316B7" w:rsidP="00262D51">
            <w:pPr>
              <w:jc w:val="both"/>
            </w:pPr>
            <w:r w:rsidRPr="00AA5907">
              <w:rPr>
                <w:b/>
              </w:rPr>
              <w:t>-</w:t>
            </w:r>
            <w:r w:rsidRPr="00AA5907">
              <w:t>ремонт автомобильной дороги п.Марковский д. Дубовая,  д. .Марково.</w:t>
            </w:r>
          </w:p>
          <w:p w:rsidR="00B316B7" w:rsidRPr="00AA5907" w:rsidRDefault="00B316B7" w:rsidP="00262D51">
            <w:pPr>
              <w:jc w:val="both"/>
            </w:pPr>
            <w:r w:rsidRPr="00AA5907">
              <w:lastRenderedPageBreak/>
              <w:t xml:space="preserve">-строительство газопровода в д. Дубовая                       </w:t>
            </w:r>
          </w:p>
          <w:p w:rsidR="00B316B7" w:rsidRPr="00AA5907" w:rsidRDefault="00B316B7" w:rsidP="00262D51">
            <w:pPr>
              <w:jc w:val="both"/>
            </w:pPr>
            <w:r w:rsidRPr="00AA5907">
              <w:t xml:space="preserve">-текущий ремонт воздушных линий элетропередач  и уличного освещения                                                              -приобретение и установка скамеек возле подъездов </w:t>
            </w:r>
          </w:p>
          <w:p w:rsidR="00B316B7" w:rsidRPr="00AA5907" w:rsidRDefault="00B316B7" w:rsidP="00262D51">
            <w:pPr>
              <w:jc w:val="both"/>
              <w:rPr>
                <w:b/>
              </w:rPr>
            </w:pPr>
            <w:r w:rsidRPr="00AA5907">
              <w:rPr>
                <w:b/>
              </w:rPr>
              <w:t>6. Ольховское с.п.:</w:t>
            </w:r>
          </w:p>
          <w:p w:rsidR="00B316B7" w:rsidRPr="00AA5907" w:rsidRDefault="00B316B7" w:rsidP="00262D51">
            <w:pPr>
              <w:jc w:val="both"/>
            </w:pPr>
            <w:r w:rsidRPr="00AA5907">
              <w:t>- Капитальный ремонт участка водопровода по ул. Школьная в с. Кемуль (300 м);</w:t>
            </w:r>
          </w:p>
          <w:p w:rsidR="00B316B7" w:rsidRPr="00AA5907" w:rsidRDefault="00B316B7" w:rsidP="00262D51">
            <w:pPr>
              <w:jc w:val="both"/>
            </w:pPr>
            <w:r w:rsidRPr="00AA5907">
              <w:t>- Капитальный ремонт водопровода в с. Ольховка по ул. Камская, 108 (715 м);</w:t>
            </w:r>
          </w:p>
          <w:p w:rsidR="00B316B7" w:rsidRPr="00AA5907" w:rsidRDefault="00B316B7" w:rsidP="00262D51">
            <w:pPr>
              <w:jc w:val="both"/>
            </w:pPr>
            <w:r w:rsidRPr="00AA5907">
              <w:t>- Капитальный ремонт водопровода в с. Ольховка по ул. Новая (3 м);</w:t>
            </w:r>
          </w:p>
          <w:p w:rsidR="00B316B7" w:rsidRPr="00AA5907" w:rsidRDefault="00B316B7" w:rsidP="00262D51">
            <w:pPr>
              <w:jc w:val="both"/>
            </w:pPr>
            <w:r w:rsidRPr="00AA5907">
              <w:t xml:space="preserve">- Капитальный ремонт насоса скважины № 1 ст. Каучук (1 ед.); </w:t>
            </w:r>
          </w:p>
          <w:p w:rsidR="00B316B7" w:rsidRPr="00AA5907" w:rsidRDefault="00B316B7" w:rsidP="00262D51">
            <w:pPr>
              <w:jc w:val="both"/>
            </w:pPr>
            <w:r w:rsidRPr="00AA5907">
              <w:t>- Капитальный ремонт теплотрассы в с. Кемуль, п. Прикамский (168,75 м);</w:t>
            </w:r>
          </w:p>
          <w:p w:rsidR="00B316B7" w:rsidRPr="00AA5907" w:rsidRDefault="00B316B7" w:rsidP="00262D51">
            <w:pPr>
              <w:jc w:val="both"/>
            </w:pPr>
            <w:r w:rsidRPr="00AA5907">
              <w:t>- Текущий ремонт сетей водоснабжения по ул. Лесная в п. Прикамский  (3,6 м);</w:t>
            </w:r>
          </w:p>
          <w:p w:rsidR="00B316B7" w:rsidRPr="00AA5907" w:rsidRDefault="00B316B7" w:rsidP="00262D51">
            <w:pPr>
              <w:jc w:val="both"/>
            </w:pPr>
            <w:r w:rsidRPr="00AA5907">
              <w:t xml:space="preserve">- Капитальный ремонт водопровода ст. Каучук (180 м); </w:t>
            </w:r>
          </w:p>
          <w:p w:rsidR="00B316B7" w:rsidRPr="00AA5907" w:rsidRDefault="00B316B7" w:rsidP="00262D51">
            <w:pPr>
              <w:jc w:val="both"/>
            </w:pPr>
            <w:r w:rsidRPr="00AA5907">
              <w:lastRenderedPageBreak/>
              <w:t>- Капитальный ремонт участка канализации ст. Каучук (1 узел);</w:t>
            </w:r>
          </w:p>
          <w:p w:rsidR="00B316B7" w:rsidRPr="00AA5907" w:rsidRDefault="00B316B7" w:rsidP="00262D51">
            <w:pPr>
              <w:jc w:val="both"/>
            </w:pPr>
            <w:r w:rsidRPr="00AA5907">
              <w:t>- Текущий ремонт газопровода п. Прикамский, ул. Нагорная (165 м).</w:t>
            </w:r>
          </w:p>
          <w:p w:rsidR="00B316B7" w:rsidRPr="00AA5907" w:rsidRDefault="00B316B7" w:rsidP="00262D51">
            <w:pPr>
              <w:jc w:val="both"/>
              <w:rPr>
                <w:b/>
              </w:rPr>
            </w:pPr>
            <w:r w:rsidRPr="00AA5907">
              <w:rPr>
                <w:b/>
              </w:rPr>
              <w:t xml:space="preserve">7. Сосновское с.п.: </w:t>
            </w:r>
          </w:p>
          <w:p w:rsidR="00B316B7" w:rsidRPr="00AA5907" w:rsidRDefault="00B316B7" w:rsidP="00262D51">
            <w:pPr>
              <w:ind w:firstLine="34"/>
              <w:jc w:val="both"/>
            </w:pPr>
            <w:r w:rsidRPr="00AA5907">
              <w:t>Капитальный ремонт водопровода, переход с ул. Шоссейная на ул. Первомайская с. Сосново – 180 м.</w:t>
            </w:r>
          </w:p>
          <w:p w:rsidR="00B316B7" w:rsidRPr="00AA5907" w:rsidRDefault="00B316B7" w:rsidP="00262D51">
            <w:pPr>
              <w:ind w:firstLine="34"/>
              <w:jc w:val="both"/>
            </w:pPr>
            <w:r w:rsidRPr="00AA5907">
              <w:t>Капитальный ремонт водопровода через автомобильную дорогу по ул. Советская методом ГНБ – 32 м.</w:t>
            </w:r>
          </w:p>
          <w:p w:rsidR="00B316B7" w:rsidRPr="00AA5907" w:rsidRDefault="00B316B7" w:rsidP="00262D51">
            <w:pPr>
              <w:ind w:firstLine="34"/>
              <w:jc w:val="both"/>
            </w:pPr>
            <w:r w:rsidRPr="00AA5907">
              <w:t>Капитальный ремонт водопровода через региональную автомобильную дорогу «Кукуштан – Чайковский» на у. Шоссейную, с. Сосново  методом ГНБ – 70 м.</w:t>
            </w:r>
          </w:p>
          <w:p w:rsidR="00B316B7" w:rsidRPr="00AA5907" w:rsidRDefault="00B316B7" w:rsidP="00262D51">
            <w:pPr>
              <w:ind w:firstLine="34"/>
              <w:jc w:val="both"/>
            </w:pPr>
            <w:r w:rsidRPr="00AA5907">
              <w:t>Капитальный ремонт водопровода через автомобильную дорогу по ул. Советская (от д.№51 до д. №55/1)  методом ГНБ – 72 м.</w:t>
            </w:r>
          </w:p>
          <w:p w:rsidR="00B316B7" w:rsidRPr="00AA5907" w:rsidRDefault="00B316B7" w:rsidP="00262D51">
            <w:pPr>
              <w:ind w:firstLine="34"/>
              <w:jc w:val="both"/>
              <w:rPr>
                <w:b/>
              </w:rPr>
            </w:pPr>
            <w:r w:rsidRPr="00AA5907">
              <w:rPr>
                <w:b/>
              </w:rPr>
              <w:t>8. Уральское сельское поселение</w:t>
            </w:r>
          </w:p>
          <w:p w:rsidR="00B316B7" w:rsidRPr="00AA5907" w:rsidRDefault="00B316B7" w:rsidP="00262D51">
            <w:pPr>
              <w:ind w:firstLine="34"/>
              <w:jc w:val="both"/>
            </w:pPr>
            <w:r w:rsidRPr="00AA5907">
              <w:t>- Капитальный ремонт водопровода в с. Уральское ул. Нефтяников, ул. Речная – 1500 п.м.</w:t>
            </w:r>
          </w:p>
          <w:p w:rsidR="00B316B7" w:rsidRPr="00AA5907" w:rsidRDefault="00B316B7" w:rsidP="00262D51">
            <w:pPr>
              <w:ind w:firstLine="34"/>
              <w:jc w:val="both"/>
            </w:pPr>
            <w:r w:rsidRPr="00AA5907">
              <w:lastRenderedPageBreak/>
              <w:t>- Капитальный ремонт  автомобильной дороги по ул. Речная – 450 п.м.</w:t>
            </w:r>
          </w:p>
          <w:p w:rsidR="00B316B7" w:rsidRPr="00AA5907" w:rsidRDefault="00B316B7" w:rsidP="00262D51">
            <w:pPr>
              <w:ind w:firstLine="34"/>
              <w:jc w:val="both"/>
            </w:pPr>
            <w:r w:rsidRPr="00AA5907">
              <w:t>-  Капитальный ремонт ТП по ул. Нефтяников</w:t>
            </w:r>
          </w:p>
          <w:p w:rsidR="00B316B7" w:rsidRPr="00AA5907" w:rsidRDefault="00B316B7" w:rsidP="00262D51">
            <w:pPr>
              <w:ind w:firstLine="34"/>
              <w:jc w:val="both"/>
            </w:pPr>
            <w:r w:rsidRPr="00AA5907">
              <w:t>- Приобретение автоматического регулятора для плавного пуска тока циркуляционного насоса в здание модульной котельной с. Уральское</w:t>
            </w:r>
          </w:p>
          <w:p w:rsidR="00B316B7" w:rsidRPr="00AA5907" w:rsidRDefault="00B316B7" w:rsidP="00262D51">
            <w:pPr>
              <w:jc w:val="both"/>
              <w:rPr>
                <w:b/>
              </w:rPr>
            </w:pPr>
            <w:r w:rsidRPr="00AA5907">
              <w:rPr>
                <w:b/>
              </w:rPr>
              <w:t xml:space="preserve">9. Фокинское с.п: </w:t>
            </w:r>
          </w:p>
          <w:p w:rsidR="00B316B7" w:rsidRPr="00AA5907" w:rsidRDefault="00B316B7" w:rsidP="00262D51">
            <w:pPr>
              <w:jc w:val="both"/>
            </w:pPr>
            <w:r w:rsidRPr="00AA5907">
              <w:t>с. Фоки:</w:t>
            </w:r>
          </w:p>
          <w:p w:rsidR="00B316B7" w:rsidRPr="00AA5907" w:rsidRDefault="00B316B7" w:rsidP="00262D51">
            <w:pPr>
              <w:jc w:val="both"/>
            </w:pPr>
            <w:r w:rsidRPr="00AA5907">
              <w:t xml:space="preserve"> - капитальный ремонт крыш двух котельных Ленина 18/1, Кирова 55/1</w:t>
            </w:r>
          </w:p>
          <w:p w:rsidR="00B316B7" w:rsidRPr="00AA5907" w:rsidRDefault="00B316B7" w:rsidP="00262D51">
            <w:pPr>
              <w:jc w:val="both"/>
            </w:pPr>
            <w:r w:rsidRPr="00AA5907">
              <w:t>- ремонт утепления теплотрасс -380 п.м.</w:t>
            </w:r>
          </w:p>
          <w:p w:rsidR="00B316B7" w:rsidRPr="00AA5907" w:rsidRDefault="00B316B7" w:rsidP="00262D51">
            <w:pPr>
              <w:jc w:val="both"/>
            </w:pPr>
            <w:r w:rsidRPr="00AA5907">
              <w:t>- замена водопровода – 140 п.м.</w:t>
            </w:r>
          </w:p>
          <w:p w:rsidR="00B316B7" w:rsidRPr="00AA5907" w:rsidRDefault="00B316B7" w:rsidP="00262D51">
            <w:pPr>
              <w:jc w:val="both"/>
            </w:pPr>
            <w:r w:rsidRPr="00AA5907">
              <w:t xml:space="preserve">-строительство новой модульно-блочной котельной </w:t>
            </w:r>
          </w:p>
          <w:p w:rsidR="00B316B7" w:rsidRPr="00AA5907" w:rsidRDefault="00B316B7" w:rsidP="00262D51">
            <w:pPr>
              <w:jc w:val="both"/>
            </w:pPr>
            <w:r w:rsidRPr="00AA5907">
              <w:t>для больничного городка по ул. Кирова</w:t>
            </w:r>
          </w:p>
          <w:p w:rsidR="00B316B7" w:rsidRPr="00AA5907" w:rsidRDefault="00B316B7" w:rsidP="00262D51">
            <w:pPr>
              <w:jc w:val="both"/>
            </w:pPr>
            <w:r w:rsidRPr="00AA5907">
              <w:t>- кап. ремонт дорог по ул. Комсомольская, ул. 2-я Луговая – 2471 кв.м.</w:t>
            </w:r>
          </w:p>
          <w:p w:rsidR="00B316B7" w:rsidRPr="00AA5907" w:rsidRDefault="00B316B7" w:rsidP="00262D51">
            <w:pPr>
              <w:jc w:val="both"/>
            </w:pPr>
            <w:r w:rsidRPr="00AA5907">
              <w:t xml:space="preserve"> д. Гаревая:</w:t>
            </w:r>
          </w:p>
          <w:p w:rsidR="00B316B7" w:rsidRPr="00AA5907" w:rsidRDefault="00B316B7" w:rsidP="00262D51">
            <w:pPr>
              <w:jc w:val="both"/>
            </w:pPr>
            <w:r w:rsidRPr="00AA5907">
              <w:t xml:space="preserve"> - кап. ремонт автомобильной дороги </w:t>
            </w:r>
            <w:r w:rsidRPr="00AA5907">
              <w:lastRenderedPageBreak/>
              <w:t xml:space="preserve">ул. Мира  –2130 кв.м. </w:t>
            </w:r>
          </w:p>
          <w:p w:rsidR="00B316B7" w:rsidRPr="00AA5907" w:rsidRDefault="00B316B7" w:rsidP="00262D51">
            <w:pPr>
              <w:jc w:val="both"/>
              <w:rPr>
                <w:b/>
                <w:i/>
              </w:rPr>
            </w:pPr>
            <w:r w:rsidRPr="00AA5907">
              <w:t>– кап. ремонт вод/скважины – 1 шт.,</w:t>
            </w:r>
          </w:p>
          <w:p w:rsidR="00B316B7" w:rsidRPr="00AA5907" w:rsidRDefault="00B316B7" w:rsidP="00262D51">
            <w:pPr>
              <w:jc w:val="both"/>
              <w:rPr>
                <w:b/>
              </w:rPr>
            </w:pPr>
            <w:r w:rsidRPr="00AA5907">
              <w:rPr>
                <w:b/>
              </w:rPr>
              <w:t>10. Чайковское городское поселение:</w:t>
            </w:r>
          </w:p>
          <w:p w:rsidR="00B316B7" w:rsidRPr="00AA5907" w:rsidRDefault="00B316B7" w:rsidP="00262D51">
            <w:pPr>
              <w:jc w:val="both"/>
            </w:pPr>
            <w:r w:rsidRPr="00AA5907">
              <w:t>1. Капитальный ремонт наружных сетей водопровода по адресу: ул. Заринская, 29а  – протяженностью 100 м.;</w:t>
            </w:r>
          </w:p>
          <w:p w:rsidR="00B316B7" w:rsidRPr="00AA5907" w:rsidRDefault="00B316B7" w:rsidP="00262D51">
            <w:pPr>
              <w:jc w:val="both"/>
            </w:pPr>
            <w:r w:rsidRPr="00AA5907">
              <w:t>1.2 Разработана проектно-сметная документация на объекты газоснабжения:</w:t>
            </w:r>
          </w:p>
          <w:p w:rsidR="00B316B7" w:rsidRPr="00AA5907" w:rsidRDefault="00B316B7" w:rsidP="00262D51">
            <w:pPr>
              <w:jc w:val="both"/>
            </w:pPr>
            <w:r w:rsidRPr="00AA5907">
              <w:t>1) Распределительный газопровод по ул. Сайгатская, Красноармейская в микрорайоне "Азинский";</w:t>
            </w:r>
          </w:p>
          <w:p w:rsidR="00B316B7" w:rsidRPr="00AA5907" w:rsidRDefault="00B316B7" w:rsidP="00262D51">
            <w:pPr>
              <w:jc w:val="both"/>
            </w:pPr>
            <w:r w:rsidRPr="00AA5907">
              <w:t>2) Распределительный газопровод по ул. Боровая;</w:t>
            </w:r>
          </w:p>
          <w:p w:rsidR="00B316B7" w:rsidRPr="00AA5907" w:rsidRDefault="00B316B7" w:rsidP="00262D51">
            <w:pPr>
              <w:jc w:val="both"/>
            </w:pPr>
            <w:r w:rsidRPr="00AA5907">
              <w:t>3) Проект планировки территории и проект межевания микрорайона Азинский;</w:t>
            </w:r>
          </w:p>
          <w:p w:rsidR="00B316B7" w:rsidRPr="00AA5907" w:rsidRDefault="00B316B7" w:rsidP="00262D51">
            <w:pPr>
              <w:jc w:val="both"/>
            </w:pPr>
            <w:r w:rsidRPr="00AA5907">
              <w:t>4) Проект планировки территории и проект межевания по ул. Боровая;</w:t>
            </w:r>
          </w:p>
          <w:p w:rsidR="00B316B7" w:rsidRPr="00AA5907" w:rsidRDefault="00B316B7" w:rsidP="00262D51">
            <w:pPr>
              <w:jc w:val="both"/>
            </w:pPr>
            <w:r w:rsidRPr="00AA5907">
              <w:t xml:space="preserve">5) Перенос газопровода низкого давления из зоны строительства на земельном участке с кадастровым номером 59:12:0010757:45 по ул. </w:t>
            </w:r>
            <w:r w:rsidRPr="00AA5907">
              <w:lastRenderedPageBreak/>
              <w:t>Цветочная.</w:t>
            </w:r>
          </w:p>
          <w:p w:rsidR="00B316B7" w:rsidRPr="00AA5907" w:rsidRDefault="00B316B7" w:rsidP="00262D51">
            <w:pPr>
              <w:jc w:val="both"/>
            </w:pPr>
            <w:r w:rsidRPr="00AA5907">
              <w:t>1.3 Выполнены работы по переносу газопровода низкого давления из зоны строительства на земельном участке с кадастровым номером 59:12:0010757:45 по ул. Цветочная.</w:t>
            </w:r>
          </w:p>
          <w:p w:rsidR="00B316B7" w:rsidRPr="00AA5907" w:rsidRDefault="00B316B7" w:rsidP="00262D51">
            <w:pPr>
              <w:jc w:val="both"/>
            </w:pPr>
            <w:r w:rsidRPr="00AA5907">
              <w:t>1.4 Проведение технического и круглосуточного аварийно-диспетчерского обслуживания газопроводов, сооружений на них и газового оборудования на объектах заказчика.</w:t>
            </w:r>
          </w:p>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r w:rsidRPr="00AA5907">
              <w:lastRenderedPageBreak/>
              <w:t>3.1.3.</w:t>
            </w:r>
          </w:p>
        </w:tc>
        <w:tc>
          <w:tcPr>
            <w:tcW w:w="2653" w:type="dxa"/>
          </w:tcPr>
          <w:p w:rsidR="00B316B7" w:rsidRPr="00AA5907" w:rsidRDefault="00B316B7" w:rsidP="00901322">
            <w:r w:rsidRPr="00AA5907">
              <w:rPr>
                <w:bCs/>
              </w:rPr>
              <w:t>Создать благоприятные условия для организации деятельности ТСЖ</w:t>
            </w:r>
          </w:p>
        </w:tc>
        <w:tc>
          <w:tcPr>
            <w:tcW w:w="2355" w:type="dxa"/>
          </w:tcPr>
          <w:p w:rsidR="00B316B7" w:rsidRPr="00AA5907" w:rsidRDefault="00B316B7" w:rsidP="00901322">
            <w:r w:rsidRPr="00AA5907">
              <w:t>Администрации сельских и городского поселений</w:t>
            </w:r>
          </w:p>
          <w:p w:rsidR="00B316B7" w:rsidRPr="00AA5907" w:rsidRDefault="00B316B7" w:rsidP="00901322"/>
        </w:tc>
        <w:tc>
          <w:tcPr>
            <w:tcW w:w="3276" w:type="dxa"/>
          </w:tcPr>
          <w:p w:rsidR="00B316B7" w:rsidRPr="00AA5907" w:rsidRDefault="00B316B7" w:rsidP="00901322">
            <w:pPr>
              <w:rPr>
                <w:bCs/>
              </w:rPr>
            </w:pPr>
            <w:r w:rsidRPr="00AA5907">
              <w:rPr>
                <w:bCs/>
              </w:rPr>
              <w:t>Не программные мероприятия</w:t>
            </w:r>
          </w:p>
        </w:tc>
        <w:tc>
          <w:tcPr>
            <w:tcW w:w="4946" w:type="dxa"/>
          </w:tcPr>
          <w:p w:rsidR="00B316B7" w:rsidRPr="00AA5907" w:rsidRDefault="00B316B7" w:rsidP="00262D51">
            <w:pPr>
              <w:ind w:firstLine="709"/>
              <w:jc w:val="both"/>
            </w:pPr>
            <w:r w:rsidRPr="00AA5907">
              <w:t>Для развития и увеличения количества ТСЖ как способа управления МКД на территории Чайковского городского поселения сотрудниками администрации Чайковского городского поселения проводятся консультации и семинары для инициативных групп граждан по оформлению документов в создании и регистрации товариществ собственников жилья.</w:t>
            </w:r>
          </w:p>
          <w:p w:rsidR="00B316B7" w:rsidRPr="00AA5907" w:rsidRDefault="00B316B7" w:rsidP="00262D51">
            <w:pPr>
              <w:ind w:firstLine="709"/>
              <w:jc w:val="both"/>
            </w:pPr>
            <w:r w:rsidRPr="00AA5907">
              <w:t xml:space="preserve">Также проводится </w:t>
            </w:r>
            <w:r w:rsidRPr="00AA5907">
              <w:lastRenderedPageBreak/>
              <w:t>разъяснительная работа с населением через публикации и оповещение в средствах массовой информации. Ведется реестр созданных товариществ собственников жилья.</w:t>
            </w:r>
          </w:p>
        </w:tc>
        <w:tc>
          <w:tcPr>
            <w:tcW w:w="2000" w:type="dxa"/>
          </w:tcPr>
          <w:p w:rsidR="00B316B7" w:rsidRPr="00AA5907" w:rsidRDefault="00B316B7" w:rsidP="00901322">
            <w:r w:rsidRPr="00AA5907">
              <w:lastRenderedPageBreak/>
              <w:t>2015 год – 74 ТСЖ (85 домов)</w:t>
            </w:r>
          </w:p>
          <w:p w:rsidR="00B316B7" w:rsidRPr="00AA5907" w:rsidRDefault="00B316B7" w:rsidP="00901322">
            <w:r w:rsidRPr="00AA5907">
              <w:t>2016 год -  79 ТСЖ</w:t>
            </w:r>
          </w:p>
          <w:p w:rsidR="00B316B7" w:rsidRPr="00AA5907" w:rsidRDefault="00B316B7" w:rsidP="00901322">
            <w:r w:rsidRPr="00AA5907">
              <w:t xml:space="preserve">(85 домов)  </w:t>
            </w:r>
          </w:p>
          <w:p w:rsidR="00B316B7" w:rsidRPr="00AA5907" w:rsidRDefault="00B316B7" w:rsidP="00901322">
            <w:r w:rsidRPr="00AA5907">
              <w:t>2017 год – 82 ТСЖ (92 мкд)</w:t>
            </w:r>
          </w:p>
        </w:tc>
      </w:tr>
      <w:tr w:rsidR="00B316B7" w:rsidRPr="00AA5907" w:rsidTr="00901322">
        <w:tc>
          <w:tcPr>
            <w:tcW w:w="930" w:type="dxa"/>
          </w:tcPr>
          <w:p w:rsidR="00B316B7" w:rsidRPr="00AA5907" w:rsidRDefault="00B316B7" w:rsidP="00901322"/>
        </w:tc>
        <w:tc>
          <w:tcPr>
            <w:tcW w:w="13230" w:type="dxa"/>
            <w:gridSpan w:val="4"/>
          </w:tcPr>
          <w:p w:rsidR="00B316B7" w:rsidRPr="00AA5907" w:rsidRDefault="00B316B7" w:rsidP="00901322">
            <w:r w:rsidRPr="00AA5907">
              <w:rPr>
                <w:b/>
                <w:bCs/>
                <w:color w:val="000000"/>
              </w:rPr>
              <w:t xml:space="preserve">Основная цель 3.2 </w:t>
            </w:r>
            <w:r w:rsidRPr="00AA5907">
              <w:t>Развитие дорожной сети</w:t>
            </w:r>
          </w:p>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r w:rsidRPr="00AA5907">
              <w:t>3.2.1.</w:t>
            </w:r>
          </w:p>
        </w:tc>
        <w:tc>
          <w:tcPr>
            <w:tcW w:w="2653" w:type="dxa"/>
          </w:tcPr>
          <w:p w:rsidR="00B316B7" w:rsidRPr="00AA5907" w:rsidRDefault="00B316B7" w:rsidP="00901322">
            <w:r w:rsidRPr="00AA5907">
              <w:rPr>
                <w:bCs/>
              </w:rPr>
              <w:t>Привести муниципальные дороги в нормативное состояние</w:t>
            </w:r>
          </w:p>
        </w:tc>
        <w:tc>
          <w:tcPr>
            <w:tcW w:w="2355" w:type="dxa"/>
          </w:tcPr>
          <w:p w:rsidR="00B316B7" w:rsidRPr="00AA5907" w:rsidRDefault="00B316B7" w:rsidP="00901322">
            <w:r w:rsidRPr="00AA5907">
              <w:t>Комитет градостроительства и развития инфраструктуры Администрации поселений</w:t>
            </w:r>
          </w:p>
        </w:tc>
        <w:tc>
          <w:tcPr>
            <w:tcW w:w="3276" w:type="dxa"/>
          </w:tcPr>
          <w:p w:rsidR="00B316B7" w:rsidRPr="00AA5907" w:rsidRDefault="00B316B7" w:rsidP="00901322">
            <w:r w:rsidRPr="00AA5907">
              <w:t>Муниципальная программа «Муниципальные дороги Чайковского муниципального района на 2014-2019 годы»</w:t>
            </w:r>
          </w:p>
          <w:p w:rsidR="00B316B7" w:rsidRPr="00AA5907" w:rsidRDefault="00B316B7" w:rsidP="00901322">
            <w:r w:rsidRPr="00AA5907">
              <w:t>Подпрограмма 1. Приведение в нормативное состояние автомобильных дорог общего пользования местного значения Чайковского муниципального района.</w:t>
            </w:r>
          </w:p>
        </w:tc>
        <w:tc>
          <w:tcPr>
            <w:tcW w:w="4946" w:type="dxa"/>
          </w:tcPr>
          <w:p w:rsidR="00B316B7" w:rsidRPr="00AA5907" w:rsidRDefault="00B316B7" w:rsidP="00901322">
            <w:pPr>
              <w:rPr>
                <w:rFonts w:eastAsia="Calibri"/>
              </w:rPr>
            </w:pPr>
            <w:r w:rsidRPr="00AA5907">
              <w:t>М</w:t>
            </w:r>
            <w:r w:rsidRPr="00AA5907">
              <w:rPr>
                <w:rFonts w:eastAsia="Calibri"/>
              </w:rPr>
              <w:t>униципальная программа «Муниципальные дороги Чайковского муниципального района », утверждена постановлением администрации Чайковского муниципального района от 01.11.2013 № 2921.</w:t>
            </w:r>
          </w:p>
          <w:p w:rsidR="00B316B7" w:rsidRPr="00AA5907" w:rsidRDefault="00B316B7" w:rsidP="00901322">
            <w:pPr>
              <w:rPr>
                <w:rFonts w:eastAsia="Calibri"/>
              </w:rPr>
            </w:pPr>
            <w:r w:rsidRPr="00AA5907">
              <w:rPr>
                <w:rFonts w:eastAsia="Calibri"/>
              </w:rPr>
              <w:t xml:space="preserve">В 2017 году доля дорог не отвечающих нормативным требованиям снизилась на </w:t>
            </w:r>
          </w:p>
          <w:p w:rsidR="00B316B7" w:rsidRPr="00AA5907" w:rsidRDefault="00B316B7" w:rsidP="00901322">
            <w:pPr>
              <w:rPr>
                <w:rFonts w:eastAsia="Calibri"/>
              </w:rPr>
            </w:pPr>
            <w:r w:rsidRPr="00AA5907">
              <w:rPr>
                <w:rFonts w:eastAsia="Calibri"/>
              </w:rPr>
              <w:t>2,52 % и на 01.01.2018 год составила 45,85 %. На 01.01.2017 год – 48,37%.</w:t>
            </w:r>
          </w:p>
          <w:p w:rsidR="00B316B7" w:rsidRPr="00AA5907" w:rsidRDefault="00B316B7" w:rsidP="00901322">
            <w:pPr>
              <w:rPr>
                <w:rFonts w:eastAsia="Calibri"/>
              </w:rPr>
            </w:pPr>
            <w:r w:rsidRPr="00AA5907">
              <w:rPr>
                <w:rFonts w:eastAsia="Calibri"/>
              </w:rPr>
              <w:t>Эксплуатационные требования поддерживались за счет выполнения работ по содержанию автомобильных дорог.</w:t>
            </w:r>
          </w:p>
          <w:p w:rsidR="00B316B7" w:rsidRPr="00AA5907" w:rsidRDefault="00B316B7" w:rsidP="00901322">
            <w:r w:rsidRPr="00AA5907">
              <w:t>В 2017 году выполнен текущий ремонт автомобильных дорог:</w:t>
            </w:r>
          </w:p>
          <w:p w:rsidR="00B316B7" w:rsidRPr="00AA5907" w:rsidRDefault="00B316B7" w:rsidP="00901322">
            <w:r w:rsidRPr="00AA5907">
              <w:t>- «Чайковский-Ольховка» (1,045 км);</w:t>
            </w:r>
          </w:p>
          <w:p w:rsidR="00B316B7" w:rsidRPr="00AA5907" w:rsidRDefault="00B316B7" w:rsidP="00901322">
            <w:r w:rsidRPr="00AA5907">
              <w:lastRenderedPageBreak/>
              <w:t>- Чайковский-Ольховка-биатлонный комплекс (1,4 км);</w:t>
            </w:r>
          </w:p>
          <w:p w:rsidR="00B316B7" w:rsidRPr="00AA5907" w:rsidRDefault="00B316B7" w:rsidP="00901322">
            <w:r w:rsidRPr="00AA5907">
              <w:t>- Чайковский-Марково  (3,9 км);</w:t>
            </w:r>
          </w:p>
          <w:p w:rsidR="00B316B7" w:rsidRPr="00AA5907" w:rsidRDefault="00B316B7" w:rsidP="00901322">
            <w:r w:rsidRPr="00AA5907">
              <w:t>- «Кукуштан-Чайковский»-Карша (1,25км);</w:t>
            </w:r>
          </w:p>
          <w:p w:rsidR="00B316B7" w:rsidRPr="00AA5907" w:rsidRDefault="00B316B7" w:rsidP="00262D51">
            <w:r w:rsidRPr="00AA5907">
              <w:t>- Зипуново-Сарапулка (3,53 км).</w:t>
            </w:r>
          </w:p>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r w:rsidRPr="00AA5907">
              <w:lastRenderedPageBreak/>
              <w:t>3.2.2.</w:t>
            </w:r>
          </w:p>
        </w:tc>
        <w:tc>
          <w:tcPr>
            <w:tcW w:w="2653" w:type="dxa"/>
          </w:tcPr>
          <w:p w:rsidR="00B316B7" w:rsidRPr="00AA5907" w:rsidRDefault="00B316B7" w:rsidP="00901322">
            <w:r w:rsidRPr="00AA5907">
              <w:rPr>
                <w:bCs/>
              </w:rPr>
              <w:t>Обеспечить транспортную доступность во все населенные пункты Чайковского муниципального района с числом жителей не менее 100 человек</w:t>
            </w:r>
          </w:p>
        </w:tc>
        <w:tc>
          <w:tcPr>
            <w:tcW w:w="2355" w:type="dxa"/>
          </w:tcPr>
          <w:p w:rsidR="00B316B7" w:rsidRPr="00AA5907" w:rsidRDefault="00B316B7" w:rsidP="00901322">
            <w:r w:rsidRPr="00AA5907">
              <w:t xml:space="preserve">Комитет градостроительства и развития инфраструктуры Администрации сельских поселений </w:t>
            </w:r>
          </w:p>
        </w:tc>
        <w:tc>
          <w:tcPr>
            <w:tcW w:w="3276" w:type="dxa"/>
          </w:tcPr>
          <w:p w:rsidR="00B316B7" w:rsidRPr="00AA5907" w:rsidRDefault="00B316B7" w:rsidP="00901322">
            <w:r w:rsidRPr="00AA5907">
              <w:t>Муниципальная программа «Муниципальные дороги Чайковского муниципального района на 2014-2019 годы»</w:t>
            </w:r>
          </w:p>
          <w:p w:rsidR="00B316B7" w:rsidRPr="00AA5907" w:rsidRDefault="00B316B7" w:rsidP="00901322"/>
          <w:p w:rsidR="00B316B7" w:rsidRPr="00AA5907" w:rsidRDefault="00B316B7" w:rsidP="00901322">
            <w:r w:rsidRPr="00AA5907">
              <w:t>Подпрограмма 1. Приведение в нормативное состояние автомобильных дорог общего пользования местного значения Чайковского муниципального района.</w:t>
            </w:r>
          </w:p>
          <w:p w:rsidR="00B316B7" w:rsidRPr="00AA5907" w:rsidRDefault="00B316B7" w:rsidP="00901322">
            <w:pPr>
              <w:rPr>
                <w:bCs/>
              </w:rPr>
            </w:pPr>
          </w:p>
        </w:tc>
        <w:tc>
          <w:tcPr>
            <w:tcW w:w="4946" w:type="dxa"/>
          </w:tcPr>
          <w:p w:rsidR="00B316B7" w:rsidRPr="00AA5907" w:rsidRDefault="00B316B7" w:rsidP="00CC4A4D">
            <w:pPr>
              <w:jc w:val="both"/>
              <w:rPr>
                <w:rFonts w:eastAsia="Calibri"/>
              </w:rPr>
            </w:pPr>
            <w:r w:rsidRPr="00AA5907">
              <w:rPr>
                <w:rFonts w:eastAsia="Calibri"/>
              </w:rPr>
              <w:t>Транспортная доступность во все населенные пункты Чайковского муниципального района с числом жителей не менее 100 человек обеспечена.</w:t>
            </w:r>
          </w:p>
          <w:p w:rsidR="00B316B7" w:rsidRPr="00AA5907" w:rsidRDefault="00B316B7" w:rsidP="00901322"/>
        </w:tc>
        <w:tc>
          <w:tcPr>
            <w:tcW w:w="2000" w:type="dxa"/>
          </w:tcPr>
          <w:p w:rsidR="00B316B7" w:rsidRPr="00AA5907" w:rsidRDefault="00B316B7" w:rsidP="00901322">
            <w:pPr>
              <w:pStyle w:val="afff4"/>
              <w:rPr>
                <w:sz w:val="22"/>
                <w:szCs w:val="22"/>
              </w:rPr>
            </w:pPr>
            <w:r w:rsidRPr="00AA5907">
              <w:rPr>
                <w:sz w:val="22"/>
                <w:szCs w:val="22"/>
              </w:rPr>
              <w:t>Отсутствует транспортна доступность в населенных пунктах:</w:t>
            </w:r>
          </w:p>
          <w:p w:rsidR="00B316B7" w:rsidRPr="00AA5907" w:rsidRDefault="00B316B7" w:rsidP="00901322">
            <w:pPr>
              <w:pStyle w:val="afff4"/>
              <w:rPr>
                <w:sz w:val="22"/>
                <w:szCs w:val="22"/>
              </w:rPr>
            </w:pPr>
            <w:r w:rsidRPr="00AA5907">
              <w:rPr>
                <w:sz w:val="22"/>
                <w:szCs w:val="22"/>
              </w:rPr>
              <w:t>д. Векошинка, (107-зарегистриро</w:t>
            </w:r>
          </w:p>
          <w:p w:rsidR="00B316B7" w:rsidRPr="00AA5907" w:rsidRDefault="00B316B7" w:rsidP="00901322">
            <w:pPr>
              <w:pStyle w:val="afff4"/>
              <w:rPr>
                <w:sz w:val="22"/>
                <w:szCs w:val="22"/>
              </w:rPr>
            </w:pPr>
            <w:r w:rsidRPr="00AA5907">
              <w:rPr>
                <w:sz w:val="22"/>
                <w:szCs w:val="22"/>
              </w:rPr>
              <w:t>ванных, 51-проживающих)</w:t>
            </w:r>
          </w:p>
          <w:p w:rsidR="00B316B7" w:rsidRPr="00AA5907" w:rsidRDefault="00B316B7" w:rsidP="00901322">
            <w:pPr>
              <w:pStyle w:val="afff4"/>
              <w:rPr>
                <w:sz w:val="22"/>
                <w:szCs w:val="22"/>
              </w:rPr>
            </w:pPr>
            <w:r w:rsidRPr="00AA5907">
              <w:rPr>
                <w:sz w:val="22"/>
                <w:szCs w:val="22"/>
              </w:rPr>
              <w:t>д. Аманеево (80)</w:t>
            </w:r>
          </w:p>
          <w:p w:rsidR="00B316B7" w:rsidRPr="00AA5907" w:rsidRDefault="00B316B7" w:rsidP="00901322">
            <w:pPr>
              <w:pStyle w:val="afff4"/>
              <w:rPr>
                <w:sz w:val="22"/>
                <w:szCs w:val="22"/>
              </w:rPr>
            </w:pPr>
            <w:r w:rsidRPr="00AA5907">
              <w:rPr>
                <w:sz w:val="22"/>
                <w:szCs w:val="22"/>
              </w:rPr>
              <w:t>д. Ваньчики (9)</w:t>
            </w:r>
          </w:p>
          <w:p w:rsidR="00B316B7" w:rsidRPr="00AA5907" w:rsidRDefault="00B316B7" w:rsidP="00901322">
            <w:pPr>
              <w:pStyle w:val="afff4"/>
              <w:rPr>
                <w:sz w:val="22"/>
                <w:szCs w:val="22"/>
              </w:rPr>
            </w:pPr>
            <w:r w:rsidRPr="00AA5907">
              <w:rPr>
                <w:sz w:val="22"/>
                <w:szCs w:val="22"/>
              </w:rPr>
              <w:t>д. Ивановка (16)</w:t>
            </w:r>
          </w:p>
          <w:p w:rsidR="00B316B7" w:rsidRPr="00AA5907" w:rsidRDefault="00B316B7" w:rsidP="00901322">
            <w:pPr>
              <w:pStyle w:val="afff4"/>
              <w:rPr>
                <w:sz w:val="22"/>
                <w:szCs w:val="22"/>
              </w:rPr>
            </w:pPr>
            <w:r w:rsidRPr="00AA5907">
              <w:rPr>
                <w:sz w:val="22"/>
                <w:szCs w:val="22"/>
              </w:rPr>
              <w:t>д. Сарапулка (30)</w:t>
            </w:r>
          </w:p>
          <w:p w:rsidR="00B316B7" w:rsidRPr="00AA5907" w:rsidRDefault="00B316B7" w:rsidP="00901322">
            <w:pPr>
              <w:pStyle w:val="afff4"/>
              <w:rPr>
                <w:sz w:val="22"/>
                <w:szCs w:val="22"/>
              </w:rPr>
            </w:pPr>
            <w:r w:rsidRPr="00AA5907">
              <w:rPr>
                <w:sz w:val="22"/>
                <w:szCs w:val="22"/>
              </w:rPr>
              <w:t>д. Детский дом (1)</w:t>
            </w:r>
          </w:p>
          <w:p w:rsidR="00B316B7" w:rsidRPr="00AA5907" w:rsidRDefault="00B316B7" w:rsidP="00901322">
            <w:pPr>
              <w:pStyle w:val="afff4"/>
              <w:rPr>
                <w:sz w:val="22"/>
                <w:szCs w:val="22"/>
              </w:rPr>
            </w:pPr>
            <w:r w:rsidRPr="00AA5907">
              <w:rPr>
                <w:sz w:val="22"/>
                <w:szCs w:val="22"/>
              </w:rPr>
              <w:t>п. Чернушка (15)</w:t>
            </w:r>
          </w:p>
          <w:p w:rsidR="00B316B7" w:rsidRPr="00AA5907" w:rsidRDefault="00B316B7" w:rsidP="00901322">
            <w:r w:rsidRPr="00AA5907">
              <w:rPr>
                <w:sz w:val="22"/>
                <w:szCs w:val="22"/>
              </w:rPr>
              <w:t>д. Малая Соснова (1)</w:t>
            </w:r>
          </w:p>
        </w:tc>
      </w:tr>
      <w:tr w:rsidR="00B316B7" w:rsidRPr="00AA5907" w:rsidTr="00901322">
        <w:tc>
          <w:tcPr>
            <w:tcW w:w="930" w:type="dxa"/>
          </w:tcPr>
          <w:p w:rsidR="00B316B7" w:rsidRPr="00AA5907" w:rsidRDefault="00B316B7" w:rsidP="00901322"/>
        </w:tc>
        <w:tc>
          <w:tcPr>
            <w:tcW w:w="15230" w:type="dxa"/>
            <w:gridSpan w:val="5"/>
          </w:tcPr>
          <w:p w:rsidR="00B316B7" w:rsidRPr="00AA5907" w:rsidRDefault="00B316B7" w:rsidP="00901322">
            <w:r w:rsidRPr="00AA5907">
              <w:rPr>
                <w:b/>
                <w:bCs/>
                <w:color w:val="000000"/>
              </w:rPr>
              <w:t xml:space="preserve">Основная цель 3.3 </w:t>
            </w:r>
            <w:r w:rsidRPr="00AA5907">
              <w:t>Жилищное строительство</w:t>
            </w:r>
          </w:p>
        </w:tc>
      </w:tr>
      <w:tr w:rsidR="00B316B7" w:rsidRPr="00AA5907" w:rsidTr="00901322">
        <w:tc>
          <w:tcPr>
            <w:tcW w:w="930" w:type="dxa"/>
          </w:tcPr>
          <w:p w:rsidR="00B316B7" w:rsidRPr="00AA5907" w:rsidRDefault="00B316B7" w:rsidP="00901322">
            <w:r w:rsidRPr="00AA5907">
              <w:t>3.3.1.</w:t>
            </w:r>
          </w:p>
        </w:tc>
        <w:tc>
          <w:tcPr>
            <w:tcW w:w="2653" w:type="dxa"/>
          </w:tcPr>
          <w:p w:rsidR="00B316B7" w:rsidRPr="00AA5907" w:rsidRDefault="00B316B7" w:rsidP="00901322">
            <w:pPr>
              <w:widowControl w:val="0"/>
              <w:jc w:val="both"/>
              <w:rPr>
                <w:bCs/>
              </w:rPr>
            </w:pPr>
            <w:r w:rsidRPr="00AA5907">
              <w:rPr>
                <w:bCs/>
              </w:rPr>
              <w:t xml:space="preserve">Актуализировать </w:t>
            </w:r>
            <w:r w:rsidRPr="00AA5907">
              <w:rPr>
                <w:bCs/>
              </w:rPr>
              <w:lastRenderedPageBreak/>
              <w:t>документы территориального планирования и градостроительного зонирования</w:t>
            </w:r>
          </w:p>
        </w:tc>
        <w:tc>
          <w:tcPr>
            <w:tcW w:w="2355" w:type="dxa"/>
          </w:tcPr>
          <w:p w:rsidR="00B316B7" w:rsidRPr="00AA5907" w:rsidRDefault="00B316B7" w:rsidP="00901322">
            <w:r w:rsidRPr="00AA5907">
              <w:lastRenderedPageBreak/>
              <w:t xml:space="preserve">Комитет </w:t>
            </w:r>
            <w:r w:rsidRPr="00AA5907">
              <w:lastRenderedPageBreak/>
              <w:t>градостроительства и развития инфраструктуры</w:t>
            </w:r>
          </w:p>
        </w:tc>
        <w:tc>
          <w:tcPr>
            <w:tcW w:w="3276" w:type="dxa"/>
          </w:tcPr>
          <w:p w:rsidR="00B316B7" w:rsidRPr="00AA5907" w:rsidRDefault="00B316B7" w:rsidP="00901322">
            <w:pPr>
              <w:rPr>
                <w:bCs/>
              </w:rPr>
            </w:pPr>
            <w:r w:rsidRPr="00AA5907">
              <w:rPr>
                <w:bCs/>
              </w:rPr>
              <w:lastRenderedPageBreak/>
              <w:t xml:space="preserve">Муниципальная </w:t>
            </w:r>
            <w:r w:rsidRPr="00AA5907">
              <w:rPr>
                <w:bCs/>
              </w:rPr>
              <w:lastRenderedPageBreak/>
              <w:t>программа  «Территориальное развитие Чайковского муниципального района на 2016-2020 годы»</w:t>
            </w:r>
          </w:p>
          <w:p w:rsidR="00B316B7" w:rsidRPr="00AA5907" w:rsidRDefault="00B316B7" w:rsidP="00901322">
            <w:pPr>
              <w:rPr>
                <w:bCs/>
              </w:rPr>
            </w:pPr>
            <w:r w:rsidRPr="00AA5907">
              <w:rPr>
                <w:bCs/>
              </w:rPr>
              <w:t>Подпрограмма 1. Создание условий для территориального развития Чайковского муниципального района</w:t>
            </w:r>
          </w:p>
          <w:p w:rsidR="00B316B7" w:rsidRPr="00AA5907" w:rsidRDefault="00B316B7" w:rsidP="00901322">
            <w:pPr>
              <w:rPr>
                <w:bCs/>
              </w:rPr>
            </w:pPr>
            <w:r w:rsidRPr="00AA5907">
              <w:rPr>
                <w:bCs/>
              </w:rPr>
              <w:t>Мероприятие 1.1.1. Актуализация генеральных планов поселений.</w:t>
            </w:r>
          </w:p>
          <w:p w:rsidR="00B316B7" w:rsidRPr="00AA5907" w:rsidRDefault="00B316B7" w:rsidP="00901322">
            <w:pPr>
              <w:rPr>
                <w:bCs/>
              </w:rPr>
            </w:pPr>
            <w:r w:rsidRPr="00AA5907">
              <w:rPr>
                <w:bCs/>
              </w:rPr>
              <w:t>Мероприятие 1.1.2.</w:t>
            </w:r>
          </w:p>
          <w:p w:rsidR="00B316B7" w:rsidRPr="00AA5907" w:rsidRDefault="00B316B7" w:rsidP="00901322">
            <w:pPr>
              <w:rPr>
                <w:bCs/>
              </w:rPr>
            </w:pPr>
            <w:r w:rsidRPr="00AA5907">
              <w:rPr>
                <w:bCs/>
              </w:rPr>
              <w:t>Актуализация правил землепользования и застройки поселений</w:t>
            </w:r>
          </w:p>
        </w:tc>
        <w:tc>
          <w:tcPr>
            <w:tcW w:w="4946" w:type="dxa"/>
          </w:tcPr>
          <w:p w:rsidR="00B316B7" w:rsidRPr="00AA5907" w:rsidRDefault="00B316B7" w:rsidP="00CC4A4D">
            <w:pPr>
              <w:jc w:val="both"/>
            </w:pPr>
            <w:r w:rsidRPr="00AA5907">
              <w:lastRenderedPageBreak/>
              <w:t xml:space="preserve">Заключены муниципальные контракты </w:t>
            </w:r>
            <w:r w:rsidRPr="00AA5907">
              <w:lastRenderedPageBreak/>
              <w:t>на разработку проектов внесения изменений в  генеральные планы сельских поселений.</w:t>
            </w:r>
          </w:p>
          <w:p w:rsidR="00B316B7" w:rsidRPr="00AA5907" w:rsidRDefault="00B316B7" w:rsidP="00CC4A4D">
            <w:pPr>
              <w:jc w:val="both"/>
            </w:pPr>
          </w:p>
          <w:p w:rsidR="00B316B7" w:rsidRPr="00AA5907" w:rsidRDefault="00B316B7" w:rsidP="00CC4A4D">
            <w:pPr>
              <w:jc w:val="both"/>
            </w:pPr>
            <w:r w:rsidRPr="00AA5907">
              <w:t>Правила землепользования и застройки 9 сельских поселений приведены в соответствие с действующим законодательством. Проекты внесения изменений в ПЗЗ утверждены.</w:t>
            </w:r>
          </w:p>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r w:rsidRPr="00AA5907">
              <w:lastRenderedPageBreak/>
              <w:t>3.3.2.</w:t>
            </w:r>
          </w:p>
        </w:tc>
        <w:tc>
          <w:tcPr>
            <w:tcW w:w="2653" w:type="dxa"/>
          </w:tcPr>
          <w:p w:rsidR="00B316B7" w:rsidRPr="00AA5907" w:rsidRDefault="00B316B7" w:rsidP="00901322">
            <w:pPr>
              <w:widowControl w:val="0"/>
              <w:jc w:val="both"/>
              <w:rPr>
                <w:bCs/>
              </w:rPr>
            </w:pPr>
            <w:r w:rsidRPr="00AA5907">
              <w:rPr>
                <w:bCs/>
              </w:rPr>
              <w:t>Разработать местные нормативы градостроительного проектирования</w:t>
            </w:r>
          </w:p>
        </w:tc>
        <w:tc>
          <w:tcPr>
            <w:tcW w:w="2355" w:type="dxa"/>
          </w:tcPr>
          <w:p w:rsidR="00B316B7" w:rsidRPr="00AA5907" w:rsidRDefault="00B316B7" w:rsidP="00901322">
            <w:r w:rsidRPr="00AA5907">
              <w:t>Комитет градостроительства и развития инфраструктуры</w:t>
            </w:r>
          </w:p>
        </w:tc>
        <w:tc>
          <w:tcPr>
            <w:tcW w:w="3276" w:type="dxa"/>
          </w:tcPr>
          <w:p w:rsidR="00B316B7" w:rsidRPr="00AA5907" w:rsidRDefault="00B316B7" w:rsidP="00901322">
            <w:pPr>
              <w:rPr>
                <w:bCs/>
              </w:rPr>
            </w:pPr>
          </w:p>
        </w:tc>
        <w:tc>
          <w:tcPr>
            <w:tcW w:w="4946" w:type="dxa"/>
          </w:tcPr>
          <w:p w:rsidR="00B316B7" w:rsidRPr="00AA5907" w:rsidRDefault="00B316B7" w:rsidP="00CC4A4D">
            <w:pPr>
              <w:jc w:val="both"/>
            </w:pPr>
            <w:r w:rsidRPr="00AA5907">
              <w:t>Заключены муниципальные контракты на разработку проектов м</w:t>
            </w:r>
            <w:r w:rsidRPr="00AA5907">
              <w:rPr>
                <w:rFonts w:eastAsia="Calibri"/>
              </w:rPr>
              <w:t xml:space="preserve">естных нормативов градостроительного проектирования Чайковского муниципального района, сельских поселений Чайковского </w:t>
            </w:r>
            <w:r w:rsidRPr="00AA5907">
              <w:rPr>
                <w:rFonts w:eastAsia="Calibri"/>
              </w:rPr>
              <w:lastRenderedPageBreak/>
              <w:t>муниципального района.</w:t>
            </w:r>
          </w:p>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r w:rsidRPr="00AA5907">
              <w:lastRenderedPageBreak/>
              <w:t>3.3.3.</w:t>
            </w:r>
          </w:p>
        </w:tc>
        <w:tc>
          <w:tcPr>
            <w:tcW w:w="2653" w:type="dxa"/>
          </w:tcPr>
          <w:p w:rsidR="00B316B7" w:rsidRPr="00AA5907" w:rsidRDefault="00B316B7" w:rsidP="00901322">
            <w:pPr>
              <w:widowControl w:val="0"/>
              <w:jc w:val="both"/>
              <w:rPr>
                <w:bCs/>
              </w:rPr>
            </w:pPr>
            <w:r w:rsidRPr="00AA5907">
              <w:rPr>
                <w:bCs/>
              </w:rPr>
              <w:t>Разработать проекты планировки по перспективным участкам застройки</w:t>
            </w:r>
          </w:p>
        </w:tc>
        <w:tc>
          <w:tcPr>
            <w:tcW w:w="2355" w:type="dxa"/>
          </w:tcPr>
          <w:p w:rsidR="00B316B7" w:rsidRPr="00AA5907" w:rsidRDefault="00B316B7" w:rsidP="00901322">
            <w:r w:rsidRPr="00AA5907">
              <w:t>Комитет градостроительства и развития инфраструктуры</w:t>
            </w:r>
          </w:p>
        </w:tc>
        <w:tc>
          <w:tcPr>
            <w:tcW w:w="3276" w:type="dxa"/>
          </w:tcPr>
          <w:p w:rsidR="00B316B7" w:rsidRPr="00AA5907" w:rsidRDefault="00B316B7" w:rsidP="00901322">
            <w:pPr>
              <w:rPr>
                <w:bCs/>
              </w:rPr>
            </w:pPr>
            <w:r w:rsidRPr="00AA5907">
              <w:rPr>
                <w:bCs/>
              </w:rPr>
              <w:t>Муниципальная программа  «Территориальное развитие Чайковского муниципального района на 2016-2020 годы»</w:t>
            </w:r>
          </w:p>
          <w:p w:rsidR="00B316B7" w:rsidRPr="00AA5907" w:rsidRDefault="00B316B7" w:rsidP="00901322">
            <w:pPr>
              <w:rPr>
                <w:bCs/>
              </w:rPr>
            </w:pPr>
            <w:r w:rsidRPr="00AA5907">
              <w:rPr>
                <w:bCs/>
              </w:rPr>
              <w:t>Подпрограмма 1. Создание условий для территориального развития Чайковского муниципального района</w:t>
            </w:r>
          </w:p>
          <w:p w:rsidR="00B316B7" w:rsidRPr="00AA5907" w:rsidRDefault="00B316B7" w:rsidP="00901322">
            <w:pPr>
              <w:rPr>
                <w:bCs/>
              </w:rPr>
            </w:pPr>
            <w:r w:rsidRPr="00AA5907">
              <w:rPr>
                <w:bCs/>
              </w:rPr>
              <w:t>Мероприятие 1.2.1. Разработка документации по планировке территории</w:t>
            </w:r>
          </w:p>
        </w:tc>
        <w:tc>
          <w:tcPr>
            <w:tcW w:w="4946" w:type="dxa"/>
          </w:tcPr>
          <w:p w:rsidR="00B316B7" w:rsidRPr="00AA5907" w:rsidRDefault="00B316B7" w:rsidP="003B5480">
            <w:pPr>
              <w:ind w:firstLine="459"/>
              <w:jc w:val="both"/>
            </w:pPr>
            <w:r w:rsidRPr="00AA5907">
              <w:t>В 2017 году утверждены 3 проекта планировки и проекта межевания территории для размещения линейного объекта, для освоения территории, предназначенной для индивидуального жилищного строительства для многодетных семей:</w:t>
            </w:r>
          </w:p>
          <w:p w:rsidR="00B316B7" w:rsidRPr="00AA5907" w:rsidRDefault="00B316B7" w:rsidP="003B5480">
            <w:pPr>
              <w:ind w:firstLine="459"/>
              <w:jc w:val="both"/>
            </w:pPr>
            <w:r w:rsidRPr="00AA5907">
              <w:t>1) распределительные газопроводы в д. Ольховочка;</w:t>
            </w:r>
          </w:p>
          <w:p w:rsidR="00B316B7" w:rsidRPr="00AA5907" w:rsidRDefault="00B316B7" w:rsidP="003B5480">
            <w:pPr>
              <w:ind w:firstLine="459"/>
              <w:jc w:val="both"/>
            </w:pPr>
            <w:r w:rsidRPr="00AA5907">
              <w:t>2) д. Дубовая для освоения территории, предназначенной для индивидуального жилищного строительства для многодетных семей;</w:t>
            </w:r>
          </w:p>
          <w:p w:rsidR="00B316B7" w:rsidRPr="00AA5907" w:rsidRDefault="00B316B7" w:rsidP="003B5480">
            <w:pPr>
              <w:ind w:firstLine="459"/>
              <w:jc w:val="both"/>
            </w:pPr>
            <w:r w:rsidRPr="00AA5907">
              <w:t>3) д. Марково для освоения территории, предназначенной для индивидуального жилищного строительства для многодетных семей.</w:t>
            </w:r>
          </w:p>
        </w:tc>
        <w:tc>
          <w:tcPr>
            <w:tcW w:w="2000" w:type="dxa"/>
          </w:tcPr>
          <w:p w:rsidR="00B316B7" w:rsidRPr="00AA5907" w:rsidRDefault="00B316B7" w:rsidP="003B5480">
            <w:pPr>
              <w:ind w:firstLine="459"/>
            </w:pPr>
          </w:p>
        </w:tc>
      </w:tr>
      <w:tr w:rsidR="00B316B7" w:rsidRPr="00AA5907" w:rsidTr="00901322">
        <w:tc>
          <w:tcPr>
            <w:tcW w:w="930" w:type="dxa"/>
          </w:tcPr>
          <w:p w:rsidR="00B316B7" w:rsidRPr="00AA5907" w:rsidRDefault="00B316B7" w:rsidP="00901322">
            <w:r w:rsidRPr="00AA5907">
              <w:t>3.3.4.</w:t>
            </w:r>
          </w:p>
        </w:tc>
        <w:tc>
          <w:tcPr>
            <w:tcW w:w="2653" w:type="dxa"/>
          </w:tcPr>
          <w:p w:rsidR="00B316B7" w:rsidRPr="00AA5907" w:rsidRDefault="00B316B7" w:rsidP="00901322">
            <w:pPr>
              <w:widowControl w:val="0"/>
              <w:jc w:val="both"/>
              <w:rPr>
                <w:bCs/>
              </w:rPr>
            </w:pPr>
            <w:r w:rsidRPr="00AA5907">
              <w:rPr>
                <w:bCs/>
              </w:rPr>
              <w:t>Удовлетворить потребность населения района в жилье экономического класса</w:t>
            </w:r>
          </w:p>
        </w:tc>
        <w:tc>
          <w:tcPr>
            <w:tcW w:w="2355" w:type="dxa"/>
          </w:tcPr>
          <w:p w:rsidR="00B316B7" w:rsidRPr="00AA5907" w:rsidRDefault="00B316B7" w:rsidP="00901322">
            <w:r w:rsidRPr="00AA5907">
              <w:t>Администрации сельских и городского поселений</w:t>
            </w:r>
          </w:p>
          <w:p w:rsidR="00B316B7" w:rsidRPr="00AA5907" w:rsidRDefault="00B316B7" w:rsidP="00901322">
            <w:r w:rsidRPr="00AA5907">
              <w:t>Комитет градостроительст</w:t>
            </w:r>
            <w:r w:rsidRPr="00AA5907">
              <w:lastRenderedPageBreak/>
              <w:t>ва и развития инфраструктуры</w:t>
            </w:r>
          </w:p>
        </w:tc>
        <w:tc>
          <w:tcPr>
            <w:tcW w:w="3276" w:type="dxa"/>
          </w:tcPr>
          <w:p w:rsidR="00B316B7" w:rsidRPr="00AA5907" w:rsidRDefault="00B316B7" w:rsidP="00901322">
            <w:pPr>
              <w:rPr>
                <w:bCs/>
              </w:rPr>
            </w:pPr>
            <w:r w:rsidRPr="00AA5907">
              <w:rPr>
                <w:bCs/>
              </w:rPr>
              <w:lastRenderedPageBreak/>
              <w:t>Не программное мероприятие</w:t>
            </w:r>
          </w:p>
        </w:tc>
        <w:tc>
          <w:tcPr>
            <w:tcW w:w="4946" w:type="dxa"/>
          </w:tcPr>
          <w:p w:rsidR="00B316B7" w:rsidRPr="00AA5907" w:rsidRDefault="00B316B7" w:rsidP="003B5480">
            <w:pPr>
              <w:autoSpaceDE w:val="0"/>
              <w:autoSpaceDN w:val="0"/>
              <w:adjustRightInd w:val="0"/>
              <w:ind w:right="30" w:firstLine="459"/>
              <w:jc w:val="both"/>
              <w:rPr>
                <w:color w:val="000000"/>
              </w:rPr>
            </w:pPr>
            <w:r w:rsidRPr="00AA5907">
              <w:rPr>
                <w:color w:val="000000"/>
              </w:rPr>
              <w:t xml:space="preserve">Пермский край приступил к реализации программы «Жилье для российской семьи» в рамках государственной программы Российской федерации «Обеспечение доступным и комфортным жильем и </w:t>
            </w:r>
            <w:r w:rsidRPr="00AA5907">
              <w:rPr>
                <w:color w:val="000000"/>
              </w:rPr>
              <w:lastRenderedPageBreak/>
              <w:t>коммунальными услугами граждан Российской федерации»,  утвержденной постановлением от 15.04.2014 № 323.</w:t>
            </w:r>
          </w:p>
          <w:p w:rsidR="00B316B7" w:rsidRPr="00AA5907" w:rsidRDefault="00B316B7" w:rsidP="003B5480">
            <w:pPr>
              <w:autoSpaceDE w:val="0"/>
              <w:autoSpaceDN w:val="0"/>
              <w:adjustRightInd w:val="0"/>
              <w:ind w:left="30" w:right="30" w:firstLine="459"/>
              <w:jc w:val="both"/>
              <w:rPr>
                <w:color w:val="000000"/>
              </w:rPr>
            </w:pPr>
            <w:r w:rsidRPr="00AA5907">
              <w:rPr>
                <w:color w:val="000000"/>
              </w:rPr>
              <w:t>В рамках программы предусматривается ввод в эксплуатацию жилья экономического класса (цена 1 кв.м. не более 35 тыс. рублей или 80 процентов оценки рыночной стоимости 1 кв. метра общей площади таких жилых помещений).</w:t>
            </w:r>
          </w:p>
          <w:p w:rsidR="00B316B7" w:rsidRPr="00AA5907" w:rsidRDefault="00B316B7" w:rsidP="003B5480">
            <w:pPr>
              <w:ind w:firstLine="459"/>
              <w:jc w:val="both"/>
            </w:pPr>
            <w:r w:rsidRPr="00AA5907">
              <w:rPr>
                <w:color w:val="000000"/>
              </w:rPr>
              <w:t>Администрация Чайковского муниципального района размещает на сайте информацию по реализации указанной программы, информацию о начале проведения отбора проектов жилищного строительства,</w:t>
            </w:r>
          </w:p>
        </w:tc>
        <w:tc>
          <w:tcPr>
            <w:tcW w:w="2000" w:type="dxa"/>
          </w:tcPr>
          <w:p w:rsidR="00B316B7" w:rsidRPr="00AA5907" w:rsidRDefault="00B316B7" w:rsidP="003B5480">
            <w:pPr>
              <w:ind w:firstLine="459"/>
            </w:pPr>
          </w:p>
        </w:tc>
      </w:tr>
      <w:tr w:rsidR="00B316B7" w:rsidRPr="00AA5907" w:rsidTr="00901322">
        <w:tc>
          <w:tcPr>
            <w:tcW w:w="930" w:type="dxa"/>
          </w:tcPr>
          <w:p w:rsidR="00B316B7" w:rsidRPr="00AA5907" w:rsidRDefault="00B316B7" w:rsidP="00901322"/>
        </w:tc>
        <w:tc>
          <w:tcPr>
            <w:tcW w:w="15230" w:type="dxa"/>
            <w:gridSpan w:val="5"/>
          </w:tcPr>
          <w:p w:rsidR="00B316B7" w:rsidRPr="00AA5907" w:rsidRDefault="00B316B7" w:rsidP="00901322">
            <w:r w:rsidRPr="00AA5907">
              <w:rPr>
                <w:b/>
                <w:bCs/>
                <w:color w:val="000000"/>
              </w:rPr>
              <w:t xml:space="preserve">Основная цель 3.4 </w:t>
            </w:r>
            <w:r w:rsidRPr="00AA5907">
              <w:t>Создание эффективной системы сбора и утилизации ТБО</w:t>
            </w:r>
          </w:p>
        </w:tc>
      </w:tr>
      <w:tr w:rsidR="00B316B7" w:rsidRPr="00AA5907" w:rsidTr="00901322">
        <w:tc>
          <w:tcPr>
            <w:tcW w:w="930" w:type="dxa"/>
          </w:tcPr>
          <w:p w:rsidR="00B316B7" w:rsidRPr="00AA5907" w:rsidRDefault="00B316B7" w:rsidP="00901322">
            <w:r w:rsidRPr="00AA5907">
              <w:t>3.4.1.</w:t>
            </w:r>
          </w:p>
        </w:tc>
        <w:tc>
          <w:tcPr>
            <w:tcW w:w="2653" w:type="dxa"/>
          </w:tcPr>
          <w:p w:rsidR="00B316B7" w:rsidRPr="00AA5907" w:rsidRDefault="00B316B7" w:rsidP="00901322">
            <w:r w:rsidRPr="00AA5907">
              <w:rPr>
                <w:bCs/>
              </w:rPr>
              <w:t xml:space="preserve">Создать эффективную систему сбора, вывоза, переработки и </w:t>
            </w:r>
            <w:r w:rsidRPr="00AA5907">
              <w:rPr>
                <w:bCs/>
              </w:rPr>
              <w:lastRenderedPageBreak/>
              <w:t>утилизации твердых коммунальных отходов</w:t>
            </w:r>
          </w:p>
        </w:tc>
        <w:tc>
          <w:tcPr>
            <w:tcW w:w="2355" w:type="dxa"/>
          </w:tcPr>
          <w:p w:rsidR="00B316B7" w:rsidRPr="00AA5907" w:rsidRDefault="00B316B7" w:rsidP="00901322">
            <w:r w:rsidRPr="00AA5907">
              <w:lastRenderedPageBreak/>
              <w:t xml:space="preserve">Отдел охраны окружающей среды и природопользования комитета </w:t>
            </w:r>
            <w:r w:rsidRPr="00AA5907">
              <w:lastRenderedPageBreak/>
              <w:t>градостроительства и развития инфраструктуры администрации Чайковского муниципального района</w:t>
            </w:r>
          </w:p>
        </w:tc>
        <w:tc>
          <w:tcPr>
            <w:tcW w:w="3276" w:type="dxa"/>
          </w:tcPr>
          <w:p w:rsidR="00B316B7" w:rsidRPr="00AA5907" w:rsidRDefault="00B316B7" w:rsidP="00901322">
            <w:r w:rsidRPr="00AA5907">
              <w:lastRenderedPageBreak/>
              <w:t xml:space="preserve">Муниципальная программа «Организация охраны окружающей среды межпоселенческого </w:t>
            </w:r>
            <w:r w:rsidRPr="00AA5907">
              <w:lastRenderedPageBreak/>
              <w:t>характера на территории Чайковского муниципального района на 2014 – 2020 годы»,</w:t>
            </w:r>
          </w:p>
          <w:p w:rsidR="00B316B7" w:rsidRPr="00AA5907" w:rsidRDefault="00B316B7" w:rsidP="00901322">
            <w:r w:rsidRPr="00AA5907">
              <w:t>подпрограмма 1 «Обращение с отходами потребления на территории Чайковского муниципального района на 2014 – 2020 годы» (постановление администрации ЧМР от 10.02.2014 года № 271)</w:t>
            </w:r>
          </w:p>
          <w:p w:rsidR="00B316B7" w:rsidRPr="00AA5907" w:rsidRDefault="00B316B7" w:rsidP="00901322">
            <w:r w:rsidRPr="00AA5907">
              <w:t>Мероприятие – строительство мусороперегрузочной станции с мусоросортировочным комплексом</w:t>
            </w:r>
          </w:p>
        </w:tc>
        <w:tc>
          <w:tcPr>
            <w:tcW w:w="4946" w:type="dxa"/>
          </w:tcPr>
          <w:p w:rsidR="00B316B7" w:rsidRPr="00AA5907" w:rsidRDefault="00B316B7" w:rsidP="00901322">
            <w:r w:rsidRPr="00AA5907">
              <w:lastRenderedPageBreak/>
              <w:t>Не выполнено</w:t>
            </w:r>
          </w:p>
        </w:tc>
        <w:tc>
          <w:tcPr>
            <w:tcW w:w="2000" w:type="dxa"/>
          </w:tcPr>
          <w:p w:rsidR="00B316B7" w:rsidRPr="00AA5907" w:rsidRDefault="00B316B7" w:rsidP="00901322">
            <w:pPr>
              <w:autoSpaceDE w:val="0"/>
              <w:autoSpaceDN w:val="0"/>
              <w:adjustRightInd w:val="0"/>
              <w:jc w:val="both"/>
              <w:rPr>
                <w:rFonts w:eastAsiaTheme="minorHAnsi"/>
                <w:lang w:eastAsia="en-US"/>
              </w:rPr>
            </w:pPr>
            <w:r w:rsidRPr="00AA5907">
              <w:t xml:space="preserve">В соответствии с ФЗ от 24.06.1998 года № 89- ФЗ </w:t>
            </w:r>
            <w:r w:rsidRPr="00AA5907">
              <w:lastRenderedPageBreak/>
              <w:t xml:space="preserve">«Об отходах производства и потребления»  полномочия по </w:t>
            </w:r>
            <w:r w:rsidRPr="00AA5907">
              <w:rPr>
                <w:rFonts w:eastAsiaTheme="minorHAnsi"/>
                <w:lang w:eastAsia="en-US"/>
              </w:rPr>
              <w:t xml:space="preserve">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w:t>
            </w:r>
            <w:r w:rsidRPr="00AA5907">
              <w:rPr>
                <w:rFonts w:eastAsiaTheme="minorHAnsi"/>
                <w:lang w:eastAsia="en-US"/>
              </w:rPr>
              <w:lastRenderedPageBreak/>
              <w:t xml:space="preserve">возложены на субъект РФ. </w:t>
            </w:r>
          </w:p>
          <w:p w:rsidR="00B316B7" w:rsidRPr="00AA5907" w:rsidRDefault="00B316B7" w:rsidP="00901322">
            <w:pPr>
              <w:autoSpaceDE w:val="0"/>
              <w:autoSpaceDN w:val="0"/>
              <w:adjustRightInd w:val="0"/>
              <w:jc w:val="both"/>
            </w:pPr>
            <w:r w:rsidRPr="00AA5907">
              <w:rPr>
                <w:rFonts w:eastAsiaTheme="minorHAnsi"/>
                <w:lang w:eastAsia="en-US"/>
              </w:rPr>
              <w:t>Правила обращения с ТКО на территории Пермского края не разработаны.</w:t>
            </w:r>
          </w:p>
        </w:tc>
      </w:tr>
      <w:tr w:rsidR="00B316B7" w:rsidRPr="00AA5907" w:rsidTr="00901322">
        <w:tc>
          <w:tcPr>
            <w:tcW w:w="930" w:type="dxa"/>
          </w:tcPr>
          <w:p w:rsidR="00B316B7" w:rsidRPr="00AA5907" w:rsidRDefault="00B316B7" w:rsidP="00901322"/>
        </w:tc>
        <w:tc>
          <w:tcPr>
            <w:tcW w:w="15230" w:type="dxa"/>
            <w:gridSpan w:val="5"/>
          </w:tcPr>
          <w:p w:rsidR="00B316B7" w:rsidRPr="00AA5907" w:rsidRDefault="00B316B7" w:rsidP="00901322">
            <w:r w:rsidRPr="00AA5907">
              <w:rPr>
                <w:b/>
                <w:bCs/>
                <w:color w:val="000000"/>
              </w:rPr>
              <w:t xml:space="preserve">Основная цель 3.5 </w:t>
            </w:r>
            <w:r w:rsidRPr="00AA5907">
              <w:t>Благоустройство сельских территорий</w:t>
            </w:r>
          </w:p>
        </w:tc>
      </w:tr>
      <w:tr w:rsidR="00B316B7" w:rsidRPr="00AA5907" w:rsidTr="00901322">
        <w:tc>
          <w:tcPr>
            <w:tcW w:w="930" w:type="dxa"/>
          </w:tcPr>
          <w:p w:rsidR="00B316B7" w:rsidRPr="00AA5907" w:rsidRDefault="00B316B7" w:rsidP="00901322">
            <w:r w:rsidRPr="00AA5907">
              <w:t>3.5.1.</w:t>
            </w:r>
          </w:p>
        </w:tc>
        <w:tc>
          <w:tcPr>
            <w:tcW w:w="2653" w:type="dxa"/>
          </w:tcPr>
          <w:p w:rsidR="00B316B7" w:rsidRPr="00AA5907" w:rsidRDefault="00B316B7" w:rsidP="00901322">
            <w:r w:rsidRPr="00AA5907">
              <w:t>Выпо</w:t>
            </w:r>
            <w:r w:rsidRPr="00AA5907">
              <w:rPr>
                <w:bCs/>
              </w:rPr>
              <w:t>лнить благоустройство поселений</w:t>
            </w:r>
          </w:p>
        </w:tc>
        <w:tc>
          <w:tcPr>
            <w:tcW w:w="2355" w:type="dxa"/>
          </w:tcPr>
          <w:p w:rsidR="00B316B7" w:rsidRPr="00AA5907" w:rsidRDefault="00B316B7" w:rsidP="00901322">
            <w:r w:rsidRPr="00AA5907">
              <w:t>Администрации сельских поселений</w:t>
            </w:r>
          </w:p>
        </w:tc>
        <w:tc>
          <w:tcPr>
            <w:tcW w:w="3276" w:type="dxa"/>
          </w:tcPr>
          <w:p w:rsidR="00B316B7" w:rsidRPr="00AA5907" w:rsidRDefault="00B316B7" w:rsidP="00901322">
            <w:r w:rsidRPr="00AA5907">
              <w:t>Программы поселений</w:t>
            </w:r>
          </w:p>
        </w:tc>
        <w:tc>
          <w:tcPr>
            <w:tcW w:w="4946" w:type="dxa"/>
          </w:tcPr>
          <w:p w:rsidR="00B316B7" w:rsidRPr="00AA5907" w:rsidRDefault="00B316B7" w:rsidP="00901322">
            <w:pPr>
              <w:rPr>
                <w:b/>
              </w:rPr>
            </w:pPr>
            <w:r w:rsidRPr="00AA5907">
              <w:rPr>
                <w:b/>
              </w:rPr>
              <w:t>1.  Альняшинское сельское поселение</w:t>
            </w:r>
          </w:p>
          <w:p w:rsidR="00B316B7" w:rsidRPr="00AA5907" w:rsidRDefault="00B316B7" w:rsidP="00901322">
            <w:pPr>
              <w:pStyle w:val="a6"/>
              <w:spacing w:after="0" w:line="240" w:lineRule="auto"/>
              <w:ind w:left="34"/>
              <w:rPr>
                <w:rFonts w:ascii="Times New Roman" w:hAnsi="Times New Roman"/>
                <w:sz w:val="24"/>
                <w:szCs w:val="24"/>
              </w:rPr>
            </w:pPr>
            <w:r w:rsidRPr="00AA5907">
              <w:rPr>
                <w:rFonts w:ascii="Times New Roman" w:hAnsi="Times New Roman"/>
                <w:sz w:val="24"/>
                <w:szCs w:val="24"/>
              </w:rPr>
              <w:t>Уличное освещение – 153000,0руб</w:t>
            </w:r>
          </w:p>
          <w:p w:rsidR="00B316B7" w:rsidRPr="00AA5907" w:rsidRDefault="00B316B7" w:rsidP="00901322">
            <w:pPr>
              <w:pStyle w:val="a6"/>
              <w:spacing w:after="0" w:line="240" w:lineRule="auto"/>
              <w:ind w:left="34"/>
              <w:rPr>
                <w:rFonts w:ascii="Times New Roman" w:hAnsi="Times New Roman"/>
                <w:sz w:val="24"/>
                <w:szCs w:val="24"/>
              </w:rPr>
            </w:pPr>
            <w:r w:rsidRPr="00AA5907">
              <w:rPr>
                <w:rFonts w:ascii="Times New Roman" w:hAnsi="Times New Roman"/>
                <w:sz w:val="24"/>
                <w:szCs w:val="24"/>
              </w:rPr>
              <w:t>Текущий ремонт ул. Освещения-193618,40</w:t>
            </w:r>
          </w:p>
          <w:p w:rsidR="00B316B7" w:rsidRPr="00AA5907" w:rsidRDefault="00B316B7" w:rsidP="00901322">
            <w:pPr>
              <w:pStyle w:val="a6"/>
              <w:spacing w:after="0" w:line="240" w:lineRule="auto"/>
              <w:ind w:left="34"/>
              <w:rPr>
                <w:rFonts w:ascii="Times New Roman" w:hAnsi="Times New Roman"/>
                <w:sz w:val="24"/>
                <w:szCs w:val="24"/>
              </w:rPr>
            </w:pPr>
            <w:r w:rsidRPr="00AA5907">
              <w:rPr>
                <w:rFonts w:ascii="Times New Roman" w:hAnsi="Times New Roman"/>
                <w:sz w:val="24"/>
                <w:szCs w:val="24"/>
              </w:rPr>
              <w:t>Тех обслуживание ул. Освящения-86240,0</w:t>
            </w:r>
          </w:p>
          <w:p w:rsidR="00B316B7" w:rsidRPr="00AA5907" w:rsidRDefault="00B316B7" w:rsidP="00901322">
            <w:pPr>
              <w:pStyle w:val="a6"/>
              <w:spacing w:after="0" w:line="240" w:lineRule="auto"/>
              <w:ind w:left="34"/>
              <w:rPr>
                <w:rFonts w:ascii="Times New Roman" w:hAnsi="Times New Roman"/>
                <w:sz w:val="24"/>
                <w:szCs w:val="24"/>
              </w:rPr>
            </w:pPr>
            <w:r w:rsidRPr="00AA5907">
              <w:rPr>
                <w:rFonts w:ascii="Times New Roman" w:hAnsi="Times New Roman"/>
                <w:sz w:val="24"/>
                <w:szCs w:val="24"/>
              </w:rPr>
              <w:t>Свод тополей – 344142,20руб</w:t>
            </w:r>
          </w:p>
          <w:p w:rsidR="00B316B7" w:rsidRPr="00AA5907" w:rsidRDefault="00B316B7" w:rsidP="00901322">
            <w:pPr>
              <w:pStyle w:val="a6"/>
              <w:spacing w:after="0" w:line="240" w:lineRule="auto"/>
              <w:ind w:left="34"/>
              <w:rPr>
                <w:rFonts w:ascii="Times New Roman" w:hAnsi="Times New Roman"/>
                <w:sz w:val="24"/>
                <w:szCs w:val="24"/>
              </w:rPr>
            </w:pPr>
            <w:r w:rsidRPr="00AA5907">
              <w:rPr>
                <w:rFonts w:ascii="Times New Roman" w:hAnsi="Times New Roman"/>
                <w:sz w:val="24"/>
                <w:szCs w:val="24"/>
              </w:rPr>
              <w:t>Благоустройство парка – 20820,67руб</w:t>
            </w:r>
          </w:p>
          <w:p w:rsidR="00B316B7" w:rsidRPr="00AA5907" w:rsidRDefault="00B316B7" w:rsidP="00901322">
            <w:pPr>
              <w:pStyle w:val="a6"/>
              <w:spacing w:after="0" w:line="240" w:lineRule="auto"/>
              <w:ind w:left="34"/>
              <w:rPr>
                <w:rFonts w:ascii="Times New Roman" w:hAnsi="Times New Roman"/>
                <w:sz w:val="24"/>
                <w:szCs w:val="24"/>
              </w:rPr>
            </w:pPr>
            <w:r w:rsidRPr="00AA5907">
              <w:rPr>
                <w:rFonts w:ascii="Times New Roman" w:hAnsi="Times New Roman"/>
                <w:sz w:val="24"/>
                <w:szCs w:val="24"/>
              </w:rPr>
              <w:t>Уход за свалками – 76824,50руб</w:t>
            </w:r>
          </w:p>
          <w:p w:rsidR="00B316B7" w:rsidRPr="00AA5907" w:rsidRDefault="00B316B7" w:rsidP="00901322">
            <w:pPr>
              <w:pStyle w:val="a6"/>
              <w:spacing w:after="0" w:line="240" w:lineRule="auto"/>
              <w:ind w:left="34"/>
              <w:rPr>
                <w:rFonts w:ascii="Times New Roman" w:hAnsi="Times New Roman"/>
                <w:sz w:val="24"/>
                <w:szCs w:val="24"/>
              </w:rPr>
            </w:pPr>
            <w:r w:rsidRPr="00AA5907">
              <w:rPr>
                <w:rFonts w:ascii="Times New Roman" w:hAnsi="Times New Roman"/>
                <w:sz w:val="24"/>
                <w:szCs w:val="24"/>
              </w:rPr>
              <w:t>Технич. Присоединение ВЛ пер. Юбилейный – 397,28руб.</w:t>
            </w:r>
          </w:p>
          <w:p w:rsidR="00B316B7" w:rsidRPr="00AA5907" w:rsidRDefault="00B316B7" w:rsidP="00901322">
            <w:pPr>
              <w:ind w:left="34"/>
            </w:pPr>
            <w:r w:rsidRPr="00AA5907">
              <w:t>Строительство линии уличного освещения                  д. Кирилловка – 711865,93руб.</w:t>
            </w:r>
          </w:p>
          <w:p w:rsidR="00B316B7" w:rsidRPr="00AA5907" w:rsidRDefault="00B316B7" w:rsidP="00901322">
            <w:pPr>
              <w:rPr>
                <w:b/>
              </w:rPr>
            </w:pPr>
            <w:r w:rsidRPr="00AA5907">
              <w:rPr>
                <w:b/>
              </w:rPr>
              <w:t>2. Большебукорское сельское поселение</w:t>
            </w:r>
          </w:p>
          <w:p w:rsidR="00B316B7" w:rsidRPr="00AA5907" w:rsidRDefault="00B316B7" w:rsidP="00901322">
            <w:pPr>
              <w:tabs>
                <w:tab w:val="left" w:pos="176"/>
              </w:tabs>
            </w:pPr>
            <w:r w:rsidRPr="00AA5907">
              <w:lastRenderedPageBreak/>
              <w:t>- Ремонт автомобильной дороги по ул. Зеленая с. Большой Букор Чайковского района Пермского края</w:t>
            </w:r>
          </w:p>
          <w:p w:rsidR="00B316B7" w:rsidRPr="00AA5907" w:rsidRDefault="00B316B7" w:rsidP="00901322">
            <w:pPr>
              <w:tabs>
                <w:tab w:val="left" w:pos="176"/>
              </w:tabs>
            </w:pPr>
            <w:r w:rsidRPr="00AA5907">
              <w:t>- Ремонт участка пешеходных тротуаров и проездов по ул. Победы с. Большой Букор Чайковского района Пермского края</w:t>
            </w:r>
          </w:p>
          <w:p w:rsidR="00B316B7" w:rsidRPr="00AA5907" w:rsidRDefault="00B316B7" w:rsidP="00901322">
            <w:pPr>
              <w:tabs>
                <w:tab w:val="left" w:pos="176"/>
              </w:tabs>
            </w:pPr>
            <w:r w:rsidRPr="00AA5907">
              <w:t>- Восстановление пешеходного перехода по ул. Советская с. Большой Букор Чайковского района Пермского края</w:t>
            </w:r>
          </w:p>
          <w:p w:rsidR="00B316B7" w:rsidRPr="00AA5907" w:rsidRDefault="00B316B7" w:rsidP="00901322">
            <w:r w:rsidRPr="00AA5907">
              <w:t>- Восстановление линии наружного электроосвещения вдоль автомобильных проездов по ул. Победы с. Большой Букор Чайковского района Пермского края</w:t>
            </w:r>
          </w:p>
          <w:p w:rsidR="00B316B7" w:rsidRPr="00AA5907" w:rsidRDefault="00B316B7" w:rsidP="00901322">
            <w:pPr>
              <w:rPr>
                <w:b/>
              </w:rPr>
            </w:pPr>
            <w:r w:rsidRPr="00AA5907">
              <w:rPr>
                <w:b/>
              </w:rPr>
              <w:t>3. Ваньковское сельское поселение:</w:t>
            </w:r>
          </w:p>
          <w:p w:rsidR="00B316B7" w:rsidRPr="00AA5907" w:rsidRDefault="00B316B7" w:rsidP="00901322">
            <w:r w:rsidRPr="00AA5907">
              <w:t>- Подключение уличного освещения с. Ваньки, ул. Заречная, 0,39022км.</w:t>
            </w:r>
          </w:p>
          <w:p w:rsidR="00B316B7" w:rsidRPr="00AA5907" w:rsidRDefault="00B316B7" w:rsidP="00901322">
            <w:pPr>
              <w:rPr>
                <w:b/>
              </w:rPr>
            </w:pPr>
            <w:r w:rsidRPr="00AA5907">
              <w:rPr>
                <w:b/>
              </w:rPr>
              <w:t>4. Зипуновское сельское поселение</w:t>
            </w:r>
          </w:p>
          <w:p w:rsidR="00B316B7" w:rsidRPr="00AA5907" w:rsidRDefault="00B316B7" w:rsidP="00901322">
            <w:r w:rsidRPr="00AA5907">
              <w:t>-ограждение сквера с.Зипуново</w:t>
            </w:r>
          </w:p>
          <w:p w:rsidR="00B316B7" w:rsidRPr="00AA5907" w:rsidRDefault="00B316B7" w:rsidP="00901322">
            <w:r w:rsidRPr="00AA5907">
              <w:t>-приобретение оборудования на детскую площадку с.Зипуново, п.Буренка</w:t>
            </w:r>
          </w:p>
          <w:p w:rsidR="00B316B7" w:rsidRPr="00AA5907" w:rsidRDefault="00B316B7" w:rsidP="00901322">
            <w:r w:rsidRPr="00AA5907">
              <w:lastRenderedPageBreak/>
              <w:t>-устройство парковочного места с.Зипуново</w:t>
            </w:r>
          </w:p>
          <w:p w:rsidR="00B316B7" w:rsidRPr="00AA5907" w:rsidRDefault="00B316B7" w:rsidP="00901322">
            <w:pPr>
              <w:rPr>
                <w:b/>
              </w:rPr>
            </w:pPr>
            <w:r w:rsidRPr="00AA5907">
              <w:rPr>
                <w:b/>
              </w:rPr>
              <w:t>5. Марковское сельское поселение</w:t>
            </w:r>
          </w:p>
          <w:p w:rsidR="00B316B7" w:rsidRPr="00AA5907" w:rsidRDefault="00B316B7" w:rsidP="00901322">
            <w:r w:rsidRPr="00AA5907">
              <w:t xml:space="preserve">-ремонт детских и спортивных площадок                     </w:t>
            </w:r>
          </w:p>
          <w:p w:rsidR="00B316B7" w:rsidRPr="00AA5907" w:rsidRDefault="00B316B7" w:rsidP="00901322">
            <w:r w:rsidRPr="00AA5907">
              <w:t xml:space="preserve"> -приобретение и установка контейнеров для сбора пластиковых бутылок                                                      </w:t>
            </w:r>
          </w:p>
          <w:p w:rsidR="00B316B7" w:rsidRPr="00AA5907" w:rsidRDefault="00B316B7" w:rsidP="00901322">
            <w:r w:rsidRPr="00AA5907">
              <w:t>-разработка проекта зоны санитарной охраны надземного водоснабжения                                                - выкашивание травы на территории п. Марковский</w:t>
            </w:r>
          </w:p>
          <w:p w:rsidR="00B316B7" w:rsidRPr="00AA5907" w:rsidRDefault="00B316B7" w:rsidP="00901322">
            <w:pPr>
              <w:rPr>
                <w:b/>
              </w:rPr>
            </w:pPr>
            <w:r w:rsidRPr="00AA5907">
              <w:rPr>
                <w:b/>
              </w:rPr>
              <w:t>6. Ольховское сельское поселение</w:t>
            </w:r>
          </w:p>
          <w:p w:rsidR="00B316B7" w:rsidRPr="00AA5907" w:rsidRDefault="00B316B7" w:rsidP="00901322">
            <w:pPr>
              <w:jc w:val="both"/>
            </w:pPr>
            <w:r w:rsidRPr="00AA5907">
              <w:t>- Текущий ремонт колодца в с. Ольховка по ул. Садовая (1 ед.);</w:t>
            </w:r>
          </w:p>
          <w:p w:rsidR="00B316B7" w:rsidRPr="00AA5907" w:rsidRDefault="00B316B7" w:rsidP="00901322">
            <w:pPr>
              <w:jc w:val="both"/>
            </w:pPr>
            <w:r w:rsidRPr="00AA5907">
              <w:t xml:space="preserve">- Изготовление и монтаж площадки для мусоросборников в с. Кемуль по ул. Комсомольская (1 ед.); </w:t>
            </w:r>
          </w:p>
          <w:p w:rsidR="00B316B7" w:rsidRPr="00AA5907" w:rsidRDefault="00B316B7" w:rsidP="00901322">
            <w:pPr>
              <w:jc w:val="both"/>
            </w:pPr>
            <w:r w:rsidRPr="00AA5907">
              <w:t xml:space="preserve">- Текущий ремонт сетей уличного освещения в населенных пунктах Ольховского сельского поселения (7 линий); </w:t>
            </w:r>
          </w:p>
          <w:p w:rsidR="00B316B7" w:rsidRPr="00AA5907" w:rsidRDefault="00B316B7" w:rsidP="00901322">
            <w:pPr>
              <w:jc w:val="both"/>
            </w:pPr>
            <w:r w:rsidRPr="00AA5907">
              <w:t>- Расчистка русла ручья в с. Кемуль (1 ед.);</w:t>
            </w:r>
          </w:p>
          <w:p w:rsidR="00B316B7" w:rsidRPr="00AA5907" w:rsidRDefault="00B316B7" w:rsidP="00901322">
            <w:pPr>
              <w:jc w:val="both"/>
            </w:pPr>
            <w:r w:rsidRPr="00AA5907">
              <w:lastRenderedPageBreak/>
              <w:t>- Текущий ремонт памятников (3 шт.);</w:t>
            </w:r>
          </w:p>
          <w:p w:rsidR="00B316B7" w:rsidRPr="00AA5907" w:rsidRDefault="00B316B7" w:rsidP="00901322">
            <w:pPr>
              <w:jc w:val="both"/>
            </w:pPr>
            <w:r w:rsidRPr="00AA5907">
              <w:t>- Расчистка территорий несанкционированных свалок (3,6 тонн мусора);</w:t>
            </w:r>
          </w:p>
          <w:p w:rsidR="00B316B7" w:rsidRPr="00AA5907" w:rsidRDefault="00B316B7" w:rsidP="00901322">
            <w:pPr>
              <w:jc w:val="both"/>
            </w:pPr>
            <w:r w:rsidRPr="00AA5907">
              <w:t>- Содержание территорий кладбищ (7,5 га; 2 кладбища);</w:t>
            </w:r>
          </w:p>
          <w:p w:rsidR="00B316B7" w:rsidRPr="00AA5907" w:rsidRDefault="00B316B7" w:rsidP="00901322">
            <w:pPr>
              <w:jc w:val="both"/>
            </w:pPr>
            <w:r w:rsidRPr="00AA5907">
              <w:t>- Свод деревьев (6 шт.).</w:t>
            </w:r>
          </w:p>
          <w:p w:rsidR="00B316B7" w:rsidRPr="00AA5907" w:rsidRDefault="00B316B7" w:rsidP="00901322">
            <w:pPr>
              <w:rPr>
                <w:b/>
              </w:rPr>
            </w:pPr>
            <w:r w:rsidRPr="00AA5907">
              <w:rPr>
                <w:b/>
              </w:rPr>
              <w:t>7. Сосновское сельское поселение</w:t>
            </w:r>
          </w:p>
          <w:p w:rsidR="00B316B7" w:rsidRPr="00AA5907" w:rsidRDefault="00B316B7" w:rsidP="00901322">
            <w:pPr>
              <w:ind w:left="34"/>
              <w:jc w:val="both"/>
              <w:rPr>
                <w:bCs/>
              </w:rPr>
            </w:pPr>
            <w:r w:rsidRPr="00AA5907">
              <w:rPr>
                <w:bCs/>
              </w:rPr>
              <w:t>Ремонт внутрипоселковой дороги с асфальтобетонным покрытием по ул. Советская, с. Сосново – 480 кв. м.</w:t>
            </w:r>
          </w:p>
          <w:p w:rsidR="00B316B7" w:rsidRPr="00AA5907" w:rsidRDefault="00B316B7" w:rsidP="00901322">
            <w:pPr>
              <w:ind w:left="34"/>
              <w:jc w:val="both"/>
              <w:rPr>
                <w:bCs/>
              </w:rPr>
            </w:pPr>
            <w:r w:rsidRPr="00AA5907">
              <w:rPr>
                <w:bCs/>
              </w:rPr>
              <w:t>Ремонт автомобильной дороги с асфальтобетонным покрытием по ул. Школьная, с. Сосново – 455 кв.м.</w:t>
            </w:r>
          </w:p>
          <w:p w:rsidR="00B316B7" w:rsidRPr="00AA5907" w:rsidRDefault="00B316B7" w:rsidP="00901322">
            <w:pPr>
              <w:ind w:left="34"/>
              <w:jc w:val="both"/>
              <w:rPr>
                <w:bCs/>
              </w:rPr>
            </w:pPr>
            <w:r w:rsidRPr="00AA5907">
              <w:rPr>
                <w:bCs/>
              </w:rPr>
              <w:t>Текущий ремонт автомобильной дороги по ул. Советская от д. №90 о д. №94 – 200 п.м.</w:t>
            </w:r>
          </w:p>
          <w:p w:rsidR="00B316B7" w:rsidRPr="00AA5907" w:rsidRDefault="00B316B7" w:rsidP="00901322">
            <w:pPr>
              <w:ind w:left="34"/>
              <w:jc w:val="both"/>
              <w:rPr>
                <w:bCs/>
              </w:rPr>
            </w:pPr>
            <w:r w:rsidRPr="00AA5907">
              <w:rPr>
                <w:bCs/>
              </w:rPr>
              <w:t>Текущий ремонт автомобильной дороги по ул. Школьная – 200 п.м.</w:t>
            </w:r>
          </w:p>
          <w:p w:rsidR="00B316B7" w:rsidRPr="00AA5907" w:rsidRDefault="00B316B7" w:rsidP="00901322">
            <w:pPr>
              <w:ind w:left="34"/>
              <w:jc w:val="both"/>
              <w:rPr>
                <w:bCs/>
              </w:rPr>
            </w:pPr>
            <w:r w:rsidRPr="00AA5907">
              <w:rPr>
                <w:bCs/>
              </w:rPr>
              <w:t>Текущий ремонт автомобильной дороги по ул. Советская ( за ручьем) – 190 п.м.</w:t>
            </w:r>
          </w:p>
          <w:p w:rsidR="00B316B7" w:rsidRPr="00AA5907" w:rsidRDefault="00B316B7" w:rsidP="00901322">
            <w:pPr>
              <w:ind w:left="34"/>
              <w:jc w:val="both"/>
              <w:rPr>
                <w:bCs/>
              </w:rPr>
            </w:pPr>
            <w:r w:rsidRPr="00AA5907">
              <w:rPr>
                <w:bCs/>
              </w:rPr>
              <w:t xml:space="preserve">Текущий ремонт автомобильной дороги по ул. Школьная от д. №29 до </w:t>
            </w:r>
            <w:r w:rsidRPr="00AA5907">
              <w:rPr>
                <w:bCs/>
              </w:rPr>
              <w:lastRenderedPageBreak/>
              <w:t>д. №32 – 190 п.м.</w:t>
            </w:r>
          </w:p>
          <w:p w:rsidR="00B316B7" w:rsidRPr="00AA5907" w:rsidRDefault="00B316B7" w:rsidP="00901322">
            <w:pPr>
              <w:ind w:left="34"/>
              <w:jc w:val="both"/>
              <w:rPr>
                <w:bCs/>
              </w:rPr>
            </w:pPr>
            <w:r w:rsidRPr="00AA5907">
              <w:rPr>
                <w:bCs/>
              </w:rPr>
              <w:t>Текущий ремонт автомобильной дороги по ул. Школьная от д. №41 до д. №43 – 185 п.м.</w:t>
            </w:r>
          </w:p>
          <w:p w:rsidR="00B316B7" w:rsidRPr="00AA5907" w:rsidRDefault="00B316B7" w:rsidP="00901322">
            <w:pPr>
              <w:ind w:left="34"/>
              <w:jc w:val="both"/>
            </w:pPr>
            <w:r w:rsidRPr="00AA5907">
              <w:t xml:space="preserve">Текущий ремонт моста через р. Сосновка по ул. Советская </w:t>
            </w:r>
          </w:p>
          <w:p w:rsidR="00B316B7" w:rsidRPr="00AA5907" w:rsidRDefault="00B316B7" w:rsidP="00901322">
            <w:pPr>
              <w:ind w:left="34"/>
              <w:jc w:val="both"/>
            </w:pPr>
            <w:r w:rsidRPr="00AA5907">
              <w:t>Капитальный ремонт водоотводной канавы автодороги по ул. Школьная – 300 м.</w:t>
            </w:r>
          </w:p>
          <w:p w:rsidR="00B316B7" w:rsidRPr="00AA5907" w:rsidRDefault="00B316B7" w:rsidP="00901322">
            <w:pPr>
              <w:rPr>
                <w:b/>
              </w:rPr>
            </w:pPr>
            <w:r w:rsidRPr="00AA5907">
              <w:rPr>
                <w:b/>
              </w:rPr>
              <w:t>8. Уральское сельское поселение</w:t>
            </w:r>
          </w:p>
          <w:p w:rsidR="00B316B7" w:rsidRPr="00AA5907" w:rsidRDefault="00B316B7" w:rsidP="00901322">
            <w:r w:rsidRPr="00AA5907">
              <w:t>- Установка светодиодных светильников для уличного освещения в с. Уральское – 90 шт.</w:t>
            </w:r>
          </w:p>
          <w:p w:rsidR="00B316B7" w:rsidRPr="00AA5907" w:rsidRDefault="00B316B7" w:rsidP="00901322">
            <w:pPr>
              <w:rPr>
                <w:b/>
              </w:rPr>
            </w:pPr>
            <w:r w:rsidRPr="00AA5907">
              <w:rPr>
                <w:b/>
              </w:rPr>
              <w:t>9. Фокинское сельское поселение</w:t>
            </w:r>
          </w:p>
          <w:p w:rsidR="00B316B7" w:rsidRPr="00AA5907" w:rsidRDefault="00B316B7" w:rsidP="00B86022">
            <w:pPr>
              <w:pStyle w:val="a6"/>
              <w:numPr>
                <w:ilvl w:val="0"/>
                <w:numId w:val="25"/>
              </w:numPr>
              <w:tabs>
                <w:tab w:val="left" w:pos="176"/>
              </w:tabs>
              <w:ind w:left="34" w:firstLine="0"/>
              <w:jc w:val="both"/>
            </w:pPr>
            <w:r w:rsidRPr="00AA5907">
              <w:rPr>
                <w:rFonts w:ascii="Times New Roman" w:hAnsi="Times New Roman"/>
                <w:sz w:val="24"/>
                <w:szCs w:val="24"/>
              </w:rPr>
              <w:t>Мероприятия не проводились</w:t>
            </w:r>
          </w:p>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tc>
        <w:tc>
          <w:tcPr>
            <w:tcW w:w="15230" w:type="dxa"/>
            <w:gridSpan w:val="5"/>
          </w:tcPr>
          <w:p w:rsidR="00B316B7" w:rsidRPr="00AA5907" w:rsidRDefault="00B316B7" w:rsidP="00901322">
            <w:r w:rsidRPr="00AA5907">
              <w:rPr>
                <w:b/>
                <w:bCs/>
                <w:color w:val="000000"/>
              </w:rPr>
              <w:t xml:space="preserve">Основная цель 3.6 </w:t>
            </w:r>
            <w:r w:rsidRPr="00AA5907">
              <w:t>Приведение жилищного фонда в нормативное состояние</w:t>
            </w:r>
          </w:p>
        </w:tc>
      </w:tr>
      <w:tr w:rsidR="00B316B7" w:rsidRPr="00AA5907" w:rsidTr="00901322">
        <w:tc>
          <w:tcPr>
            <w:tcW w:w="930" w:type="dxa"/>
          </w:tcPr>
          <w:p w:rsidR="00B316B7" w:rsidRPr="00AA5907" w:rsidRDefault="00B316B7" w:rsidP="00901322">
            <w:r w:rsidRPr="00AA5907">
              <w:t>3.6.1.</w:t>
            </w:r>
          </w:p>
        </w:tc>
        <w:tc>
          <w:tcPr>
            <w:tcW w:w="2653" w:type="dxa"/>
          </w:tcPr>
          <w:p w:rsidR="00B316B7" w:rsidRPr="00AA5907" w:rsidRDefault="00B316B7" w:rsidP="00901322">
            <w:r w:rsidRPr="00AA5907">
              <w:rPr>
                <w:bCs/>
              </w:rPr>
              <w:t>Ликвидировать аварийный жилищный фонд</w:t>
            </w:r>
          </w:p>
        </w:tc>
        <w:tc>
          <w:tcPr>
            <w:tcW w:w="2355" w:type="dxa"/>
          </w:tcPr>
          <w:p w:rsidR="00B316B7" w:rsidRPr="00AA5907" w:rsidRDefault="00B316B7" w:rsidP="00901322">
            <w:r w:rsidRPr="00AA5907">
              <w:t>Администрации поселений</w:t>
            </w:r>
          </w:p>
        </w:tc>
        <w:tc>
          <w:tcPr>
            <w:tcW w:w="3276" w:type="dxa"/>
          </w:tcPr>
          <w:p w:rsidR="00B316B7" w:rsidRPr="00AA5907" w:rsidRDefault="00B316B7" w:rsidP="00901322">
            <w:pPr>
              <w:rPr>
                <w:bCs/>
              </w:rPr>
            </w:pPr>
            <w:r w:rsidRPr="00AA5907">
              <w:t>Региональная адресная программа по переселению граждан из аварийного жилищного фонда на территории Пермского края</w:t>
            </w:r>
          </w:p>
        </w:tc>
        <w:tc>
          <w:tcPr>
            <w:tcW w:w="4946" w:type="dxa"/>
          </w:tcPr>
          <w:p w:rsidR="00B316B7" w:rsidRPr="00AA5907" w:rsidRDefault="00B316B7" w:rsidP="00901322">
            <w:pPr>
              <w:jc w:val="both"/>
              <w:rPr>
                <w:b/>
              </w:rPr>
            </w:pPr>
            <w:r w:rsidRPr="00AA5907">
              <w:rPr>
                <w:b/>
              </w:rPr>
              <w:t>1. Альняшинское сельское поселение</w:t>
            </w:r>
          </w:p>
          <w:p w:rsidR="00B316B7" w:rsidRPr="00AA5907" w:rsidRDefault="00B316B7" w:rsidP="00901322">
            <w:pPr>
              <w:jc w:val="both"/>
              <w:rPr>
                <w:b/>
              </w:rPr>
            </w:pPr>
            <w:r w:rsidRPr="00AA5907">
              <w:t>Аварийного жилищного фонда нет</w:t>
            </w:r>
          </w:p>
          <w:p w:rsidR="00B316B7" w:rsidRPr="00AA5907" w:rsidRDefault="00B316B7" w:rsidP="00901322">
            <w:pPr>
              <w:jc w:val="both"/>
              <w:rPr>
                <w:b/>
              </w:rPr>
            </w:pPr>
            <w:r w:rsidRPr="00AA5907">
              <w:rPr>
                <w:b/>
              </w:rPr>
              <w:t>2. Большебкорское сельское поселение</w:t>
            </w:r>
          </w:p>
          <w:p w:rsidR="00B316B7" w:rsidRPr="00AA5907" w:rsidRDefault="00B316B7" w:rsidP="00901322">
            <w:pPr>
              <w:jc w:val="both"/>
            </w:pPr>
            <w:r w:rsidRPr="00AA5907">
              <w:t>Аварийного жилищного фонда нет</w:t>
            </w:r>
          </w:p>
          <w:p w:rsidR="00B316B7" w:rsidRPr="00AA5907" w:rsidRDefault="00B316B7" w:rsidP="00901322">
            <w:pPr>
              <w:jc w:val="both"/>
              <w:rPr>
                <w:b/>
              </w:rPr>
            </w:pPr>
            <w:r w:rsidRPr="00AA5907">
              <w:rPr>
                <w:b/>
              </w:rPr>
              <w:t>3. Ваньковское сельское поселение</w:t>
            </w:r>
          </w:p>
          <w:p w:rsidR="00B316B7" w:rsidRPr="00AA5907" w:rsidRDefault="00B316B7" w:rsidP="00901322">
            <w:pPr>
              <w:jc w:val="both"/>
            </w:pPr>
            <w:r w:rsidRPr="00AA5907">
              <w:t>Аварийного жилищного фонда нет</w:t>
            </w:r>
          </w:p>
          <w:p w:rsidR="00B316B7" w:rsidRPr="00AA5907" w:rsidRDefault="00B316B7" w:rsidP="00901322">
            <w:pPr>
              <w:jc w:val="both"/>
              <w:rPr>
                <w:b/>
              </w:rPr>
            </w:pPr>
            <w:r w:rsidRPr="00AA5907">
              <w:rPr>
                <w:b/>
              </w:rPr>
              <w:lastRenderedPageBreak/>
              <w:t>4. Зипуновское сельское поселение</w:t>
            </w:r>
          </w:p>
          <w:p w:rsidR="00B316B7" w:rsidRPr="00AA5907" w:rsidRDefault="00B316B7" w:rsidP="00901322">
            <w:pPr>
              <w:jc w:val="both"/>
            </w:pPr>
            <w:r w:rsidRPr="00AA5907">
              <w:t>Аварийного жилищного фонда нет</w:t>
            </w:r>
          </w:p>
          <w:p w:rsidR="00B316B7" w:rsidRPr="00AA5907" w:rsidRDefault="00B316B7" w:rsidP="00901322">
            <w:pPr>
              <w:jc w:val="both"/>
              <w:rPr>
                <w:b/>
              </w:rPr>
            </w:pPr>
            <w:r w:rsidRPr="00AA5907">
              <w:rPr>
                <w:b/>
              </w:rPr>
              <w:t>5. Марковское сельское поселение</w:t>
            </w:r>
          </w:p>
          <w:p w:rsidR="00B316B7" w:rsidRPr="00AA5907" w:rsidRDefault="00B316B7" w:rsidP="00901322">
            <w:pPr>
              <w:jc w:val="both"/>
            </w:pPr>
            <w:r w:rsidRPr="00AA5907">
              <w:t>Аварийного жилищного фонда нет</w:t>
            </w:r>
          </w:p>
          <w:p w:rsidR="00B316B7" w:rsidRPr="00AA5907" w:rsidRDefault="00B316B7" w:rsidP="00901322">
            <w:pPr>
              <w:jc w:val="both"/>
              <w:rPr>
                <w:b/>
              </w:rPr>
            </w:pPr>
            <w:r w:rsidRPr="00AA5907">
              <w:rPr>
                <w:b/>
              </w:rPr>
              <w:t>6. Ольховское сельское поселение</w:t>
            </w:r>
          </w:p>
          <w:p w:rsidR="00B316B7" w:rsidRPr="00AA5907" w:rsidRDefault="00B316B7" w:rsidP="00901322">
            <w:pPr>
              <w:jc w:val="both"/>
            </w:pPr>
            <w:r w:rsidRPr="00AA5907">
              <w:t>Аварийного жилищного фонда нет</w:t>
            </w:r>
          </w:p>
          <w:p w:rsidR="00B316B7" w:rsidRPr="00AA5907" w:rsidRDefault="00B316B7" w:rsidP="00901322">
            <w:pPr>
              <w:jc w:val="both"/>
              <w:rPr>
                <w:b/>
              </w:rPr>
            </w:pPr>
            <w:r w:rsidRPr="00AA5907">
              <w:rPr>
                <w:b/>
              </w:rPr>
              <w:t>7. Сосновское сельское поселение</w:t>
            </w:r>
          </w:p>
          <w:p w:rsidR="00B316B7" w:rsidRPr="00AA5907" w:rsidRDefault="00B316B7" w:rsidP="00901322">
            <w:pPr>
              <w:jc w:val="both"/>
            </w:pPr>
            <w:r w:rsidRPr="00AA5907">
              <w:t>Аварийного жилищного фонда нет</w:t>
            </w:r>
          </w:p>
          <w:p w:rsidR="00B316B7" w:rsidRPr="00AA5907" w:rsidRDefault="00B316B7" w:rsidP="00901322">
            <w:pPr>
              <w:jc w:val="both"/>
              <w:rPr>
                <w:b/>
              </w:rPr>
            </w:pPr>
            <w:r w:rsidRPr="00AA5907">
              <w:rPr>
                <w:b/>
              </w:rPr>
              <w:t>8. Уральское сельское поселение</w:t>
            </w:r>
          </w:p>
          <w:p w:rsidR="00B316B7" w:rsidRPr="00AA5907" w:rsidRDefault="00B316B7" w:rsidP="00901322">
            <w:pPr>
              <w:jc w:val="both"/>
            </w:pPr>
            <w:r w:rsidRPr="00AA5907">
              <w:t>Аварийного жилищного фонда нет</w:t>
            </w:r>
          </w:p>
          <w:p w:rsidR="00B316B7" w:rsidRPr="00AA5907" w:rsidRDefault="00B316B7" w:rsidP="00901322">
            <w:pPr>
              <w:jc w:val="both"/>
              <w:rPr>
                <w:b/>
              </w:rPr>
            </w:pPr>
            <w:r w:rsidRPr="00AA5907">
              <w:rPr>
                <w:b/>
              </w:rPr>
              <w:t>9. Фокинское сельское поселение</w:t>
            </w:r>
          </w:p>
          <w:p w:rsidR="00B316B7" w:rsidRPr="00AA5907" w:rsidRDefault="00B316B7" w:rsidP="00901322">
            <w:pPr>
              <w:jc w:val="both"/>
              <w:rPr>
                <w:b/>
              </w:rPr>
            </w:pPr>
            <w:r w:rsidRPr="00AA5907">
              <w:t>Расселение из аварийного жилищного фонда не производилось</w:t>
            </w:r>
          </w:p>
          <w:p w:rsidR="00B316B7" w:rsidRPr="00AA5907" w:rsidRDefault="00B316B7" w:rsidP="00901322">
            <w:pPr>
              <w:jc w:val="both"/>
              <w:rPr>
                <w:b/>
              </w:rPr>
            </w:pPr>
            <w:r w:rsidRPr="00AA5907">
              <w:rPr>
                <w:b/>
              </w:rPr>
              <w:t>10. Чайковское городское поселение</w:t>
            </w:r>
          </w:p>
          <w:p w:rsidR="00B316B7" w:rsidRPr="00AA5907" w:rsidRDefault="00B316B7" w:rsidP="00901322">
            <w:pPr>
              <w:jc w:val="both"/>
            </w:pPr>
            <w:r w:rsidRPr="00AA5907">
              <w:t xml:space="preserve">Реализация мероприятий по переселению 11 граждан                 (3 семьи) из 3х аварийных жилых помещений, общей площадью 156,60 кв.м. многоквартирного дома, расположенного по адресу: Камская, 12 в рамках Муниципальной программы «Обеспечение достойных условий проживания граждан в Чайковском городском поселении» на </w:t>
            </w:r>
            <w:r w:rsidRPr="00AA5907">
              <w:lastRenderedPageBreak/>
              <w:t>2016-2020 годы, подпрограммы «Переселение граждан из аварийного жилищного фонда на территории Чайковского городского поселения на 2016-2020 годы».</w:t>
            </w:r>
          </w:p>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r w:rsidRPr="00AA5907">
              <w:lastRenderedPageBreak/>
              <w:t>3.6.2.</w:t>
            </w:r>
          </w:p>
        </w:tc>
        <w:tc>
          <w:tcPr>
            <w:tcW w:w="2653" w:type="dxa"/>
          </w:tcPr>
          <w:p w:rsidR="00B316B7" w:rsidRPr="00AA5907" w:rsidRDefault="00B316B7" w:rsidP="00901322">
            <w:pPr>
              <w:widowControl w:val="0"/>
              <w:tabs>
                <w:tab w:val="left" w:pos="851"/>
                <w:tab w:val="left" w:pos="993"/>
                <w:tab w:val="left" w:pos="1560"/>
              </w:tabs>
              <w:jc w:val="both"/>
              <w:rPr>
                <w:bCs/>
              </w:rPr>
            </w:pPr>
            <w:r w:rsidRPr="00AA5907">
              <w:rPr>
                <w:bCs/>
              </w:rPr>
              <w:t>Обеспечить своевременное проведение капитального ремонта многоквартирных домов</w:t>
            </w:r>
          </w:p>
        </w:tc>
        <w:tc>
          <w:tcPr>
            <w:tcW w:w="2355" w:type="dxa"/>
          </w:tcPr>
          <w:p w:rsidR="00B316B7" w:rsidRPr="00AA5907" w:rsidRDefault="00B316B7" w:rsidP="00901322">
            <w:r w:rsidRPr="00AA5907">
              <w:t>Администрации поселений</w:t>
            </w:r>
          </w:p>
        </w:tc>
        <w:tc>
          <w:tcPr>
            <w:tcW w:w="3276" w:type="dxa"/>
          </w:tcPr>
          <w:p w:rsidR="00B316B7" w:rsidRPr="00AA5907" w:rsidRDefault="00B316B7" w:rsidP="00901322">
            <w:pPr>
              <w:rPr>
                <w:bCs/>
              </w:rPr>
            </w:pPr>
            <w:r w:rsidRPr="00AA5907">
              <w:t>Региональная программа капитального ремонта общего имущества в многоквартирных домах, расположенных на территории Чайковского муниципального района на 2015-20417 годы</w:t>
            </w:r>
          </w:p>
        </w:tc>
        <w:tc>
          <w:tcPr>
            <w:tcW w:w="4946" w:type="dxa"/>
          </w:tcPr>
          <w:p w:rsidR="00B316B7" w:rsidRPr="00AA5907" w:rsidRDefault="00B316B7" w:rsidP="00901322">
            <w:pPr>
              <w:ind w:firstLine="34"/>
              <w:jc w:val="both"/>
              <w:rPr>
                <w:b/>
              </w:rPr>
            </w:pPr>
            <w:r w:rsidRPr="00AA5907">
              <w:t>Нет В региональную программу капитального ремонта включено 416 многоквартирных домов</w:t>
            </w:r>
            <w:r w:rsidRPr="00AA5907">
              <w:rPr>
                <w:b/>
              </w:rPr>
              <w:t xml:space="preserve"> </w:t>
            </w:r>
          </w:p>
          <w:p w:rsidR="00B316B7" w:rsidRPr="00AA5907" w:rsidRDefault="00B316B7" w:rsidP="00901322">
            <w:pPr>
              <w:ind w:firstLine="34"/>
              <w:jc w:val="both"/>
              <w:rPr>
                <w:b/>
              </w:rPr>
            </w:pPr>
            <w:r w:rsidRPr="00AA5907">
              <w:rPr>
                <w:b/>
              </w:rPr>
              <w:t>2015-2017 гг.</w:t>
            </w:r>
          </w:p>
          <w:p w:rsidR="00B316B7" w:rsidRPr="00AA5907" w:rsidRDefault="00B316B7" w:rsidP="00901322">
            <w:pPr>
              <w:ind w:firstLine="34"/>
              <w:jc w:val="both"/>
            </w:pPr>
            <w:r w:rsidRPr="00AA5907">
              <w:t>В рамках реализации краткосрочной программы был запланирован капремонт в 19 многоквартирных домах (формирующих фонд капитального ремонта на счете регионального оператора).</w:t>
            </w:r>
          </w:p>
          <w:p w:rsidR="00B316B7" w:rsidRPr="00AA5907" w:rsidRDefault="00B316B7" w:rsidP="00901322">
            <w:pPr>
              <w:ind w:firstLine="34"/>
              <w:jc w:val="both"/>
              <w:rPr>
                <w:color w:val="000000"/>
                <w:shd w:val="clear" w:color="auto" w:fill="FFFFFF"/>
              </w:rPr>
            </w:pPr>
            <w:r w:rsidRPr="00AA5907">
              <w:rPr>
                <w:color w:val="000000"/>
                <w:shd w:val="clear" w:color="auto" w:fill="FFFFFF"/>
              </w:rPr>
              <w:t>В 2015г году с окончанием работ в 2016 году отремонтировано в 2 МКД капитальный  ремонт крыши.</w:t>
            </w:r>
          </w:p>
          <w:p w:rsidR="00B316B7" w:rsidRPr="00AA5907" w:rsidRDefault="00B316B7" w:rsidP="00901322">
            <w:pPr>
              <w:tabs>
                <w:tab w:val="left" w:pos="459"/>
              </w:tabs>
              <w:autoSpaceDE w:val="0"/>
              <w:autoSpaceDN w:val="0"/>
              <w:adjustRightInd w:val="0"/>
              <w:ind w:left="317" w:hanging="141"/>
              <w:jc w:val="both"/>
              <w:outlineLvl w:val="0"/>
            </w:pPr>
            <w:r w:rsidRPr="00AA5907">
              <w:t xml:space="preserve">            </w:t>
            </w:r>
            <w:bookmarkStart w:id="537" w:name="_Toc514837444"/>
            <w:bookmarkStart w:id="538" w:name="_Toc515290517"/>
            <w:bookmarkStart w:id="539" w:name="_Toc515308816"/>
            <w:bookmarkStart w:id="540" w:name="_Toc515308896"/>
            <w:r w:rsidRPr="00AA5907">
              <w:t>В  2017 году капитальный ремонт:</w:t>
            </w:r>
            <w:bookmarkEnd w:id="537"/>
            <w:bookmarkEnd w:id="538"/>
            <w:bookmarkEnd w:id="539"/>
            <w:bookmarkEnd w:id="540"/>
          </w:p>
          <w:p w:rsidR="00B316B7" w:rsidRPr="00AA5907" w:rsidRDefault="00B316B7" w:rsidP="00901322">
            <w:pPr>
              <w:tabs>
                <w:tab w:val="left" w:pos="459"/>
              </w:tabs>
              <w:ind w:left="317" w:hanging="141"/>
              <w:jc w:val="both"/>
              <w:rPr>
                <w:i/>
              </w:rPr>
            </w:pPr>
            <w:r w:rsidRPr="00AA5907">
              <w:t xml:space="preserve">- в 12 домах – ремонт лифтового оборудования,  в 10 МКД ремонтные работы выполнены, в 2 МКД,  расположенные по ул. </w:t>
            </w:r>
            <w:r w:rsidRPr="00AA5907">
              <w:lastRenderedPageBreak/>
              <w:t>Ленина 63/2, Ленина 65/1,работы не выполнены, так как  подрядчик не  может проводить работы, из-за промерзания технического помещения (размещение электронного оборудования).</w:t>
            </w:r>
          </w:p>
          <w:p w:rsidR="00B316B7" w:rsidRPr="00AA5907" w:rsidRDefault="00B316B7" w:rsidP="00901322">
            <w:pPr>
              <w:tabs>
                <w:tab w:val="left" w:pos="459"/>
              </w:tabs>
              <w:ind w:left="317" w:hanging="141"/>
              <w:jc w:val="both"/>
              <w:rPr>
                <w:i/>
              </w:rPr>
            </w:pPr>
            <w:r w:rsidRPr="00AA5907">
              <w:t xml:space="preserve">– в 3 домах -  комплексные внешние работы </w:t>
            </w:r>
            <w:r w:rsidRPr="00AA5907">
              <w:rPr>
                <w:i/>
              </w:rPr>
              <w:t>(ремонт крыши) работы завершены;</w:t>
            </w:r>
          </w:p>
          <w:p w:rsidR="00B316B7" w:rsidRPr="00AA5907" w:rsidRDefault="00B316B7" w:rsidP="00901322">
            <w:pPr>
              <w:tabs>
                <w:tab w:val="left" w:pos="459"/>
              </w:tabs>
              <w:ind w:left="317" w:hanging="141"/>
              <w:jc w:val="both"/>
              <w:rPr>
                <w:b/>
              </w:rPr>
            </w:pPr>
            <w:r w:rsidRPr="00AA5907">
              <w:t xml:space="preserve">- в 2 домах – комплексные внутренние работы </w:t>
            </w:r>
            <w:r w:rsidRPr="00AA5907">
              <w:rPr>
                <w:i/>
              </w:rPr>
              <w:t>(внутридомовые инженерные системы, подвал) (</w:t>
            </w:r>
            <w:r w:rsidRPr="00AA5907">
              <w:t>ул.</w:t>
            </w:r>
            <w:r w:rsidRPr="00AA5907">
              <w:rPr>
                <w:i/>
              </w:rPr>
              <w:t xml:space="preserve"> </w:t>
            </w:r>
            <w:r w:rsidRPr="00AA5907">
              <w:t>Приморский бульвар д. 27 и д. 29 перенесен на 2018г. на конец отопительного периода.</w:t>
            </w:r>
          </w:p>
          <w:p w:rsidR="00B316B7" w:rsidRPr="00AA5907" w:rsidRDefault="00B316B7" w:rsidP="00901322">
            <w:pPr>
              <w:ind w:firstLine="34"/>
              <w:jc w:val="both"/>
            </w:pPr>
          </w:p>
        </w:tc>
        <w:tc>
          <w:tcPr>
            <w:tcW w:w="2000" w:type="dxa"/>
          </w:tcPr>
          <w:p w:rsidR="00B316B7" w:rsidRPr="00AA5907" w:rsidRDefault="00B316B7" w:rsidP="00901322">
            <w:r w:rsidRPr="00AA5907">
              <w:rPr>
                <w:bCs/>
              </w:rPr>
              <w:lastRenderedPageBreak/>
              <w:t>все МКД находятся в непосредственном управлении, муниципальных домов и квартир нет</w:t>
            </w:r>
          </w:p>
        </w:tc>
      </w:tr>
      <w:tr w:rsidR="00B316B7" w:rsidRPr="00AA5907" w:rsidTr="00901322">
        <w:tc>
          <w:tcPr>
            <w:tcW w:w="930" w:type="dxa"/>
          </w:tcPr>
          <w:p w:rsidR="00B316B7" w:rsidRPr="00AA5907" w:rsidRDefault="00B316B7" w:rsidP="00901322"/>
        </w:tc>
        <w:tc>
          <w:tcPr>
            <w:tcW w:w="15230" w:type="dxa"/>
            <w:gridSpan w:val="5"/>
          </w:tcPr>
          <w:p w:rsidR="00B316B7" w:rsidRPr="00AA5907" w:rsidRDefault="00B316B7" w:rsidP="00901322">
            <w:r w:rsidRPr="00AA5907">
              <w:rPr>
                <w:b/>
                <w:bCs/>
                <w:color w:val="000000"/>
              </w:rPr>
              <w:t xml:space="preserve">Основная цель 3.7 </w:t>
            </w:r>
            <w:r w:rsidRPr="00AA5907">
              <w:t>Предупреждение вредного воздействия вод и безаварийной работы ГТС</w:t>
            </w:r>
          </w:p>
        </w:tc>
      </w:tr>
      <w:tr w:rsidR="00B316B7" w:rsidRPr="00AA5907" w:rsidTr="00901322">
        <w:tc>
          <w:tcPr>
            <w:tcW w:w="930" w:type="dxa"/>
          </w:tcPr>
          <w:p w:rsidR="00B316B7" w:rsidRPr="00AA5907" w:rsidRDefault="00B316B7" w:rsidP="00901322">
            <w:r w:rsidRPr="00AA5907">
              <w:t>3.7.1.</w:t>
            </w:r>
          </w:p>
        </w:tc>
        <w:tc>
          <w:tcPr>
            <w:tcW w:w="2653" w:type="dxa"/>
          </w:tcPr>
          <w:p w:rsidR="00B316B7" w:rsidRPr="00AA5907" w:rsidRDefault="00B316B7" w:rsidP="00901322">
            <w:pPr>
              <w:widowControl w:val="0"/>
              <w:tabs>
                <w:tab w:val="left" w:pos="1701"/>
              </w:tabs>
              <w:jc w:val="both"/>
            </w:pPr>
            <w:r w:rsidRPr="00AA5907">
              <w:rPr>
                <w:bCs/>
              </w:rPr>
              <w:t>Установить собственников гидротехнических сооружений</w:t>
            </w:r>
          </w:p>
        </w:tc>
        <w:tc>
          <w:tcPr>
            <w:tcW w:w="2355" w:type="dxa"/>
          </w:tcPr>
          <w:p w:rsidR="00B316B7" w:rsidRPr="00AA5907" w:rsidRDefault="00B316B7" w:rsidP="00901322">
            <w:r w:rsidRPr="00AA5907">
              <w:t>Администрации поселений</w:t>
            </w:r>
          </w:p>
          <w:p w:rsidR="00B316B7" w:rsidRPr="00AA5907" w:rsidRDefault="00B316B7" w:rsidP="00901322">
            <w:r w:rsidRPr="00AA5907">
              <w:t xml:space="preserve">Отдел охраны окружающей среды и природопользования комитета </w:t>
            </w:r>
            <w:r w:rsidRPr="00AA5907">
              <w:lastRenderedPageBreak/>
              <w:t>градостроительства и развития инфраструктуры администрации Чайковского муниципального района</w:t>
            </w:r>
          </w:p>
        </w:tc>
        <w:tc>
          <w:tcPr>
            <w:tcW w:w="3276" w:type="dxa"/>
          </w:tcPr>
          <w:p w:rsidR="00B316B7" w:rsidRPr="00AA5907" w:rsidRDefault="00B316B7" w:rsidP="00901322">
            <w:r w:rsidRPr="00AA5907">
              <w:lastRenderedPageBreak/>
              <w:t xml:space="preserve">Муниципальная программа «Организация охраны окружающей среды межпоселенческого характера на территории Чайковского </w:t>
            </w:r>
            <w:r w:rsidRPr="00AA5907">
              <w:lastRenderedPageBreak/>
              <w:t>муниципального района на 2014 – 2020 годы» подпрограмма 2 «Организация мероприятий межпоселенческого характера по охране окружающей среды и природопользованию на территории Чайковского муниципального района» (постановление администрации ЧМР от 10.02.2014 года № 271)</w:t>
            </w:r>
          </w:p>
          <w:p w:rsidR="00B316B7" w:rsidRPr="00AA5907" w:rsidRDefault="00B316B7" w:rsidP="00901322">
            <w:r w:rsidRPr="00AA5907">
              <w:t>Мероприятие – Установление собственников гидротехнических сооружений</w:t>
            </w:r>
          </w:p>
        </w:tc>
        <w:tc>
          <w:tcPr>
            <w:tcW w:w="4946" w:type="dxa"/>
          </w:tcPr>
          <w:p w:rsidR="00B316B7" w:rsidRPr="00262D51" w:rsidRDefault="00B316B7" w:rsidP="003B5480">
            <w:pPr>
              <w:ind w:firstLine="459"/>
              <w:jc w:val="both"/>
              <w:rPr>
                <w:szCs w:val="28"/>
              </w:rPr>
            </w:pPr>
            <w:r w:rsidRPr="00262D51">
              <w:rPr>
                <w:szCs w:val="28"/>
              </w:rPr>
              <w:lastRenderedPageBreak/>
              <w:t>По состоянию на 01.01.2017 года на территории Чайковского муниципального района числилось 88 ГТС прудов, в том числе установлено право собственности – 39 ГТС.</w:t>
            </w:r>
            <w:r w:rsidRPr="00262D51">
              <w:rPr>
                <w:szCs w:val="28"/>
              </w:rPr>
              <w:tab/>
              <w:t>В течение 2017 года установлено право собственности - 2 ГТС</w:t>
            </w:r>
            <w:r w:rsidRPr="00262D51">
              <w:rPr>
                <w:szCs w:val="28"/>
              </w:rPr>
              <w:tab/>
              <w:t xml:space="preserve">Итого на конец </w:t>
            </w:r>
            <w:r w:rsidRPr="00262D51">
              <w:rPr>
                <w:szCs w:val="28"/>
              </w:rPr>
              <w:lastRenderedPageBreak/>
              <w:t>года – 88 ГТС, оформлено право собственности – 41 ГТС. Бесхозяйными числятся – 47 ГТС.</w:t>
            </w:r>
          </w:p>
          <w:p w:rsidR="00B316B7" w:rsidRPr="00AA5907" w:rsidRDefault="00B316B7" w:rsidP="003B5480">
            <w:pPr>
              <w:ind w:firstLine="459"/>
              <w:jc w:val="both"/>
            </w:pPr>
            <w:r w:rsidRPr="00262D51">
              <w:rPr>
                <w:szCs w:val="28"/>
              </w:rPr>
              <w:tab/>
              <w:t>Из  88 гидротехнических сооружений прудов  -  2 ГТС – потенциально опасные (ГТС № 4 в с. Уральское и ГТС № 11 в д. З. Михайловский).</w:t>
            </w:r>
          </w:p>
        </w:tc>
        <w:tc>
          <w:tcPr>
            <w:tcW w:w="2000" w:type="dxa"/>
          </w:tcPr>
          <w:p w:rsidR="00B316B7" w:rsidRPr="00AA5907" w:rsidRDefault="00B316B7" w:rsidP="00901322">
            <w:r w:rsidRPr="00AA5907">
              <w:lastRenderedPageBreak/>
              <w:t>План 2017 г. – 71,4 %; факт – 46,6 %.</w:t>
            </w:r>
          </w:p>
          <w:p w:rsidR="00B316B7" w:rsidRPr="00AA5907" w:rsidRDefault="00B316B7" w:rsidP="00901322">
            <w:r w:rsidRPr="00AA5907">
              <w:t>Причина неисполнения – отсутствие финансирован</w:t>
            </w:r>
            <w:r w:rsidRPr="00AA5907">
              <w:lastRenderedPageBreak/>
              <w:t>ия в сельских поселениях.</w:t>
            </w:r>
          </w:p>
        </w:tc>
      </w:tr>
      <w:tr w:rsidR="00B316B7" w:rsidRPr="00AA5907" w:rsidTr="00901322">
        <w:tc>
          <w:tcPr>
            <w:tcW w:w="930" w:type="dxa"/>
          </w:tcPr>
          <w:p w:rsidR="00B316B7" w:rsidRPr="00AA5907" w:rsidRDefault="00B316B7" w:rsidP="00901322">
            <w:r w:rsidRPr="00AA5907">
              <w:lastRenderedPageBreak/>
              <w:t>3.7.2.</w:t>
            </w:r>
          </w:p>
        </w:tc>
        <w:tc>
          <w:tcPr>
            <w:tcW w:w="2653" w:type="dxa"/>
          </w:tcPr>
          <w:p w:rsidR="00B316B7" w:rsidRPr="00AA5907" w:rsidRDefault="00B316B7" w:rsidP="00901322">
            <w:pPr>
              <w:widowControl w:val="0"/>
              <w:tabs>
                <w:tab w:val="left" w:pos="1701"/>
              </w:tabs>
              <w:jc w:val="both"/>
              <w:rPr>
                <w:bCs/>
              </w:rPr>
            </w:pPr>
            <w:r w:rsidRPr="00AA5907">
              <w:rPr>
                <w:bCs/>
              </w:rPr>
              <w:t xml:space="preserve">Обеспечить проведение капитального ремонта и реконструкции </w:t>
            </w:r>
            <w:r w:rsidRPr="00AA5907">
              <w:rPr>
                <w:bCs/>
              </w:rPr>
              <w:lastRenderedPageBreak/>
              <w:t>гидротехнических сооружений прудов и набережной г.Чайковского</w:t>
            </w:r>
          </w:p>
        </w:tc>
        <w:tc>
          <w:tcPr>
            <w:tcW w:w="2355" w:type="dxa"/>
          </w:tcPr>
          <w:p w:rsidR="00B316B7" w:rsidRPr="00AA5907" w:rsidRDefault="00B316B7" w:rsidP="00901322">
            <w:r w:rsidRPr="00AA5907">
              <w:lastRenderedPageBreak/>
              <w:t>Администрации поселений</w:t>
            </w:r>
          </w:p>
        </w:tc>
        <w:tc>
          <w:tcPr>
            <w:tcW w:w="3276" w:type="dxa"/>
          </w:tcPr>
          <w:p w:rsidR="00B316B7" w:rsidRPr="00AA5907" w:rsidRDefault="00B316B7" w:rsidP="00901322">
            <w:r w:rsidRPr="00AA5907">
              <w:t xml:space="preserve">Краевая целевая программа «Предупреждение вредного воздействия вод и обеспечение </w:t>
            </w:r>
            <w:r w:rsidRPr="00AA5907">
              <w:lastRenderedPageBreak/>
              <w:t>безопасности гидротехнических сооружений на территории Пермского края на 2008-2012 годы» (Закон Пермского края от 28.12.2007 года № 177-ПК)</w:t>
            </w:r>
          </w:p>
          <w:p w:rsidR="00B316B7" w:rsidRPr="00AA5907" w:rsidRDefault="00B316B7" w:rsidP="00901322">
            <w:r w:rsidRPr="00AA5907">
              <w:t>Мероприятие – Реконструкция ГТС пруда в п. Завод Михайловский</w:t>
            </w:r>
          </w:p>
        </w:tc>
        <w:tc>
          <w:tcPr>
            <w:tcW w:w="4946" w:type="dxa"/>
          </w:tcPr>
          <w:p w:rsidR="00B316B7" w:rsidRPr="00262D51" w:rsidRDefault="00B316B7" w:rsidP="003B5480">
            <w:pPr>
              <w:ind w:firstLine="459"/>
              <w:jc w:val="both"/>
              <w:rPr>
                <w:szCs w:val="28"/>
              </w:rPr>
            </w:pPr>
            <w:r w:rsidRPr="00262D51">
              <w:rPr>
                <w:color w:val="000000"/>
                <w:szCs w:val="28"/>
              </w:rPr>
              <w:lastRenderedPageBreak/>
              <w:t xml:space="preserve">Государственной программой Пермского края «Воспроизводство и использование водных ресурсов» средства на капитальный ремонт ГТС и набережной г. Чайковского на 2017 </w:t>
            </w:r>
            <w:r w:rsidRPr="00262D51">
              <w:rPr>
                <w:color w:val="000000"/>
                <w:szCs w:val="28"/>
              </w:rPr>
              <w:lastRenderedPageBreak/>
              <w:t>год не были предусмотрены.</w:t>
            </w:r>
          </w:p>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r w:rsidRPr="00AA5907">
              <w:lastRenderedPageBreak/>
              <w:t>3.7.3.</w:t>
            </w:r>
          </w:p>
        </w:tc>
        <w:tc>
          <w:tcPr>
            <w:tcW w:w="2653" w:type="dxa"/>
          </w:tcPr>
          <w:p w:rsidR="00B316B7" w:rsidRPr="00AA5907" w:rsidRDefault="00B316B7" w:rsidP="00901322">
            <w:pPr>
              <w:widowControl w:val="0"/>
              <w:tabs>
                <w:tab w:val="left" w:pos="1701"/>
              </w:tabs>
              <w:jc w:val="both"/>
            </w:pPr>
            <w:r w:rsidRPr="00AA5907">
              <w:rPr>
                <w:bCs/>
              </w:rPr>
              <w:t>Установить собственников гидротехнических сооружений</w:t>
            </w:r>
          </w:p>
        </w:tc>
        <w:tc>
          <w:tcPr>
            <w:tcW w:w="2355" w:type="dxa"/>
          </w:tcPr>
          <w:p w:rsidR="00B316B7" w:rsidRPr="00AA5907" w:rsidRDefault="00B316B7" w:rsidP="00901322">
            <w:r w:rsidRPr="00AA5907">
              <w:t>Администрации поселений</w:t>
            </w:r>
          </w:p>
          <w:p w:rsidR="00B316B7" w:rsidRPr="00AA5907" w:rsidRDefault="00B316B7" w:rsidP="00901322"/>
          <w:p w:rsidR="00B316B7" w:rsidRPr="00AA5907" w:rsidRDefault="00B316B7" w:rsidP="00901322">
            <w:r w:rsidRPr="00AA5907">
              <w:t xml:space="preserve">Отдел охраны окружающей среды и природопользования комитета градостроительства и развития инфраструктуры администрации </w:t>
            </w:r>
            <w:r w:rsidRPr="00AA5907">
              <w:lastRenderedPageBreak/>
              <w:t>Чайковского муниципального района</w:t>
            </w:r>
          </w:p>
        </w:tc>
        <w:tc>
          <w:tcPr>
            <w:tcW w:w="3276" w:type="dxa"/>
          </w:tcPr>
          <w:p w:rsidR="00B316B7" w:rsidRPr="00AA5907" w:rsidRDefault="00B316B7" w:rsidP="00901322">
            <w:r w:rsidRPr="00AA5907">
              <w:lastRenderedPageBreak/>
              <w:t xml:space="preserve">Муниципальная программа «Организация охраны окружающей среды межпоселенческого характера на территории Чайковского муниципального района на 2014 – 2020 годы» подпрограмма 2 «Организация мероприятий </w:t>
            </w:r>
            <w:r w:rsidRPr="00AA5907">
              <w:lastRenderedPageBreak/>
              <w:t>межпоселенческого характера по охране окружающей среды и природопользованию на территории Чайковского муниципального района» (постановление администрации ЧМР от 10.02.2014 года № 271)</w:t>
            </w:r>
          </w:p>
          <w:p w:rsidR="00B316B7" w:rsidRPr="00AA5907" w:rsidRDefault="00B316B7" w:rsidP="00901322">
            <w:r w:rsidRPr="00AA5907">
              <w:t>Мероприятие – Установление собственников гидротехнических сооружений</w:t>
            </w:r>
          </w:p>
        </w:tc>
        <w:tc>
          <w:tcPr>
            <w:tcW w:w="4946" w:type="dxa"/>
          </w:tcPr>
          <w:p w:rsidR="00B316B7" w:rsidRPr="00262D51" w:rsidRDefault="00B316B7" w:rsidP="003B5480">
            <w:pPr>
              <w:ind w:firstLine="459"/>
              <w:jc w:val="both"/>
              <w:rPr>
                <w:szCs w:val="28"/>
              </w:rPr>
            </w:pPr>
            <w:r w:rsidRPr="00262D51">
              <w:rPr>
                <w:szCs w:val="28"/>
              </w:rPr>
              <w:lastRenderedPageBreak/>
              <w:t>По состоянию на 01.01.2017 года на территории Чайковского муниципального района числилось 88 ГТС прудов, в том числе установлено право собственности – 39 ГТС.</w:t>
            </w:r>
            <w:r w:rsidRPr="00262D51">
              <w:rPr>
                <w:szCs w:val="28"/>
              </w:rPr>
              <w:tab/>
              <w:t>В течение 2017 года установлено право собственности - 2 ГТС</w:t>
            </w:r>
            <w:r w:rsidRPr="00262D51">
              <w:rPr>
                <w:szCs w:val="28"/>
              </w:rPr>
              <w:tab/>
              <w:t>Итого на конец года – 88 ГТС, оформлено право собственности – 41 ГТС. Бесхозяйными числятся – 47 ГТС.</w:t>
            </w:r>
          </w:p>
          <w:p w:rsidR="00B316B7" w:rsidRPr="00262D51" w:rsidRDefault="00B316B7" w:rsidP="00262D51">
            <w:pPr>
              <w:jc w:val="both"/>
              <w:rPr>
                <w:szCs w:val="28"/>
              </w:rPr>
            </w:pPr>
            <w:r w:rsidRPr="00262D51">
              <w:rPr>
                <w:szCs w:val="28"/>
              </w:rPr>
              <w:tab/>
              <w:t xml:space="preserve">Из  88 гидротехнических сооружений прудов  -  2 ГТС – </w:t>
            </w:r>
            <w:r w:rsidRPr="00262D51">
              <w:rPr>
                <w:szCs w:val="28"/>
              </w:rPr>
              <w:lastRenderedPageBreak/>
              <w:t>потенциально опасные (ГТС № 4 в с. Уральское и ГТС № 11 в д. З. Михайловский).</w:t>
            </w:r>
          </w:p>
        </w:tc>
        <w:tc>
          <w:tcPr>
            <w:tcW w:w="2000" w:type="dxa"/>
          </w:tcPr>
          <w:p w:rsidR="00B316B7" w:rsidRPr="00AA5907" w:rsidRDefault="00B316B7" w:rsidP="00901322">
            <w:r w:rsidRPr="00AA5907">
              <w:lastRenderedPageBreak/>
              <w:t>План 2017 г. – 71,4 %; факт – 46,6 %.</w:t>
            </w:r>
          </w:p>
          <w:p w:rsidR="00B316B7" w:rsidRPr="00AA5907" w:rsidRDefault="00B316B7" w:rsidP="00901322">
            <w:r w:rsidRPr="00AA5907">
              <w:t>Причина неисполнения – отсутствие финансирования в сельских поселениях.</w:t>
            </w:r>
          </w:p>
        </w:tc>
      </w:tr>
      <w:tr w:rsidR="00B316B7" w:rsidRPr="00AA5907" w:rsidTr="00901322">
        <w:tc>
          <w:tcPr>
            <w:tcW w:w="930" w:type="dxa"/>
          </w:tcPr>
          <w:p w:rsidR="00B316B7" w:rsidRPr="00AA5907" w:rsidRDefault="00B316B7" w:rsidP="00901322"/>
        </w:tc>
        <w:tc>
          <w:tcPr>
            <w:tcW w:w="15230" w:type="dxa"/>
            <w:gridSpan w:val="5"/>
          </w:tcPr>
          <w:p w:rsidR="00B316B7" w:rsidRPr="00AA5907" w:rsidRDefault="00B316B7" w:rsidP="00901322">
            <w:r w:rsidRPr="00AA5907">
              <w:rPr>
                <w:b/>
                <w:bCs/>
                <w:color w:val="000000"/>
              </w:rPr>
              <w:t xml:space="preserve">Основная цель 3.8 </w:t>
            </w:r>
            <w:r w:rsidRPr="00AA5907">
              <w:t>Внедрение системы энергосбережения</w:t>
            </w:r>
          </w:p>
        </w:tc>
      </w:tr>
      <w:tr w:rsidR="00B316B7" w:rsidRPr="00AA5907" w:rsidTr="00901322">
        <w:tc>
          <w:tcPr>
            <w:tcW w:w="930" w:type="dxa"/>
          </w:tcPr>
          <w:p w:rsidR="00B316B7" w:rsidRPr="00AA5907" w:rsidRDefault="00B316B7" w:rsidP="00901322">
            <w:r w:rsidRPr="00AA5907">
              <w:t>3.8.1.</w:t>
            </w:r>
          </w:p>
        </w:tc>
        <w:tc>
          <w:tcPr>
            <w:tcW w:w="2653" w:type="dxa"/>
          </w:tcPr>
          <w:p w:rsidR="00B316B7" w:rsidRPr="00AA5907" w:rsidRDefault="00B316B7" w:rsidP="00901322">
            <w:pPr>
              <w:widowControl w:val="0"/>
              <w:tabs>
                <w:tab w:val="left" w:pos="993"/>
                <w:tab w:val="left" w:pos="1560"/>
              </w:tabs>
              <w:jc w:val="both"/>
              <w:rPr>
                <w:bCs/>
              </w:rPr>
            </w:pPr>
            <w:r w:rsidRPr="00AA5907">
              <w:rPr>
                <w:bCs/>
              </w:rPr>
              <w:t>Повысить энергетическую эффективность при производстве, передаче и потреблении энергетических ресурсов</w:t>
            </w:r>
          </w:p>
        </w:tc>
        <w:tc>
          <w:tcPr>
            <w:tcW w:w="2355" w:type="dxa"/>
          </w:tcPr>
          <w:p w:rsidR="00B316B7" w:rsidRPr="00AA5907" w:rsidRDefault="00B316B7" w:rsidP="00901322">
            <w:r w:rsidRPr="00AA5907">
              <w:t>Управление финансов  и экономического развития администрации Чайковского муниципального района</w:t>
            </w:r>
          </w:p>
        </w:tc>
        <w:tc>
          <w:tcPr>
            <w:tcW w:w="3276" w:type="dxa"/>
          </w:tcPr>
          <w:p w:rsidR="00B316B7" w:rsidRPr="00AA5907" w:rsidRDefault="00B316B7" w:rsidP="00901322">
            <w:pPr>
              <w:rPr>
                <w:bCs/>
              </w:rPr>
            </w:pPr>
            <w:r w:rsidRPr="00AA5907">
              <w:rPr>
                <w:bCs/>
              </w:rPr>
              <w:t>Муниципальная программа «Энергосбережение и повышение энергетической эффективности Чайковского муниципального района»</w:t>
            </w:r>
          </w:p>
        </w:tc>
        <w:tc>
          <w:tcPr>
            <w:tcW w:w="4946" w:type="dxa"/>
          </w:tcPr>
          <w:p w:rsidR="00B316B7" w:rsidRPr="00262D51" w:rsidRDefault="00B316B7" w:rsidP="003B5480">
            <w:pPr>
              <w:pStyle w:val="a6"/>
              <w:keepNext/>
              <w:keepLines/>
              <w:suppressLineNumbers/>
              <w:tabs>
                <w:tab w:val="left" w:pos="407"/>
              </w:tabs>
              <w:suppressAutoHyphens/>
              <w:spacing w:after="0" w:line="240" w:lineRule="auto"/>
              <w:ind w:left="0" w:firstLine="459"/>
              <w:jc w:val="both"/>
              <w:rPr>
                <w:rFonts w:ascii="Times New Roman" w:hAnsi="Times New Roman"/>
                <w:sz w:val="28"/>
                <w:szCs w:val="28"/>
              </w:rPr>
            </w:pPr>
            <w:r w:rsidRPr="00262D51">
              <w:rPr>
                <w:rFonts w:ascii="Times New Roman" w:hAnsi="Times New Roman"/>
                <w:sz w:val="28"/>
                <w:szCs w:val="28"/>
              </w:rPr>
              <w:t>Управляющие компании и ТСЖ, ТСН самостоятельно организуют работу по установке общедомовых приборов учета</w:t>
            </w:r>
          </w:p>
        </w:tc>
        <w:tc>
          <w:tcPr>
            <w:tcW w:w="2000" w:type="dxa"/>
            <w:vAlign w:val="center"/>
          </w:tcPr>
          <w:p w:rsidR="00B316B7" w:rsidRPr="00262D51" w:rsidRDefault="00B316B7" w:rsidP="00901322">
            <w:pPr>
              <w:autoSpaceDE w:val="0"/>
              <w:autoSpaceDN w:val="0"/>
              <w:adjustRightInd w:val="0"/>
              <w:ind w:left="30" w:right="30"/>
              <w:rPr>
                <w:rFonts w:eastAsiaTheme="minorHAnsi"/>
                <w:color w:val="000000"/>
                <w:szCs w:val="28"/>
                <w:lang w:eastAsia="en-US"/>
              </w:rPr>
            </w:pPr>
            <w:r w:rsidRPr="00262D51">
              <w:rPr>
                <w:rFonts w:eastAsiaTheme="minorHAnsi"/>
                <w:color w:val="000000"/>
                <w:szCs w:val="28"/>
                <w:lang w:eastAsia="en-US"/>
              </w:rPr>
              <w:t>Оснащено МКД</w:t>
            </w:r>
          </w:p>
          <w:p w:rsidR="00B316B7" w:rsidRPr="00262D51" w:rsidRDefault="00B316B7" w:rsidP="00901322">
            <w:pPr>
              <w:autoSpaceDE w:val="0"/>
              <w:autoSpaceDN w:val="0"/>
              <w:adjustRightInd w:val="0"/>
              <w:ind w:left="30" w:right="30"/>
              <w:rPr>
                <w:rFonts w:eastAsiaTheme="minorHAnsi"/>
                <w:color w:val="000000"/>
                <w:szCs w:val="28"/>
                <w:lang w:eastAsia="en-US"/>
              </w:rPr>
            </w:pPr>
            <w:r w:rsidRPr="00262D51">
              <w:rPr>
                <w:rFonts w:eastAsiaTheme="minorHAnsi"/>
                <w:color w:val="000000"/>
                <w:szCs w:val="28"/>
                <w:lang w:eastAsia="en-US"/>
              </w:rPr>
              <w:t>2017 год</w:t>
            </w:r>
          </w:p>
          <w:p w:rsidR="00B316B7" w:rsidRPr="00262D51" w:rsidRDefault="00B316B7" w:rsidP="00901322">
            <w:pPr>
              <w:autoSpaceDE w:val="0"/>
              <w:autoSpaceDN w:val="0"/>
              <w:adjustRightInd w:val="0"/>
              <w:ind w:left="30" w:right="30"/>
              <w:rPr>
                <w:rFonts w:eastAsiaTheme="minorHAnsi"/>
                <w:color w:val="000000"/>
                <w:szCs w:val="28"/>
                <w:lang w:eastAsia="en-US"/>
              </w:rPr>
            </w:pPr>
            <w:r w:rsidRPr="00262D51">
              <w:rPr>
                <w:szCs w:val="28"/>
                <w:u w:val="single"/>
              </w:rPr>
              <w:t>(установлено (необходимо установить))</w:t>
            </w:r>
            <w:r w:rsidRPr="00262D51">
              <w:rPr>
                <w:szCs w:val="28"/>
              </w:rPr>
              <w:t>:</w:t>
            </w:r>
            <w:r w:rsidRPr="00262D51">
              <w:rPr>
                <w:rFonts w:eastAsiaTheme="minorHAnsi"/>
                <w:color w:val="000000"/>
                <w:szCs w:val="28"/>
                <w:lang w:eastAsia="en-US"/>
              </w:rPr>
              <w:t>:</w:t>
            </w:r>
          </w:p>
          <w:p w:rsidR="00B316B7" w:rsidRPr="00262D51" w:rsidRDefault="00B316B7" w:rsidP="00901322">
            <w:pPr>
              <w:autoSpaceDE w:val="0"/>
              <w:autoSpaceDN w:val="0"/>
              <w:adjustRightInd w:val="0"/>
              <w:ind w:left="30" w:right="30"/>
              <w:rPr>
                <w:rFonts w:eastAsiaTheme="minorHAnsi"/>
                <w:color w:val="000000"/>
                <w:szCs w:val="28"/>
                <w:lang w:eastAsia="en-US"/>
              </w:rPr>
            </w:pPr>
            <w:r w:rsidRPr="00262D51">
              <w:rPr>
                <w:rFonts w:eastAsiaTheme="minorHAnsi"/>
                <w:color w:val="000000"/>
                <w:szCs w:val="28"/>
                <w:lang w:eastAsia="en-US"/>
              </w:rPr>
              <w:t>ХВ – 498 (535) – 93,08%</w:t>
            </w:r>
          </w:p>
          <w:p w:rsidR="00B316B7" w:rsidRPr="00262D51" w:rsidRDefault="00B316B7" w:rsidP="00901322">
            <w:pPr>
              <w:autoSpaceDE w:val="0"/>
              <w:autoSpaceDN w:val="0"/>
              <w:adjustRightInd w:val="0"/>
              <w:ind w:left="30" w:right="30"/>
              <w:rPr>
                <w:rFonts w:eastAsiaTheme="minorHAnsi"/>
                <w:color w:val="000000"/>
                <w:szCs w:val="28"/>
                <w:lang w:eastAsia="en-US"/>
              </w:rPr>
            </w:pPr>
            <w:r w:rsidRPr="00262D51">
              <w:rPr>
                <w:rFonts w:eastAsiaTheme="minorHAnsi"/>
                <w:color w:val="000000"/>
                <w:szCs w:val="28"/>
                <w:lang w:eastAsia="en-US"/>
              </w:rPr>
              <w:lastRenderedPageBreak/>
              <w:t>ГВ – 356 (449) – 79,06%</w:t>
            </w:r>
          </w:p>
          <w:p w:rsidR="00B316B7" w:rsidRPr="00262D51" w:rsidRDefault="00B316B7" w:rsidP="00901322">
            <w:pPr>
              <w:autoSpaceDE w:val="0"/>
              <w:autoSpaceDN w:val="0"/>
              <w:adjustRightInd w:val="0"/>
              <w:ind w:left="30" w:right="30"/>
              <w:rPr>
                <w:rFonts w:eastAsiaTheme="minorHAnsi"/>
                <w:color w:val="000000"/>
                <w:szCs w:val="28"/>
                <w:lang w:eastAsia="en-US"/>
              </w:rPr>
            </w:pPr>
            <w:r w:rsidRPr="00262D51">
              <w:rPr>
                <w:rFonts w:eastAsiaTheme="minorHAnsi"/>
                <w:color w:val="000000"/>
                <w:szCs w:val="28"/>
                <w:lang w:eastAsia="en-US"/>
              </w:rPr>
              <w:t>От. – 411 (466) – 88,19%</w:t>
            </w:r>
          </w:p>
          <w:p w:rsidR="00B316B7" w:rsidRPr="00262D51" w:rsidRDefault="00B316B7" w:rsidP="00901322">
            <w:pPr>
              <w:autoSpaceDE w:val="0"/>
              <w:autoSpaceDN w:val="0"/>
              <w:adjustRightInd w:val="0"/>
              <w:ind w:left="30" w:right="30"/>
              <w:rPr>
                <w:szCs w:val="28"/>
              </w:rPr>
            </w:pPr>
            <w:r w:rsidRPr="00262D51">
              <w:rPr>
                <w:rFonts w:eastAsiaTheme="minorHAnsi"/>
                <w:color w:val="000000"/>
                <w:szCs w:val="28"/>
                <w:lang w:eastAsia="en-US"/>
              </w:rPr>
              <w:t>Эл.эн. – 600 (603) – 99,50%</w:t>
            </w:r>
          </w:p>
        </w:tc>
      </w:tr>
      <w:tr w:rsidR="00B316B7" w:rsidRPr="00AA5907" w:rsidTr="00901322">
        <w:tc>
          <w:tcPr>
            <w:tcW w:w="930" w:type="dxa"/>
          </w:tcPr>
          <w:p w:rsidR="00B316B7" w:rsidRPr="00AA5907" w:rsidRDefault="00B316B7" w:rsidP="00901322"/>
        </w:tc>
        <w:tc>
          <w:tcPr>
            <w:tcW w:w="13230" w:type="dxa"/>
            <w:gridSpan w:val="4"/>
          </w:tcPr>
          <w:p w:rsidR="00B316B7" w:rsidRPr="00AA5907" w:rsidRDefault="00B316B7" w:rsidP="00901322">
            <w:r w:rsidRPr="00AA5907">
              <w:rPr>
                <w:b/>
                <w:bCs/>
                <w:color w:val="000000"/>
              </w:rPr>
              <w:t>СТРАТЕГИЧЕСКОЕ НАПРАВЛЕНИЕ №4 Рост уровня гражданской сознательности и активности населения</w:t>
            </w:r>
          </w:p>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tc>
        <w:tc>
          <w:tcPr>
            <w:tcW w:w="13230" w:type="dxa"/>
            <w:gridSpan w:val="4"/>
          </w:tcPr>
          <w:p w:rsidR="00B316B7" w:rsidRPr="00AA5907" w:rsidRDefault="00B316B7" w:rsidP="00901322">
            <w:r w:rsidRPr="00AA5907">
              <w:rPr>
                <w:b/>
                <w:bCs/>
                <w:color w:val="000000"/>
              </w:rPr>
              <w:t xml:space="preserve">Основная цель  4.1. </w:t>
            </w:r>
            <w:r w:rsidRPr="00AA5907">
              <w:rPr>
                <w:bCs/>
                <w:color w:val="000000"/>
              </w:rPr>
              <w:t>Развитие системы эффективности местного самоуправления</w:t>
            </w:r>
          </w:p>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r w:rsidRPr="00AA5907">
              <w:t>4.1.1.</w:t>
            </w:r>
          </w:p>
        </w:tc>
        <w:tc>
          <w:tcPr>
            <w:tcW w:w="2653" w:type="dxa"/>
          </w:tcPr>
          <w:p w:rsidR="00B316B7" w:rsidRPr="00AA5907" w:rsidRDefault="00B316B7" w:rsidP="00901322">
            <w:r w:rsidRPr="00AA5907">
              <w:t>Создать систему стратегического планирования социально-экономического развития района</w:t>
            </w:r>
          </w:p>
        </w:tc>
        <w:tc>
          <w:tcPr>
            <w:tcW w:w="2355" w:type="dxa"/>
          </w:tcPr>
          <w:p w:rsidR="00B316B7" w:rsidRPr="00AA5907" w:rsidRDefault="00B316B7" w:rsidP="00901322">
            <w:pPr>
              <w:rPr>
                <w:color w:val="000000"/>
              </w:rPr>
            </w:pPr>
            <w:r w:rsidRPr="00AA5907">
              <w:rPr>
                <w:color w:val="000000"/>
              </w:rPr>
              <w:t>Управление экономического развития  администрации Чайковского муниципального района</w:t>
            </w:r>
          </w:p>
        </w:tc>
        <w:tc>
          <w:tcPr>
            <w:tcW w:w="3276" w:type="dxa"/>
          </w:tcPr>
          <w:p w:rsidR="00B316B7" w:rsidRPr="00AA5907" w:rsidRDefault="00B316B7" w:rsidP="00901322">
            <w:r w:rsidRPr="00AA5907">
              <w:t>МП Совершенствование муниципального управления</w:t>
            </w:r>
          </w:p>
        </w:tc>
        <w:tc>
          <w:tcPr>
            <w:tcW w:w="4946" w:type="dxa"/>
          </w:tcPr>
          <w:p w:rsidR="00B316B7" w:rsidRPr="00AA5907" w:rsidRDefault="00B316B7" w:rsidP="003B5480">
            <w:pPr>
              <w:ind w:firstLine="459"/>
              <w:jc w:val="both"/>
            </w:pPr>
            <w:r w:rsidRPr="00AA5907">
              <w:t xml:space="preserve">Система стратегического планирования </w:t>
            </w:r>
            <w:r>
              <w:t>сформирована и действует</w:t>
            </w:r>
            <w:r w:rsidRPr="00AA5907">
              <w:t>:</w:t>
            </w:r>
          </w:p>
          <w:p w:rsidR="00B316B7" w:rsidRPr="00AA5907" w:rsidRDefault="00B316B7" w:rsidP="003B5480">
            <w:pPr>
              <w:ind w:firstLine="459"/>
              <w:jc w:val="both"/>
            </w:pPr>
            <w:r w:rsidRPr="00AA5907">
              <w:t xml:space="preserve">1. Принята и действует </w:t>
            </w:r>
            <w:r w:rsidRPr="00AA5907">
              <w:rPr>
                <w:b/>
              </w:rPr>
              <w:t>Стратегия с</w:t>
            </w:r>
            <w:r w:rsidRPr="00AA5907">
              <w:t>оциально-экономического развития Чайковского муниципального района на период 2012-02027 годы ( актуализировалась в 2016 году,,Реш. ЗС ЧМР от 26 октября 2016г.)</w:t>
            </w:r>
          </w:p>
          <w:p w:rsidR="00B316B7" w:rsidRPr="00AA5907" w:rsidRDefault="00B316B7" w:rsidP="003B5480">
            <w:pPr>
              <w:ind w:firstLine="459"/>
              <w:jc w:val="both"/>
            </w:pPr>
            <w:r w:rsidRPr="00AA5907">
              <w:t xml:space="preserve">2. При формировании бюджета ежегодно рассчитывается  прогноз  социально-экономического развития </w:t>
            </w:r>
            <w:r w:rsidRPr="00AA5907">
              <w:lastRenderedPageBreak/>
              <w:t>Чайковского муниципального района на среднесрочный и долгосрочный  периоды.</w:t>
            </w:r>
          </w:p>
          <w:p w:rsidR="00B316B7" w:rsidRPr="00AA5907" w:rsidRDefault="00B316B7" w:rsidP="003B5480">
            <w:pPr>
              <w:ind w:firstLine="459"/>
              <w:jc w:val="both"/>
            </w:pPr>
            <w:r w:rsidRPr="00AA5907">
              <w:t xml:space="preserve">3. Принято и действует </w:t>
            </w:r>
            <w:r w:rsidRPr="00AA5907">
              <w:rPr>
                <w:b/>
              </w:rPr>
              <w:t xml:space="preserve">18 муниципальных программ </w:t>
            </w:r>
            <w:r w:rsidRPr="00AA5907">
              <w:t xml:space="preserve"> ( 2 программы приняты в 2016 году  МП Территориальное развитие и МП Энергосбережения)</w:t>
            </w:r>
            <w:r w:rsidRPr="00AA5907">
              <w:rPr>
                <w:szCs w:val="28"/>
              </w:rPr>
              <w:t xml:space="preserve"> </w:t>
            </w:r>
            <w:r w:rsidRPr="00AA5907">
              <w:t>Ежегодно проводится оценка эффективности реализации муниципальных программ, подготовка и размещение отчета на сайте администрации (вкладка Экономика- муниципальные программы)</w:t>
            </w:r>
          </w:p>
          <w:p w:rsidR="00B316B7" w:rsidRPr="00AA5907" w:rsidRDefault="00B316B7" w:rsidP="003B5480">
            <w:pPr>
              <w:ind w:firstLine="459"/>
              <w:jc w:val="both"/>
            </w:pPr>
            <w:r w:rsidRPr="00AA5907">
              <w:t>4</w:t>
            </w:r>
            <w:r w:rsidR="003B5480">
              <w:t xml:space="preserve">. </w:t>
            </w:r>
            <w:r>
              <w:t>Принят</w:t>
            </w:r>
            <w:r w:rsidRPr="00AA5907">
              <w:t xml:space="preserve"> </w:t>
            </w:r>
            <w:r w:rsidRPr="00AA5907">
              <w:rPr>
                <w:b/>
              </w:rPr>
              <w:t>План мероприятий</w:t>
            </w:r>
            <w:r w:rsidRPr="00AA5907">
              <w:t xml:space="preserve"> по реализации стратегии социально-экономического развити</w:t>
            </w:r>
            <w:r>
              <w:t>я  ЧМР на период 2016-2020 годы</w:t>
            </w:r>
            <w:r w:rsidRPr="00AA5907">
              <w:t>,</w:t>
            </w:r>
            <w:r>
              <w:t xml:space="preserve"> Постановление АЧМР  от </w:t>
            </w:r>
            <w:r w:rsidRPr="00AA5907">
              <w:t>17.02.2017 №85</w:t>
            </w:r>
          </w:p>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r w:rsidRPr="00AA5907">
              <w:lastRenderedPageBreak/>
              <w:t>4.1.2.</w:t>
            </w:r>
          </w:p>
        </w:tc>
        <w:tc>
          <w:tcPr>
            <w:tcW w:w="2653" w:type="dxa"/>
          </w:tcPr>
          <w:p w:rsidR="00B316B7" w:rsidRPr="00AA5907" w:rsidRDefault="00B316B7" w:rsidP="00901322">
            <w:r w:rsidRPr="00AA5907">
              <w:t xml:space="preserve">Внедрить программно-целевые принципы организации </w:t>
            </w:r>
            <w:r w:rsidRPr="00AA5907">
              <w:lastRenderedPageBreak/>
              <w:t>деятельности органов местного самоуправления и учреждений муниципального района</w:t>
            </w:r>
          </w:p>
        </w:tc>
        <w:tc>
          <w:tcPr>
            <w:tcW w:w="2355" w:type="dxa"/>
          </w:tcPr>
          <w:p w:rsidR="00B316B7" w:rsidRPr="00AA5907" w:rsidRDefault="00B316B7" w:rsidP="00901322">
            <w:pPr>
              <w:rPr>
                <w:color w:val="000000"/>
              </w:rPr>
            </w:pPr>
            <w:r w:rsidRPr="00AA5907">
              <w:rPr>
                <w:color w:val="000000"/>
              </w:rPr>
              <w:lastRenderedPageBreak/>
              <w:t xml:space="preserve">Управление </w:t>
            </w:r>
            <w:r>
              <w:rPr>
                <w:color w:val="000000"/>
              </w:rPr>
              <w:t xml:space="preserve">финансов и </w:t>
            </w:r>
            <w:r w:rsidRPr="00AA5907">
              <w:rPr>
                <w:color w:val="000000"/>
              </w:rPr>
              <w:t xml:space="preserve">экономического развития </w:t>
            </w:r>
            <w:r w:rsidRPr="00AA5907">
              <w:rPr>
                <w:color w:val="000000"/>
              </w:rPr>
              <w:lastRenderedPageBreak/>
              <w:t xml:space="preserve">администрации Чайковского муниципального района </w:t>
            </w:r>
          </w:p>
        </w:tc>
        <w:tc>
          <w:tcPr>
            <w:tcW w:w="3276" w:type="dxa"/>
          </w:tcPr>
          <w:p w:rsidR="00B316B7" w:rsidRPr="00AA5907" w:rsidRDefault="00B316B7" w:rsidP="00901322">
            <w:r w:rsidRPr="00AA5907">
              <w:lastRenderedPageBreak/>
              <w:t>МП Совершенствование муниципального управления</w:t>
            </w:r>
          </w:p>
        </w:tc>
        <w:tc>
          <w:tcPr>
            <w:tcW w:w="4946" w:type="dxa"/>
          </w:tcPr>
          <w:p w:rsidR="00B316B7" w:rsidRDefault="00B316B7" w:rsidP="00901322">
            <w:pPr>
              <w:ind w:firstLine="709"/>
              <w:jc w:val="both"/>
              <w:rPr>
                <w:szCs w:val="28"/>
              </w:rPr>
            </w:pPr>
            <w:r w:rsidRPr="00447938">
              <w:t>Внедрение программно-целевого принципа завершено.</w:t>
            </w:r>
            <w:r>
              <w:t xml:space="preserve"> </w:t>
            </w:r>
            <w:r w:rsidRPr="000C1C22">
              <w:rPr>
                <w:szCs w:val="28"/>
              </w:rPr>
              <w:t>В 201</w:t>
            </w:r>
            <w:r>
              <w:rPr>
                <w:szCs w:val="28"/>
              </w:rPr>
              <w:t>7</w:t>
            </w:r>
            <w:r w:rsidRPr="000C1C22">
              <w:rPr>
                <w:szCs w:val="28"/>
              </w:rPr>
              <w:t xml:space="preserve"> году более 9</w:t>
            </w:r>
            <w:r>
              <w:rPr>
                <w:szCs w:val="28"/>
              </w:rPr>
              <w:t>5</w:t>
            </w:r>
            <w:r w:rsidRPr="000C1C22">
              <w:rPr>
                <w:szCs w:val="28"/>
              </w:rPr>
              <w:t>%</w:t>
            </w:r>
            <w:r w:rsidRPr="00FB5680">
              <w:rPr>
                <w:szCs w:val="28"/>
              </w:rPr>
              <w:t xml:space="preserve"> расходов бюджета Чайковского муниципального района </w:t>
            </w:r>
            <w:r w:rsidRPr="00FB5680">
              <w:rPr>
                <w:szCs w:val="28"/>
              </w:rPr>
              <w:lastRenderedPageBreak/>
              <w:t>производились в рамках реализации 1</w:t>
            </w:r>
            <w:r>
              <w:rPr>
                <w:szCs w:val="28"/>
              </w:rPr>
              <w:t>8 муниципальных программ.</w:t>
            </w:r>
          </w:p>
          <w:p w:rsidR="00B316B7" w:rsidRPr="00447938" w:rsidRDefault="00B316B7" w:rsidP="00901322">
            <w:pPr>
              <w:ind w:firstLine="709"/>
              <w:jc w:val="both"/>
            </w:pPr>
          </w:p>
          <w:p w:rsidR="00B316B7" w:rsidRPr="00AA5907" w:rsidRDefault="00B316B7" w:rsidP="00901322">
            <w:pPr>
              <w:ind w:firstLine="709"/>
              <w:jc w:val="both"/>
              <w:rPr>
                <w:color w:val="C0504D" w:themeColor="accent2"/>
              </w:rPr>
            </w:pPr>
          </w:p>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r w:rsidRPr="00AA5907">
              <w:lastRenderedPageBreak/>
              <w:t>4.1.3.</w:t>
            </w:r>
          </w:p>
        </w:tc>
        <w:tc>
          <w:tcPr>
            <w:tcW w:w="2653" w:type="dxa"/>
          </w:tcPr>
          <w:p w:rsidR="00B316B7" w:rsidRPr="00AA5907" w:rsidRDefault="00B316B7" w:rsidP="00901322">
            <w:r w:rsidRPr="00AA5907">
              <w:t>Проводить открыто и гласно разработку муниципальных программ с привлечением районных общественных организаций, депутатов, экспертов и научных коллективов, имеющих соответствующие компетенции, знания и опыт</w:t>
            </w:r>
          </w:p>
        </w:tc>
        <w:tc>
          <w:tcPr>
            <w:tcW w:w="2355" w:type="dxa"/>
          </w:tcPr>
          <w:p w:rsidR="00B316B7" w:rsidRPr="00AA5907" w:rsidRDefault="00B316B7" w:rsidP="00901322">
            <w:pPr>
              <w:rPr>
                <w:color w:val="000000"/>
              </w:rPr>
            </w:pPr>
            <w:r w:rsidRPr="00AA5907">
              <w:rPr>
                <w:color w:val="000000"/>
              </w:rPr>
              <w:t xml:space="preserve">Управление </w:t>
            </w:r>
            <w:r>
              <w:rPr>
                <w:color w:val="000000"/>
              </w:rPr>
              <w:t xml:space="preserve">финансов и </w:t>
            </w:r>
            <w:r w:rsidRPr="00AA5907">
              <w:rPr>
                <w:color w:val="000000"/>
              </w:rPr>
              <w:t xml:space="preserve">экономического развития администрации Чайковского муниципального района </w:t>
            </w:r>
          </w:p>
        </w:tc>
        <w:tc>
          <w:tcPr>
            <w:tcW w:w="3276" w:type="dxa"/>
          </w:tcPr>
          <w:p w:rsidR="00B316B7" w:rsidRPr="00AA5907" w:rsidRDefault="00B316B7" w:rsidP="00901322">
            <w:r w:rsidRPr="00AA5907">
              <w:t>МП Совершенствование муниципального управления</w:t>
            </w:r>
          </w:p>
        </w:tc>
        <w:tc>
          <w:tcPr>
            <w:tcW w:w="4946" w:type="dxa"/>
          </w:tcPr>
          <w:p w:rsidR="00B316B7" w:rsidRDefault="00B316B7" w:rsidP="003B5480">
            <w:pPr>
              <w:ind w:firstLine="459"/>
              <w:jc w:val="both"/>
            </w:pPr>
            <w:r w:rsidRPr="00447938">
              <w:t xml:space="preserve">В 2017 году </w:t>
            </w:r>
            <w:r>
              <w:t>новые  муниципальные программы не разрабатывались и не принимались.</w:t>
            </w:r>
          </w:p>
          <w:p w:rsidR="00B316B7" w:rsidRPr="00AA5907" w:rsidRDefault="00B316B7" w:rsidP="003B5480">
            <w:pPr>
              <w:ind w:firstLine="459"/>
              <w:jc w:val="both"/>
            </w:pPr>
            <w:r>
              <w:t>На вкладке сайта администрации  в разделе "Муниципальные программы" размещено  72 версии  актуальных муниципальных программ в связи с внесением изменений.</w:t>
            </w:r>
          </w:p>
          <w:p w:rsidR="00B316B7" w:rsidRPr="00AA5907" w:rsidRDefault="00B316B7" w:rsidP="00901322"/>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r w:rsidRPr="00AA5907">
              <w:t>4.1.4.</w:t>
            </w:r>
          </w:p>
        </w:tc>
        <w:tc>
          <w:tcPr>
            <w:tcW w:w="2653" w:type="dxa"/>
          </w:tcPr>
          <w:p w:rsidR="00B316B7" w:rsidRPr="00AA5907" w:rsidRDefault="00B316B7" w:rsidP="00901322">
            <w:r w:rsidRPr="00AA5907">
              <w:t xml:space="preserve">Создать систему управления </w:t>
            </w:r>
            <w:r w:rsidRPr="00AA5907">
              <w:lastRenderedPageBreak/>
              <w:t>качеством муниципального управления, в том числе предоставляемых муниципальных услуг</w:t>
            </w:r>
          </w:p>
        </w:tc>
        <w:tc>
          <w:tcPr>
            <w:tcW w:w="2355" w:type="dxa"/>
          </w:tcPr>
          <w:p w:rsidR="00B316B7" w:rsidRPr="00AA5907" w:rsidRDefault="00B316B7" w:rsidP="00901322">
            <w:pPr>
              <w:rPr>
                <w:color w:val="000000"/>
              </w:rPr>
            </w:pPr>
            <w:r w:rsidRPr="00AA5907">
              <w:rPr>
                <w:color w:val="000000"/>
              </w:rPr>
              <w:lastRenderedPageBreak/>
              <w:t xml:space="preserve">Первый заместитель  </w:t>
            </w:r>
            <w:r w:rsidRPr="00AA5907">
              <w:rPr>
                <w:color w:val="000000"/>
              </w:rPr>
              <w:lastRenderedPageBreak/>
              <w:t xml:space="preserve">главы муниципального района-главы администрации Чайковского муниципального района - управляющий делами </w:t>
            </w:r>
          </w:p>
        </w:tc>
        <w:tc>
          <w:tcPr>
            <w:tcW w:w="3276" w:type="dxa"/>
          </w:tcPr>
          <w:p w:rsidR="00B316B7" w:rsidRPr="00AA5907" w:rsidRDefault="00B316B7" w:rsidP="00901322">
            <w:r w:rsidRPr="00AA5907">
              <w:lastRenderedPageBreak/>
              <w:t xml:space="preserve">МП Совершенствование муниципального </w:t>
            </w:r>
            <w:r w:rsidRPr="00AA5907">
              <w:lastRenderedPageBreak/>
              <w:t>управления</w:t>
            </w:r>
          </w:p>
        </w:tc>
        <w:tc>
          <w:tcPr>
            <w:tcW w:w="4946" w:type="dxa"/>
          </w:tcPr>
          <w:p w:rsidR="00B316B7" w:rsidRPr="00CC4A4D" w:rsidRDefault="00B316B7" w:rsidP="00CC4A4D">
            <w:pPr>
              <w:pStyle w:val="a6"/>
              <w:spacing w:after="0" w:line="240" w:lineRule="auto"/>
              <w:ind w:left="0" w:firstLine="459"/>
              <w:jc w:val="both"/>
              <w:rPr>
                <w:rFonts w:ascii="Times New Roman" w:hAnsi="Times New Roman"/>
                <w:b/>
                <w:sz w:val="28"/>
                <w:szCs w:val="28"/>
              </w:rPr>
            </w:pPr>
            <w:r w:rsidRPr="00CC4A4D">
              <w:rPr>
                <w:rFonts w:ascii="Times New Roman" w:hAnsi="Times New Roman"/>
                <w:bCs/>
                <w:sz w:val="28"/>
                <w:szCs w:val="28"/>
              </w:rPr>
              <w:lastRenderedPageBreak/>
              <w:t xml:space="preserve">В 2017 году актуализирован перечень 32 предоставляемых </w:t>
            </w:r>
            <w:r w:rsidRPr="00CC4A4D">
              <w:rPr>
                <w:rFonts w:ascii="Times New Roman" w:hAnsi="Times New Roman"/>
                <w:bCs/>
                <w:sz w:val="28"/>
                <w:szCs w:val="28"/>
              </w:rPr>
              <w:lastRenderedPageBreak/>
              <w:t>муниципальных услуг (в соответствии с полномочиями района). На каждую услугу разработан административный регламент. В регламентах прописаны показатели, направленные на снижение административных барьеров.</w:t>
            </w:r>
          </w:p>
          <w:p w:rsidR="00B316B7" w:rsidRPr="00CC4A4D" w:rsidRDefault="00B316B7" w:rsidP="00CC4A4D">
            <w:pPr>
              <w:ind w:firstLine="459"/>
              <w:jc w:val="both"/>
              <w:rPr>
                <w:szCs w:val="28"/>
              </w:rPr>
            </w:pPr>
            <w:r w:rsidRPr="00CC4A4D">
              <w:rPr>
                <w:szCs w:val="28"/>
              </w:rPr>
              <w:t>Ежеквартально проводился мониторинг занесения информации в реестр муниципальных услуг (ФРГУ) с целью обеспечения информации о муниципальных услугах администрации.</w:t>
            </w:r>
          </w:p>
          <w:p w:rsidR="00B316B7" w:rsidRPr="00AA5907" w:rsidRDefault="00B316B7" w:rsidP="00CC4A4D">
            <w:pPr>
              <w:ind w:firstLine="459"/>
              <w:jc w:val="both"/>
            </w:pPr>
            <w:r w:rsidRPr="00CC4A4D">
              <w:rPr>
                <w:szCs w:val="28"/>
              </w:rPr>
              <w:t>Проводился ежеквартальный мониторинг результатов по досудебному (внесудебному) обжалованию решений и действий по предоставлению муниципальных услуг.</w:t>
            </w:r>
          </w:p>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r w:rsidRPr="00AA5907">
              <w:lastRenderedPageBreak/>
              <w:t>4.1.5.</w:t>
            </w:r>
          </w:p>
        </w:tc>
        <w:tc>
          <w:tcPr>
            <w:tcW w:w="2653" w:type="dxa"/>
          </w:tcPr>
          <w:p w:rsidR="00B316B7" w:rsidRPr="00AA5907" w:rsidRDefault="00B316B7" w:rsidP="00901322">
            <w:r w:rsidRPr="00AA5907">
              <w:t>Повысить доступность предоставления муниципальных услуг</w:t>
            </w:r>
          </w:p>
        </w:tc>
        <w:tc>
          <w:tcPr>
            <w:tcW w:w="2355" w:type="dxa"/>
          </w:tcPr>
          <w:p w:rsidR="00B316B7" w:rsidRPr="00AA5907" w:rsidRDefault="00B316B7" w:rsidP="00901322">
            <w:pPr>
              <w:rPr>
                <w:color w:val="000000"/>
              </w:rPr>
            </w:pPr>
            <w:r w:rsidRPr="00AA5907">
              <w:rPr>
                <w:color w:val="000000"/>
              </w:rPr>
              <w:t xml:space="preserve">Первый заместитель  главы муниципального района-главы </w:t>
            </w:r>
            <w:r w:rsidRPr="00AA5907">
              <w:rPr>
                <w:color w:val="000000"/>
              </w:rPr>
              <w:lastRenderedPageBreak/>
              <w:t>администрации Чайковского муниципального района, управляющий делами</w:t>
            </w:r>
          </w:p>
        </w:tc>
        <w:tc>
          <w:tcPr>
            <w:tcW w:w="3276" w:type="dxa"/>
          </w:tcPr>
          <w:p w:rsidR="00B316B7" w:rsidRPr="00AA5907" w:rsidRDefault="00B316B7" w:rsidP="00901322">
            <w:r w:rsidRPr="00AA5907">
              <w:lastRenderedPageBreak/>
              <w:t>МП Совершенствование муниципального управления</w:t>
            </w:r>
          </w:p>
        </w:tc>
        <w:tc>
          <w:tcPr>
            <w:tcW w:w="4946" w:type="dxa"/>
          </w:tcPr>
          <w:p w:rsidR="00B316B7" w:rsidRPr="00AA5907" w:rsidRDefault="00B316B7" w:rsidP="00CC4A4D">
            <w:pPr>
              <w:ind w:firstLine="459"/>
              <w:jc w:val="both"/>
              <w:rPr>
                <w:rFonts w:eastAsia="+mn-ea"/>
              </w:rPr>
            </w:pPr>
            <w:r w:rsidRPr="00AA5907">
              <w:rPr>
                <w:bCs/>
              </w:rPr>
              <w:t xml:space="preserve">В 2017 году заключено два дополнительных соглашения об оказании 21 муниципальных услуг администрации ЧМР в </w:t>
            </w:r>
            <w:r w:rsidRPr="00AA5907">
              <w:t xml:space="preserve">филиале КГАУ «Пермский многофункциональный </w:t>
            </w:r>
            <w:r w:rsidRPr="00AA5907">
              <w:lastRenderedPageBreak/>
              <w:t>центр».</w:t>
            </w:r>
            <w:r w:rsidRPr="00AA5907">
              <w:rPr>
                <w:rFonts w:eastAsia="+mn-ea"/>
              </w:rPr>
              <w:t xml:space="preserve"> Разработаны и утверждены технологические схемы предоставления данных услуг. </w:t>
            </w:r>
          </w:p>
          <w:p w:rsidR="00B316B7" w:rsidRPr="00AA5907" w:rsidRDefault="00B316B7" w:rsidP="00CC4A4D">
            <w:pPr>
              <w:ind w:firstLine="459"/>
              <w:jc w:val="both"/>
              <w:rPr>
                <w:rFonts w:eastAsia="+mn-ea"/>
              </w:rPr>
            </w:pPr>
            <w:r w:rsidRPr="00AA5907">
              <w:rPr>
                <w:rFonts w:eastAsia="Calibri"/>
                <w:bCs/>
              </w:rPr>
              <w:t>На конец 2017 года через МФЦ можно получить 21 муниципальную услугу АЧМР.</w:t>
            </w:r>
          </w:p>
          <w:p w:rsidR="00B316B7" w:rsidRPr="00AA5907" w:rsidRDefault="00B316B7" w:rsidP="00CC4A4D">
            <w:pPr>
              <w:ind w:firstLine="459"/>
              <w:jc w:val="both"/>
              <w:rPr>
                <w:rFonts w:eastAsia="Calibri"/>
              </w:rPr>
            </w:pPr>
            <w:r w:rsidRPr="00AA5907">
              <w:rPr>
                <w:rFonts w:eastAsia="Calibri"/>
              </w:rPr>
              <w:t>В администрации ЧМР утвержден План по достижению показателя «Доля граждан, использующих механизм получения муниципальных услуг в электронной форме».</w:t>
            </w:r>
          </w:p>
          <w:p w:rsidR="00B316B7" w:rsidRPr="00AA5907" w:rsidRDefault="00B316B7" w:rsidP="00CC4A4D">
            <w:pPr>
              <w:autoSpaceDE w:val="0"/>
              <w:autoSpaceDN w:val="0"/>
              <w:adjustRightInd w:val="0"/>
              <w:ind w:left="30" w:right="30" w:firstLine="459"/>
              <w:jc w:val="both"/>
              <w:rPr>
                <w:rFonts w:eastAsia="+mn-ea"/>
              </w:rPr>
            </w:pPr>
            <w:r w:rsidRPr="00AA5907">
              <w:rPr>
                <w:rFonts w:eastAsiaTheme="minorHAnsi"/>
                <w:lang w:eastAsia="en-US"/>
              </w:rPr>
              <w:t>В 2017 году из 32 муниципальных  услуг администрации Чайковского муниципального района  14 услуг доступны для получения в электронном виде, посредством Портала</w:t>
            </w:r>
            <w:r w:rsidRPr="00AA5907">
              <w:rPr>
                <w:rFonts w:ascii="Calibri" w:eastAsiaTheme="minorHAnsi" w:hAnsi="Calibri" w:cs="Calibri"/>
                <w:sz w:val="22"/>
                <w:szCs w:val="22"/>
                <w:lang w:eastAsia="en-US"/>
              </w:rPr>
              <w:t xml:space="preserve"> </w:t>
            </w:r>
            <w:r w:rsidRPr="00AA5907">
              <w:rPr>
                <w:rFonts w:eastAsiaTheme="minorHAnsi"/>
                <w:lang w:eastAsia="en-US"/>
              </w:rPr>
              <w:t xml:space="preserve">Госуслуг. </w:t>
            </w:r>
          </w:p>
          <w:p w:rsidR="00B316B7" w:rsidRPr="00AA5907" w:rsidRDefault="00B316B7" w:rsidP="00CC4A4D">
            <w:pPr>
              <w:ind w:firstLine="459"/>
              <w:jc w:val="both"/>
              <w:rPr>
                <w:rFonts w:eastAsia="+mn-ea"/>
              </w:rPr>
            </w:pPr>
            <w:r w:rsidRPr="00AA5907">
              <w:rPr>
                <w:rFonts w:eastAsia="+mn-ea"/>
              </w:rPr>
              <w:t>В течение года организована работа в ежедневном режиме пункта активации учетных записей пользователей единого портала государственных и муниципальных услуг.</w:t>
            </w:r>
          </w:p>
          <w:p w:rsidR="00B316B7" w:rsidRPr="00AA5907" w:rsidRDefault="00B316B7" w:rsidP="00CC4A4D">
            <w:pPr>
              <w:ind w:firstLine="459"/>
              <w:jc w:val="both"/>
              <w:rPr>
                <w:rFonts w:eastAsiaTheme="minorHAnsi"/>
                <w:lang w:eastAsia="en-US"/>
              </w:rPr>
            </w:pPr>
            <w:r w:rsidRPr="00AA5907">
              <w:t xml:space="preserve">В течение года проводилась </w:t>
            </w:r>
            <w:r w:rsidRPr="00AA5907">
              <w:lastRenderedPageBreak/>
              <w:t xml:space="preserve">активная пропаганда портала госуслуг в СМИ, в сети интернет, в учебных заведениях, среди работающего населения, а также проводились встречи с заинтересованными гражданами (по отдельному плану – в совете ветеранов, в микрорайонах  города, школах, детских садах). </w:t>
            </w:r>
            <w:r w:rsidRPr="00AA5907">
              <w:rPr>
                <w:rFonts w:eastAsiaTheme="minorHAnsi"/>
                <w:lang w:eastAsia="en-US"/>
              </w:rPr>
              <w:t xml:space="preserve">Актуальная информация о преимуществах работы на Портале госуслуг размещалась на стендах в зданиях администраций, образовательных, медицинских, социально-досуговых, спортивных  учреждениях.  </w:t>
            </w:r>
          </w:p>
          <w:p w:rsidR="00B316B7" w:rsidRPr="00AA5907" w:rsidRDefault="00B316B7" w:rsidP="00CC4A4D">
            <w:pPr>
              <w:ind w:firstLine="459"/>
              <w:jc w:val="both"/>
            </w:pPr>
            <w:r w:rsidRPr="00AA5907">
              <w:rPr>
                <w:rFonts w:eastAsiaTheme="minorHAnsi"/>
                <w:lang w:eastAsia="en-US"/>
              </w:rPr>
              <w:t xml:space="preserve">Изготовлены и распространены в общественных местах 8 различных буклетов о предоставлении государственных и муниципальных услуг в электронной форме. В течение года проводились консультативные встречи с населением по вопросу регистрации и работе на Портале госуслуг, также была организована </w:t>
            </w:r>
            <w:r w:rsidRPr="00AA5907">
              <w:rPr>
                <w:rFonts w:eastAsiaTheme="minorHAnsi"/>
                <w:lang w:eastAsia="en-US"/>
              </w:rPr>
              <w:lastRenderedPageBreak/>
              <w:t>выездная регистация на Портале Госуслуг (на предприятия города). Кроме того, информация о предоставлении государственных и муниципальных услуг в электронной форме на посредством Портала госуслуг размещалась на квитанциях по оплате коммунальных услуг, в городских и пригородных автобусах.</w:t>
            </w:r>
          </w:p>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r w:rsidRPr="00AA5907">
              <w:lastRenderedPageBreak/>
              <w:t>4.1.6.</w:t>
            </w:r>
          </w:p>
        </w:tc>
        <w:tc>
          <w:tcPr>
            <w:tcW w:w="2653" w:type="dxa"/>
          </w:tcPr>
          <w:p w:rsidR="00B316B7" w:rsidRPr="00AA5907" w:rsidRDefault="00B316B7" w:rsidP="00901322">
            <w:r w:rsidRPr="00AA5907">
              <w:t>Осуществлять контроль за достижением установленных объемных показателей муниципального задания на предоставление муниципальных услуг</w:t>
            </w:r>
          </w:p>
        </w:tc>
        <w:tc>
          <w:tcPr>
            <w:tcW w:w="2355" w:type="dxa"/>
          </w:tcPr>
          <w:p w:rsidR="00B316B7" w:rsidRPr="00AA5907" w:rsidRDefault="00B316B7" w:rsidP="00901322">
            <w:pPr>
              <w:rPr>
                <w:color w:val="000000"/>
              </w:rPr>
            </w:pPr>
            <w:r w:rsidRPr="00AA5907">
              <w:rPr>
                <w:color w:val="000000"/>
              </w:rPr>
              <w:t>Заместитель  главы муниципального района-главы администрации Чайковского муниципального района - по социальным вопросам (сектор социального развития)</w:t>
            </w:r>
          </w:p>
        </w:tc>
        <w:tc>
          <w:tcPr>
            <w:tcW w:w="3276" w:type="dxa"/>
          </w:tcPr>
          <w:p w:rsidR="00B316B7" w:rsidRPr="00AA5907" w:rsidRDefault="00B316B7" w:rsidP="00901322">
            <w:r w:rsidRPr="00AA5907">
              <w:t>МП Совершенствование муниципального управления</w:t>
            </w:r>
          </w:p>
        </w:tc>
        <w:tc>
          <w:tcPr>
            <w:tcW w:w="4946" w:type="dxa"/>
            <w:vAlign w:val="center"/>
          </w:tcPr>
          <w:p w:rsidR="008B306B" w:rsidRPr="00F85294" w:rsidRDefault="008B306B" w:rsidP="008B306B">
            <w:pPr>
              <w:autoSpaceDE w:val="0"/>
              <w:autoSpaceDN w:val="0"/>
              <w:adjustRightInd w:val="0"/>
              <w:ind w:firstLine="601"/>
              <w:jc w:val="both"/>
              <w:rPr>
                <w:rFonts w:eastAsia="Calibri"/>
                <w:szCs w:val="28"/>
              </w:rPr>
            </w:pPr>
            <w:r w:rsidRPr="008B306B">
              <w:rPr>
                <w:rFonts w:eastAsia="Calibri"/>
                <w:szCs w:val="28"/>
              </w:rPr>
              <w:t xml:space="preserve">В Управлении общего и профессионального образования организован ежемесячный мониторинг исполнения муниципального задания. Перечисление субсидии муниципальным учреждениям осуществляется по результатам мониторинга. В соответствии с утвержденным планом проводятся выездные плановые проверки выполнения муниципального </w:t>
            </w:r>
            <w:r w:rsidRPr="00150BF6">
              <w:rPr>
                <w:rFonts w:eastAsia="Calibri"/>
                <w:szCs w:val="28"/>
              </w:rPr>
              <w:t>задания.</w:t>
            </w:r>
            <w:r w:rsidRPr="00F85294">
              <w:rPr>
                <w:rFonts w:eastAsia="Calibri"/>
                <w:szCs w:val="28"/>
              </w:rPr>
              <w:t xml:space="preserve"> </w:t>
            </w:r>
          </w:p>
          <w:p w:rsidR="00B316B7" w:rsidRPr="00AA5907" w:rsidRDefault="00B316B7" w:rsidP="00901322">
            <w:pPr>
              <w:spacing w:before="240"/>
              <w:jc w:val="both"/>
              <w:rPr>
                <w:color w:val="C0504D" w:themeColor="accent2"/>
              </w:rPr>
            </w:pPr>
          </w:p>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r w:rsidRPr="00AA5907">
              <w:t>4.1.7</w:t>
            </w:r>
          </w:p>
        </w:tc>
        <w:tc>
          <w:tcPr>
            <w:tcW w:w="2653" w:type="dxa"/>
          </w:tcPr>
          <w:p w:rsidR="00B316B7" w:rsidRPr="00AA5907" w:rsidRDefault="00B316B7" w:rsidP="00901322">
            <w:r w:rsidRPr="00AA5907">
              <w:t>Внедрить новые принципы кадровой политики</w:t>
            </w:r>
          </w:p>
        </w:tc>
        <w:tc>
          <w:tcPr>
            <w:tcW w:w="2355" w:type="dxa"/>
          </w:tcPr>
          <w:p w:rsidR="00B316B7" w:rsidRPr="00AA5907" w:rsidRDefault="00B316B7" w:rsidP="00901322">
            <w:pPr>
              <w:rPr>
                <w:color w:val="000000"/>
              </w:rPr>
            </w:pPr>
            <w:r w:rsidRPr="00AA5907">
              <w:rPr>
                <w:color w:val="000000"/>
              </w:rPr>
              <w:t xml:space="preserve">Первый заместитель  главы </w:t>
            </w:r>
            <w:r w:rsidRPr="00AA5907">
              <w:rPr>
                <w:color w:val="000000"/>
              </w:rPr>
              <w:lastRenderedPageBreak/>
              <w:t>муниципального района-главы администрации Чайковского муниципального района - управляющий делами</w:t>
            </w:r>
          </w:p>
        </w:tc>
        <w:tc>
          <w:tcPr>
            <w:tcW w:w="3276" w:type="dxa"/>
          </w:tcPr>
          <w:p w:rsidR="00B316B7" w:rsidRPr="00AA5907" w:rsidRDefault="00B316B7" w:rsidP="00901322">
            <w:r w:rsidRPr="00AA5907">
              <w:lastRenderedPageBreak/>
              <w:t>МП Совершенствование муниципального управления</w:t>
            </w:r>
          </w:p>
        </w:tc>
        <w:tc>
          <w:tcPr>
            <w:tcW w:w="4946" w:type="dxa"/>
          </w:tcPr>
          <w:p w:rsidR="00B316B7" w:rsidRPr="00AA5907" w:rsidRDefault="00B316B7" w:rsidP="00CC4A4D">
            <w:pPr>
              <w:spacing w:before="240"/>
              <w:ind w:firstLine="459"/>
              <w:jc w:val="both"/>
              <w:rPr>
                <w:color w:val="000000"/>
              </w:rPr>
            </w:pPr>
            <w:r w:rsidRPr="00AA5907">
              <w:t xml:space="preserve">В целях обеспечения квалифицированными кадрами </w:t>
            </w:r>
            <w:r w:rsidRPr="00AA5907">
              <w:lastRenderedPageBreak/>
              <w:t>утверждено Положение о порядке формирования муниципального резерва в Чайковском муниципальном районе (решение Земского Собрания ЧМР от 26.10.2016 № 12).</w:t>
            </w:r>
          </w:p>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r w:rsidRPr="00AA5907">
              <w:lastRenderedPageBreak/>
              <w:t>4.1.8.</w:t>
            </w:r>
          </w:p>
        </w:tc>
        <w:tc>
          <w:tcPr>
            <w:tcW w:w="2653" w:type="dxa"/>
          </w:tcPr>
          <w:p w:rsidR="00B316B7" w:rsidRPr="00AA5907" w:rsidRDefault="00B316B7" w:rsidP="00901322">
            <w:r w:rsidRPr="00AA5907">
              <w:t>Разработать систему оплаты труда муниципальных служащих в зависимости от достижения показателей результативности профессиональной служебной деятельности</w:t>
            </w:r>
          </w:p>
        </w:tc>
        <w:tc>
          <w:tcPr>
            <w:tcW w:w="2355" w:type="dxa"/>
          </w:tcPr>
          <w:p w:rsidR="00B316B7" w:rsidRPr="00AA5907" w:rsidRDefault="00B316B7" w:rsidP="00901322">
            <w:pPr>
              <w:rPr>
                <w:color w:val="000000"/>
              </w:rPr>
            </w:pPr>
            <w:r w:rsidRPr="00AA5907">
              <w:rPr>
                <w:color w:val="000000"/>
              </w:rPr>
              <w:t>Первый заместитель  главы муниципального района-главы администрации Чайковского муниципального района - управляющий делами</w:t>
            </w:r>
          </w:p>
        </w:tc>
        <w:tc>
          <w:tcPr>
            <w:tcW w:w="3276" w:type="dxa"/>
          </w:tcPr>
          <w:p w:rsidR="00B316B7" w:rsidRPr="00AA5907" w:rsidRDefault="00B316B7" w:rsidP="00901322">
            <w:r w:rsidRPr="00AA5907">
              <w:t>МП Совершенствование муниципального управления</w:t>
            </w:r>
          </w:p>
        </w:tc>
        <w:tc>
          <w:tcPr>
            <w:tcW w:w="4946" w:type="dxa"/>
          </w:tcPr>
          <w:p w:rsidR="00B316B7" w:rsidRPr="00901322" w:rsidRDefault="00B316B7" w:rsidP="00CC4A4D">
            <w:pPr>
              <w:pStyle w:val="a6"/>
              <w:spacing w:after="0" w:line="240" w:lineRule="auto"/>
              <w:ind w:left="0" w:firstLine="459"/>
              <w:jc w:val="both"/>
              <w:rPr>
                <w:rFonts w:ascii="Times New Roman" w:hAnsi="Times New Roman"/>
                <w:sz w:val="28"/>
                <w:szCs w:val="28"/>
              </w:rPr>
            </w:pPr>
            <w:r w:rsidRPr="00901322">
              <w:rPr>
                <w:rFonts w:ascii="Times New Roman" w:hAnsi="Times New Roman"/>
                <w:sz w:val="28"/>
                <w:szCs w:val="28"/>
              </w:rPr>
              <w:t>Разработан Порядок распределения фонда дополнительных стимулирующих выплат, утвержденного постановлением администрации Чайковского муниципального района от 18 декабря 2015 года № 1500. Так, доля муниципальных служащих, премированных по результатам труда на основании оценки показателей результативности деятельности 100 %.</w:t>
            </w:r>
          </w:p>
          <w:p w:rsidR="00B316B7" w:rsidRPr="00AA5907" w:rsidRDefault="00B316B7" w:rsidP="00CC4A4D">
            <w:pPr>
              <w:ind w:firstLine="459"/>
              <w:jc w:val="both"/>
            </w:pPr>
            <w:r w:rsidRPr="00901322">
              <w:rPr>
                <w:szCs w:val="28"/>
              </w:rPr>
              <w:t xml:space="preserve">143 муниципальных служащих были премированы по результатам работы за 2016 год и 1 полугодие 2017 года. Бюджетные ассигнования выделенные в 2017 году на освоены в </w:t>
            </w:r>
            <w:r w:rsidRPr="00901322">
              <w:rPr>
                <w:szCs w:val="28"/>
              </w:rPr>
              <w:lastRenderedPageBreak/>
              <w:t>полном объеме – 100 % (1477,236 тыс. руб.).</w:t>
            </w:r>
            <w:r w:rsidRPr="00AA5907">
              <w:t xml:space="preserve"> </w:t>
            </w:r>
          </w:p>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r w:rsidRPr="00AA5907">
              <w:lastRenderedPageBreak/>
              <w:t>4.1.9.</w:t>
            </w:r>
          </w:p>
        </w:tc>
        <w:tc>
          <w:tcPr>
            <w:tcW w:w="2653" w:type="dxa"/>
          </w:tcPr>
          <w:p w:rsidR="00B316B7" w:rsidRPr="00AA5907" w:rsidRDefault="00B316B7" w:rsidP="00901322">
            <w:r w:rsidRPr="00AA5907">
              <w:t>Усовершенствовать систему организации мер по противодействию коррупции</w:t>
            </w:r>
          </w:p>
        </w:tc>
        <w:tc>
          <w:tcPr>
            <w:tcW w:w="2355" w:type="dxa"/>
          </w:tcPr>
          <w:p w:rsidR="00B316B7" w:rsidRPr="00AA5907" w:rsidRDefault="00B316B7" w:rsidP="00901322">
            <w:pPr>
              <w:rPr>
                <w:color w:val="000000"/>
              </w:rPr>
            </w:pPr>
            <w:r w:rsidRPr="00AA5907">
              <w:rPr>
                <w:color w:val="000000"/>
              </w:rPr>
              <w:t>Первый заместитель  главы муниципального района-главы администрации Чайковского муниципального района - управляющий делами</w:t>
            </w:r>
          </w:p>
        </w:tc>
        <w:tc>
          <w:tcPr>
            <w:tcW w:w="3276" w:type="dxa"/>
          </w:tcPr>
          <w:p w:rsidR="00B316B7" w:rsidRPr="00AA5907" w:rsidRDefault="00B316B7" w:rsidP="00901322">
            <w:r w:rsidRPr="00AA5907">
              <w:t>МП Совершенствование муниципального управления</w:t>
            </w:r>
          </w:p>
        </w:tc>
        <w:tc>
          <w:tcPr>
            <w:tcW w:w="4946" w:type="dxa"/>
          </w:tcPr>
          <w:p w:rsidR="00B316B7" w:rsidRPr="00AA5907" w:rsidRDefault="00B316B7" w:rsidP="00CC4A4D">
            <w:pPr>
              <w:ind w:firstLine="459"/>
              <w:jc w:val="both"/>
              <w:rPr>
                <w:color w:val="000000"/>
              </w:rPr>
            </w:pPr>
            <w:r w:rsidRPr="00AA5907">
              <w:rPr>
                <w:color w:val="000000"/>
              </w:rPr>
              <w:t>Проводится работа по анализу сведений граждан, претендующих на замещение должности муниципальной службы и муниципальных служащих в соответствии с законодательством Российской Федерации. Анализ сведений:</w:t>
            </w:r>
          </w:p>
          <w:p w:rsidR="00B316B7" w:rsidRPr="00AA5907" w:rsidRDefault="00B316B7" w:rsidP="00CC4A4D">
            <w:pPr>
              <w:ind w:firstLine="459"/>
              <w:jc w:val="both"/>
              <w:rPr>
                <w:color w:val="000000"/>
              </w:rPr>
            </w:pPr>
            <w:r w:rsidRPr="00AA5907">
              <w:rPr>
                <w:color w:val="000000"/>
              </w:rPr>
              <w:t>-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w:t>
            </w:r>
          </w:p>
          <w:p w:rsidR="00B316B7" w:rsidRPr="00AA5907" w:rsidRDefault="00B316B7" w:rsidP="00CC4A4D">
            <w:pPr>
              <w:ind w:firstLine="459"/>
              <w:jc w:val="both"/>
              <w:rPr>
                <w:color w:val="000000"/>
              </w:rPr>
            </w:pPr>
            <w:r w:rsidRPr="00AA5907">
              <w:rPr>
                <w:color w:val="000000"/>
              </w:rPr>
              <w:t>- о доходах, расходах, об имуществе и обязательствах имущественного характера, представляемых муниципальными служащими в соответствии с законодательством Российской Федерации;</w:t>
            </w:r>
          </w:p>
          <w:p w:rsidR="00B316B7" w:rsidRPr="00AA5907" w:rsidRDefault="00B316B7" w:rsidP="00CC4A4D">
            <w:pPr>
              <w:ind w:firstLine="459"/>
              <w:jc w:val="both"/>
              <w:rPr>
                <w:color w:val="000000"/>
              </w:rPr>
            </w:pPr>
            <w:r w:rsidRPr="00AA5907">
              <w:rPr>
                <w:color w:val="000000"/>
              </w:rPr>
              <w:t xml:space="preserve">- о соблюдении муниципальными служащими запретов, ограничений и </w:t>
            </w:r>
            <w:r w:rsidRPr="00AA5907">
              <w:rPr>
                <w:color w:val="000000"/>
              </w:rPr>
              <w:lastRenderedPageBreak/>
              <w:t>требований, установленных в целях противодействия коррупции;</w:t>
            </w:r>
          </w:p>
          <w:p w:rsidR="00B316B7" w:rsidRPr="00AA5907" w:rsidRDefault="00B316B7" w:rsidP="00CC4A4D">
            <w:pPr>
              <w:widowControl w:val="0"/>
              <w:tabs>
                <w:tab w:val="left" w:pos="1134"/>
              </w:tabs>
              <w:suppressAutoHyphens/>
              <w:autoSpaceDE w:val="0"/>
              <w:autoSpaceDN w:val="0"/>
              <w:ind w:firstLine="459"/>
              <w:jc w:val="both"/>
              <w:rPr>
                <w:bCs/>
                <w:lang w:eastAsia="ar-SA"/>
              </w:rPr>
            </w:pPr>
            <w:r w:rsidRPr="00AA5907">
              <w:rPr>
                <w:bCs/>
                <w:lang w:eastAsia="ar-SA"/>
              </w:rPr>
              <w:t>- о 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 законодательством.</w:t>
            </w:r>
          </w:p>
          <w:p w:rsidR="00B316B7" w:rsidRPr="00AA5907" w:rsidRDefault="00B316B7" w:rsidP="00CC4A4D">
            <w:pPr>
              <w:ind w:firstLine="459"/>
              <w:jc w:val="both"/>
              <w:rPr>
                <w:color w:val="C0504D" w:themeColor="accent2"/>
              </w:rPr>
            </w:pPr>
            <w:r w:rsidRPr="00AA5907">
              <w:t xml:space="preserve">Доля </w:t>
            </w:r>
            <w:r w:rsidRPr="00AA5907">
              <w:rPr>
                <w:color w:val="000000"/>
              </w:rPr>
              <w:t>проанализированных сведений граждан, претендующих на замещение должности муниципальной службы и муниципальных служащих в соответствии с законодательством Российской Федерации - 100 %.</w:t>
            </w:r>
          </w:p>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tc>
        <w:tc>
          <w:tcPr>
            <w:tcW w:w="13230" w:type="dxa"/>
            <w:gridSpan w:val="4"/>
          </w:tcPr>
          <w:p w:rsidR="00B316B7" w:rsidRPr="00AA5907" w:rsidRDefault="00B316B7" w:rsidP="00901322">
            <w:r w:rsidRPr="00AA5907">
              <w:rPr>
                <w:b/>
                <w:bCs/>
                <w:color w:val="000000"/>
              </w:rPr>
              <w:t xml:space="preserve">Основная цель  4.2.  </w:t>
            </w:r>
            <w:r w:rsidRPr="00AA5907">
              <w:rPr>
                <w:bCs/>
                <w:color w:val="000000"/>
              </w:rPr>
              <w:t>Развитие гражданского активного демократического общества</w:t>
            </w:r>
          </w:p>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r w:rsidRPr="00AA5907">
              <w:t>4.2.1.</w:t>
            </w:r>
          </w:p>
        </w:tc>
        <w:tc>
          <w:tcPr>
            <w:tcW w:w="2653" w:type="dxa"/>
          </w:tcPr>
          <w:p w:rsidR="00B316B7" w:rsidRPr="00AA5907" w:rsidRDefault="00B316B7" w:rsidP="00901322">
            <w:r w:rsidRPr="00AA5907">
              <w:t>Развивать местные (гражданские  инициативы)</w:t>
            </w:r>
          </w:p>
        </w:tc>
        <w:tc>
          <w:tcPr>
            <w:tcW w:w="2355" w:type="dxa"/>
          </w:tcPr>
          <w:p w:rsidR="00B316B7" w:rsidRPr="00AA5907" w:rsidRDefault="00B316B7" w:rsidP="00901322">
            <w:pPr>
              <w:rPr>
                <w:color w:val="000000"/>
              </w:rPr>
            </w:pPr>
            <w:r w:rsidRPr="00AA5907">
              <w:rPr>
                <w:color w:val="000000"/>
              </w:rPr>
              <w:t xml:space="preserve">Первый заместитель  главы муниципального района-главы администрации </w:t>
            </w:r>
            <w:r w:rsidRPr="00AA5907">
              <w:rPr>
                <w:color w:val="000000"/>
              </w:rPr>
              <w:lastRenderedPageBreak/>
              <w:t>Чайковского муниципального района - управляющий делами</w:t>
            </w:r>
          </w:p>
        </w:tc>
        <w:tc>
          <w:tcPr>
            <w:tcW w:w="3276" w:type="dxa"/>
          </w:tcPr>
          <w:p w:rsidR="00B316B7" w:rsidRPr="00AA5907" w:rsidRDefault="00B316B7" w:rsidP="00901322">
            <w:r w:rsidRPr="00AA5907">
              <w:lastRenderedPageBreak/>
              <w:t>МП Взаимодействие общества и власти</w:t>
            </w:r>
          </w:p>
          <w:p w:rsidR="00B316B7" w:rsidRPr="00AA5907" w:rsidRDefault="00B316B7" w:rsidP="00901322"/>
          <w:p w:rsidR="00B316B7" w:rsidRPr="00AA5907" w:rsidRDefault="00B316B7" w:rsidP="00901322">
            <w:r w:rsidRPr="00AA5907">
              <w:t>1. Организация мероприятия «Человек года»</w:t>
            </w:r>
          </w:p>
          <w:p w:rsidR="00B316B7" w:rsidRPr="00AA5907" w:rsidRDefault="00B316B7" w:rsidP="00901322"/>
          <w:p w:rsidR="00B316B7" w:rsidRPr="00AA5907" w:rsidRDefault="00B316B7" w:rsidP="00901322"/>
          <w:p w:rsidR="00B316B7" w:rsidRPr="00AA5907" w:rsidRDefault="00B316B7" w:rsidP="00901322"/>
          <w:p w:rsidR="00B316B7" w:rsidRPr="00AA5907" w:rsidRDefault="00B316B7" w:rsidP="00901322">
            <w:r w:rsidRPr="00AA5907">
              <w:t>2. Реализация проектов инициативного бюджетирования</w:t>
            </w:r>
          </w:p>
        </w:tc>
        <w:tc>
          <w:tcPr>
            <w:tcW w:w="4946" w:type="dxa"/>
          </w:tcPr>
          <w:p w:rsidR="00B316B7" w:rsidRPr="00AA5907" w:rsidRDefault="00B316B7" w:rsidP="00901322"/>
          <w:p w:rsidR="00B316B7" w:rsidRPr="00AA5907" w:rsidRDefault="00B316B7" w:rsidP="00901322"/>
          <w:p w:rsidR="00B316B7" w:rsidRPr="00AA5907" w:rsidRDefault="00B316B7" w:rsidP="00901322"/>
          <w:p w:rsidR="00B316B7" w:rsidRPr="00AA5907" w:rsidRDefault="00B316B7" w:rsidP="00CC4A4D">
            <w:pPr>
              <w:jc w:val="both"/>
            </w:pPr>
            <w:r w:rsidRPr="00AA5907">
              <w:t xml:space="preserve">Было подано 26 заявок на муниципальный конкурс, из них – 24 стали номинантами конкурса, 9 – </w:t>
            </w:r>
            <w:r w:rsidRPr="00AA5907">
              <w:lastRenderedPageBreak/>
              <w:t xml:space="preserve">победителями. </w:t>
            </w:r>
          </w:p>
          <w:p w:rsidR="00B316B7" w:rsidRPr="00AA5907" w:rsidRDefault="00B316B7" w:rsidP="00901322"/>
          <w:p w:rsidR="00B316B7" w:rsidRPr="00AA5907" w:rsidRDefault="00B316B7" w:rsidP="00901322"/>
          <w:p w:rsidR="00B316B7" w:rsidRPr="00AA5907" w:rsidRDefault="00B316B7" w:rsidP="003B5480">
            <w:pPr>
              <w:ind w:firstLine="459"/>
              <w:jc w:val="both"/>
            </w:pPr>
            <w:r w:rsidRPr="00AA5907">
              <w:t xml:space="preserve">На 2017 г. подано 4 заявки от ЧМР: </w:t>
            </w:r>
          </w:p>
          <w:p w:rsidR="00B316B7" w:rsidRPr="00AA5907" w:rsidRDefault="00B316B7" w:rsidP="003B5480">
            <w:pPr>
              <w:ind w:firstLine="459"/>
              <w:jc w:val="both"/>
            </w:pPr>
            <w:r w:rsidRPr="00AA5907">
              <w:t>1. Обустройство спортивной площадки д/с № 27 современным спортивным оборудованием.</w:t>
            </w:r>
          </w:p>
          <w:p w:rsidR="00B316B7" w:rsidRPr="00AA5907" w:rsidRDefault="00B316B7" w:rsidP="003B5480">
            <w:pPr>
              <w:ind w:firstLine="459"/>
              <w:jc w:val="both"/>
            </w:pPr>
            <w:r w:rsidRPr="00AA5907">
              <w:t>2. «Чистая Кама».  Приобретение оборудования для МУП «Водоканал».</w:t>
            </w:r>
          </w:p>
          <w:p w:rsidR="00B316B7" w:rsidRPr="00AA5907" w:rsidRDefault="00B316B7" w:rsidP="003B5480">
            <w:pPr>
              <w:ind w:firstLine="459"/>
              <w:jc w:val="both"/>
            </w:pPr>
            <w:r w:rsidRPr="00AA5907">
              <w:t>3. «Резиденция Щелкунчика». Благоустройство территории у Арт-объекта «Шкатулка композитора»</w:t>
            </w:r>
          </w:p>
          <w:p w:rsidR="00B316B7" w:rsidRPr="00AA5907" w:rsidRDefault="00B316B7" w:rsidP="003B5480">
            <w:pPr>
              <w:ind w:firstLine="459"/>
              <w:jc w:val="both"/>
            </w:pPr>
            <w:r w:rsidRPr="00AA5907">
              <w:t xml:space="preserve">4. Приобретение оборудования для автогородка «Перекресток» . </w:t>
            </w:r>
          </w:p>
        </w:tc>
        <w:tc>
          <w:tcPr>
            <w:tcW w:w="2000" w:type="dxa"/>
          </w:tcPr>
          <w:p w:rsidR="00B316B7" w:rsidRPr="00AA5907" w:rsidRDefault="00B316B7" w:rsidP="00901322"/>
          <w:p w:rsidR="00B316B7" w:rsidRPr="00AA5907" w:rsidRDefault="00B316B7" w:rsidP="00901322"/>
          <w:p w:rsidR="00B316B7" w:rsidRPr="00AA5907" w:rsidRDefault="00B316B7" w:rsidP="00901322"/>
          <w:p w:rsidR="00B316B7" w:rsidRPr="00AA5907" w:rsidRDefault="00B316B7" w:rsidP="00901322"/>
          <w:p w:rsidR="00B316B7" w:rsidRPr="00AA5907" w:rsidRDefault="00B316B7" w:rsidP="00901322">
            <w:r w:rsidRPr="00AA5907">
              <w:t xml:space="preserve">Проекты не получили </w:t>
            </w:r>
            <w:r w:rsidRPr="00AA5907">
              <w:lastRenderedPageBreak/>
              <w:t>краевой поддержки.</w:t>
            </w:r>
          </w:p>
          <w:p w:rsidR="00B316B7" w:rsidRPr="00AA5907" w:rsidRDefault="00B316B7" w:rsidP="00901322"/>
        </w:tc>
      </w:tr>
      <w:tr w:rsidR="00B316B7" w:rsidRPr="00AA5907" w:rsidTr="00901322">
        <w:tc>
          <w:tcPr>
            <w:tcW w:w="930" w:type="dxa"/>
          </w:tcPr>
          <w:p w:rsidR="00B316B7" w:rsidRPr="00AA5907" w:rsidRDefault="00B316B7" w:rsidP="00901322">
            <w:r w:rsidRPr="00AA5907">
              <w:lastRenderedPageBreak/>
              <w:t>4.2.2.</w:t>
            </w:r>
          </w:p>
        </w:tc>
        <w:tc>
          <w:tcPr>
            <w:tcW w:w="2653" w:type="dxa"/>
          </w:tcPr>
          <w:p w:rsidR="00B316B7" w:rsidRPr="00AA5907" w:rsidRDefault="00B316B7" w:rsidP="00901322">
            <w:r w:rsidRPr="00AA5907">
              <w:t>Внедрить общественный контроль на местном уровне</w:t>
            </w:r>
          </w:p>
        </w:tc>
        <w:tc>
          <w:tcPr>
            <w:tcW w:w="2355" w:type="dxa"/>
          </w:tcPr>
          <w:p w:rsidR="00B316B7" w:rsidRPr="00AA5907" w:rsidRDefault="00B316B7" w:rsidP="00901322">
            <w:pPr>
              <w:rPr>
                <w:color w:val="000000"/>
              </w:rPr>
            </w:pPr>
            <w:r w:rsidRPr="00AA5907">
              <w:rPr>
                <w:color w:val="000000"/>
              </w:rPr>
              <w:t xml:space="preserve">Первый заместитель  главы муниципального района-главы администрации Чайковского муниципального района - управляющий </w:t>
            </w:r>
            <w:r w:rsidRPr="00AA5907">
              <w:rPr>
                <w:color w:val="000000"/>
              </w:rPr>
              <w:lastRenderedPageBreak/>
              <w:t>делами</w:t>
            </w:r>
          </w:p>
        </w:tc>
        <w:tc>
          <w:tcPr>
            <w:tcW w:w="3276" w:type="dxa"/>
          </w:tcPr>
          <w:p w:rsidR="00B316B7" w:rsidRPr="00AA5907" w:rsidRDefault="00B316B7" w:rsidP="00901322">
            <w:r w:rsidRPr="00AA5907">
              <w:lastRenderedPageBreak/>
              <w:t>МП Взаимодействие общества и власти</w:t>
            </w:r>
          </w:p>
          <w:p w:rsidR="00B316B7" w:rsidRPr="00AA5907" w:rsidRDefault="00B316B7" w:rsidP="00901322"/>
          <w:p w:rsidR="00B316B7" w:rsidRPr="00AA5907" w:rsidRDefault="00B316B7" w:rsidP="00901322">
            <w:r w:rsidRPr="00AA5907">
              <w:t xml:space="preserve">1. Организация работы Общественного совета </w:t>
            </w:r>
          </w:p>
          <w:p w:rsidR="00B316B7" w:rsidRPr="00AA5907" w:rsidRDefault="00B316B7" w:rsidP="00901322"/>
          <w:p w:rsidR="00B316B7" w:rsidRPr="00AA5907" w:rsidRDefault="00B316B7" w:rsidP="00901322">
            <w:r w:rsidRPr="00AA5907">
              <w:t xml:space="preserve">2.Проведение круглых столов, обучающих семинаров </w:t>
            </w:r>
          </w:p>
        </w:tc>
        <w:tc>
          <w:tcPr>
            <w:tcW w:w="4946" w:type="dxa"/>
          </w:tcPr>
          <w:p w:rsidR="00B316B7" w:rsidRPr="00AA5907" w:rsidRDefault="00B316B7" w:rsidP="00901322">
            <w:pPr>
              <w:pStyle w:val="a6"/>
              <w:spacing w:after="0" w:line="240" w:lineRule="auto"/>
              <w:ind w:left="0"/>
              <w:jc w:val="both"/>
              <w:rPr>
                <w:rFonts w:ascii="Times New Roman" w:hAnsi="Times New Roman"/>
                <w:sz w:val="24"/>
                <w:szCs w:val="24"/>
              </w:rPr>
            </w:pPr>
          </w:p>
          <w:p w:rsidR="00B316B7" w:rsidRPr="00AA5907" w:rsidRDefault="00B316B7" w:rsidP="00901322"/>
          <w:p w:rsidR="00B316B7" w:rsidRPr="00AA5907" w:rsidRDefault="00B316B7" w:rsidP="00901322"/>
          <w:p w:rsidR="00B316B7" w:rsidRPr="00AA5907" w:rsidRDefault="00B316B7" w:rsidP="00901322">
            <w:r w:rsidRPr="00AA5907">
              <w:t>Проведено 2 заседания.</w:t>
            </w:r>
          </w:p>
          <w:p w:rsidR="00B316B7" w:rsidRPr="00AA5907" w:rsidRDefault="00B316B7" w:rsidP="00901322"/>
          <w:p w:rsidR="00B316B7" w:rsidRPr="00AA5907" w:rsidRDefault="00B316B7" w:rsidP="00901322"/>
          <w:p w:rsidR="00B316B7" w:rsidRPr="00AA5907" w:rsidRDefault="00B316B7" w:rsidP="00901322">
            <w:r w:rsidRPr="00AA5907">
              <w:t xml:space="preserve">Были проведены в рамках заседаний Общественного совета. </w:t>
            </w:r>
          </w:p>
        </w:tc>
        <w:tc>
          <w:tcPr>
            <w:tcW w:w="2000" w:type="dxa"/>
          </w:tcPr>
          <w:p w:rsidR="00B316B7" w:rsidRPr="00AA5907" w:rsidRDefault="00B316B7" w:rsidP="00901322"/>
          <w:p w:rsidR="00B316B7" w:rsidRPr="00AA5907" w:rsidRDefault="00B316B7" w:rsidP="00901322"/>
          <w:p w:rsidR="00B316B7" w:rsidRPr="00AA5907" w:rsidRDefault="00B316B7" w:rsidP="00901322"/>
          <w:p w:rsidR="00B316B7" w:rsidRPr="00AA5907" w:rsidRDefault="00B316B7" w:rsidP="00901322"/>
          <w:p w:rsidR="00B316B7" w:rsidRPr="00AA5907" w:rsidRDefault="00B316B7" w:rsidP="00901322"/>
          <w:p w:rsidR="00B316B7" w:rsidRPr="00AA5907" w:rsidRDefault="00B316B7" w:rsidP="00901322"/>
          <w:p w:rsidR="00B316B7" w:rsidRPr="00AA5907" w:rsidRDefault="00B316B7" w:rsidP="00901322"/>
          <w:p w:rsidR="00B316B7" w:rsidRPr="00AA5907" w:rsidRDefault="00B316B7" w:rsidP="00901322">
            <w:r w:rsidRPr="00AA5907">
              <w:t>Финансирование не выделялось</w:t>
            </w:r>
          </w:p>
        </w:tc>
      </w:tr>
      <w:tr w:rsidR="00B316B7" w:rsidRPr="00AA5907" w:rsidTr="00901322">
        <w:tc>
          <w:tcPr>
            <w:tcW w:w="930" w:type="dxa"/>
          </w:tcPr>
          <w:p w:rsidR="00B316B7" w:rsidRPr="00AA5907" w:rsidRDefault="00B316B7" w:rsidP="00901322">
            <w:r w:rsidRPr="00AA5907">
              <w:lastRenderedPageBreak/>
              <w:t>4.2.3.</w:t>
            </w:r>
          </w:p>
        </w:tc>
        <w:tc>
          <w:tcPr>
            <w:tcW w:w="2653" w:type="dxa"/>
          </w:tcPr>
          <w:p w:rsidR="00B316B7" w:rsidRPr="00AA5907" w:rsidRDefault="00B316B7" w:rsidP="00901322">
            <w:r w:rsidRPr="00AA5907">
              <w:t>Создать благоприятные условия для развития территориального общественного самоуправления</w:t>
            </w:r>
          </w:p>
        </w:tc>
        <w:tc>
          <w:tcPr>
            <w:tcW w:w="2355" w:type="dxa"/>
          </w:tcPr>
          <w:p w:rsidR="00B316B7" w:rsidRPr="00AA5907" w:rsidRDefault="00B316B7" w:rsidP="00901322">
            <w:pPr>
              <w:rPr>
                <w:color w:val="000000"/>
              </w:rPr>
            </w:pPr>
            <w:r w:rsidRPr="00AA5907">
              <w:rPr>
                <w:color w:val="000000"/>
              </w:rPr>
              <w:t>Первый заместитель  главы муниципального района-главы администрации Чайковского муниципального района - управляющий делами</w:t>
            </w:r>
          </w:p>
        </w:tc>
        <w:tc>
          <w:tcPr>
            <w:tcW w:w="3276" w:type="dxa"/>
          </w:tcPr>
          <w:p w:rsidR="00B316B7" w:rsidRPr="00AA5907" w:rsidRDefault="00B316B7" w:rsidP="00901322">
            <w:r w:rsidRPr="00AA5907">
              <w:t xml:space="preserve">МП Взаимодействие общества и власти </w:t>
            </w:r>
          </w:p>
          <w:p w:rsidR="00B316B7" w:rsidRPr="00AA5907" w:rsidRDefault="00B316B7" w:rsidP="00901322">
            <w:r w:rsidRPr="00AA5907">
              <w:t>Оказание консультативной помощи по созданию ТОСов по написанию социально значимых проектов</w:t>
            </w:r>
          </w:p>
        </w:tc>
        <w:tc>
          <w:tcPr>
            <w:tcW w:w="4946" w:type="dxa"/>
          </w:tcPr>
          <w:p w:rsidR="00B316B7" w:rsidRPr="00AA5907" w:rsidRDefault="00B316B7" w:rsidP="00CC4A4D">
            <w:pPr>
              <w:ind w:firstLine="459"/>
              <w:jc w:val="both"/>
            </w:pPr>
            <w:r w:rsidRPr="00AA5907">
              <w:t>Проведены 2 семинара с приглашением сотрудников Мин.юста ПК,  руководителя Центра развития некоммерческих организаций в Пермском крае, зав.кафедры Пермского государственного национального исследовательского университета по вопросам создания, регистрации в качестве юридического лица, отчетности некоммерческих организаций и по написанию проектов.</w:t>
            </w:r>
          </w:p>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r w:rsidRPr="00AA5907">
              <w:t>4.2.4.</w:t>
            </w:r>
          </w:p>
        </w:tc>
        <w:tc>
          <w:tcPr>
            <w:tcW w:w="2653" w:type="dxa"/>
          </w:tcPr>
          <w:p w:rsidR="00B316B7" w:rsidRPr="00AA5907" w:rsidRDefault="00B316B7" w:rsidP="00901322">
            <w:r w:rsidRPr="00AA5907">
              <w:t>Обеспечить стабильное позитивное развитие сферы межэтнических и конфессиональных отношений</w:t>
            </w:r>
          </w:p>
        </w:tc>
        <w:tc>
          <w:tcPr>
            <w:tcW w:w="2355" w:type="dxa"/>
          </w:tcPr>
          <w:p w:rsidR="00B316B7" w:rsidRPr="00AA5907" w:rsidRDefault="00B316B7" w:rsidP="00901322">
            <w:pPr>
              <w:rPr>
                <w:color w:val="000000"/>
              </w:rPr>
            </w:pPr>
            <w:r w:rsidRPr="00AA5907">
              <w:rPr>
                <w:color w:val="000000"/>
              </w:rPr>
              <w:t>Первый заместитель  главы муниципального района-главы администрации Чайковского муниципального района - управляющий делами</w:t>
            </w:r>
          </w:p>
        </w:tc>
        <w:tc>
          <w:tcPr>
            <w:tcW w:w="3276" w:type="dxa"/>
          </w:tcPr>
          <w:p w:rsidR="00B316B7" w:rsidRPr="00AA5907" w:rsidRDefault="00B316B7" w:rsidP="00901322">
            <w:r w:rsidRPr="00AA5907">
              <w:t xml:space="preserve">МП Взаимодействие общества и власти </w:t>
            </w:r>
          </w:p>
          <w:p w:rsidR="00B316B7" w:rsidRPr="00AA5907" w:rsidRDefault="00B316B7" w:rsidP="00901322">
            <w:r w:rsidRPr="00AA5907">
              <w:t>Оказание финансовой поддержки мероприятий, направленных на межэтнические и конфессиональные отношения</w:t>
            </w:r>
          </w:p>
        </w:tc>
        <w:tc>
          <w:tcPr>
            <w:tcW w:w="4946" w:type="dxa"/>
          </w:tcPr>
          <w:p w:rsidR="00B316B7" w:rsidRPr="00AA5907" w:rsidRDefault="00CC4A4D" w:rsidP="00901322">
            <w:pPr>
              <w:ind w:firstLine="720"/>
              <w:jc w:val="both"/>
            </w:pPr>
            <w:r>
              <w:t>Н</w:t>
            </w:r>
            <w:r w:rsidR="00B316B7" w:rsidRPr="00AA5907">
              <w:t xml:space="preserve">а реализацию мероприятий муниципальных программ, направленных на укрепление гражданского единства и гармонизацию межнациональных отношений, на содействие этнокультурному многообразию народов, проживающих в Пермском крае» оказана финансовая поддержка национально-культурным обществам Чайковского муниципального района. Общая сумма финансирования за 2017 </w:t>
            </w:r>
            <w:r w:rsidR="00B316B7" w:rsidRPr="00AA5907">
              <w:lastRenderedPageBreak/>
              <w:t>год составила 1207,054 тыс.руб.</w:t>
            </w:r>
          </w:p>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r w:rsidRPr="00AA5907">
              <w:lastRenderedPageBreak/>
              <w:t>4.2.5.</w:t>
            </w:r>
          </w:p>
        </w:tc>
        <w:tc>
          <w:tcPr>
            <w:tcW w:w="2653" w:type="dxa"/>
          </w:tcPr>
          <w:p w:rsidR="00B316B7" w:rsidRPr="00AA5907" w:rsidRDefault="00B316B7" w:rsidP="00901322">
            <w:r w:rsidRPr="00AA5907">
              <w:t>Внедрить механизмы финансовой поддержки социально-ориентированным некоммерческим организациям</w:t>
            </w:r>
          </w:p>
        </w:tc>
        <w:tc>
          <w:tcPr>
            <w:tcW w:w="2355" w:type="dxa"/>
          </w:tcPr>
          <w:p w:rsidR="00B316B7" w:rsidRPr="00AA5907" w:rsidRDefault="00B316B7" w:rsidP="00901322">
            <w:pPr>
              <w:rPr>
                <w:color w:val="000000"/>
              </w:rPr>
            </w:pPr>
            <w:r w:rsidRPr="00AA5907">
              <w:rPr>
                <w:color w:val="000000"/>
              </w:rPr>
              <w:t>Первый заместитель  главы муниципального района-главы администрации Чайковского муниципального района - управляющий делами</w:t>
            </w:r>
          </w:p>
        </w:tc>
        <w:tc>
          <w:tcPr>
            <w:tcW w:w="3276" w:type="dxa"/>
          </w:tcPr>
          <w:p w:rsidR="00B316B7" w:rsidRPr="00AA5907" w:rsidRDefault="00B316B7" w:rsidP="00901322">
            <w:r w:rsidRPr="00AA5907">
              <w:t>МП Взаимодействие общества и власти Предоставление грантов на проведение социально значимых мероприятий</w:t>
            </w:r>
          </w:p>
        </w:tc>
        <w:tc>
          <w:tcPr>
            <w:tcW w:w="4946" w:type="dxa"/>
          </w:tcPr>
          <w:p w:rsidR="00B316B7" w:rsidRPr="00AA5907" w:rsidRDefault="00B316B7" w:rsidP="00CC4A4D">
            <w:pPr>
              <w:autoSpaceDE w:val="0"/>
              <w:autoSpaceDN w:val="0"/>
              <w:adjustRightInd w:val="0"/>
              <w:ind w:firstLine="459"/>
              <w:jc w:val="both"/>
            </w:pPr>
            <w:r w:rsidRPr="00AA5907">
              <w:t>В 2017 году было реализовано 5 проектов  следующими СО НКО:</w:t>
            </w:r>
          </w:p>
          <w:p w:rsidR="00B316B7" w:rsidRPr="00AA5907" w:rsidRDefault="00B316B7" w:rsidP="00CC4A4D">
            <w:pPr>
              <w:autoSpaceDE w:val="0"/>
              <w:autoSpaceDN w:val="0"/>
              <w:adjustRightInd w:val="0"/>
              <w:ind w:firstLine="459"/>
              <w:jc w:val="both"/>
            </w:pPr>
            <w:r w:rsidRPr="00AA5907">
              <w:t>– Общественная организация «Чайковский комитет ветеранов войны в Афганистане, Чечне и других локальных конфликтов»;</w:t>
            </w:r>
          </w:p>
          <w:p w:rsidR="00B316B7" w:rsidRPr="00AA5907" w:rsidRDefault="00B316B7" w:rsidP="00CC4A4D">
            <w:pPr>
              <w:autoSpaceDE w:val="0"/>
              <w:autoSpaceDN w:val="0"/>
              <w:adjustRightInd w:val="0"/>
              <w:ind w:firstLine="459"/>
              <w:jc w:val="both"/>
            </w:pPr>
            <w:r w:rsidRPr="00AA5907">
              <w:t>– Чайковская местная организация Пермской краевой организации общероссийской общественной организации инвалидов «Всероссийской ордена Трудового Красного Знамени общество слепых»;</w:t>
            </w:r>
          </w:p>
          <w:p w:rsidR="00B316B7" w:rsidRPr="00AA5907" w:rsidRDefault="00B316B7" w:rsidP="00CC4A4D">
            <w:pPr>
              <w:autoSpaceDE w:val="0"/>
              <w:autoSpaceDN w:val="0"/>
              <w:adjustRightInd w:val="0"/>
              <w:ind w:firstLine="459"/>
              <w:jc w:val="both"/>
            </w:pPr>
            <w:r w:rsidRPr="00AA5907">
              <w:t>– Чайковская районная организация Пермской краевой организации общероссийской общественной организации «Всероссийское общество инвалидов»;</w:t>
            </w:r>
          </w:p>
          <w:p w:rsidR="00B316B7" w:rsidRPr="00AA5907" w:rsidRDefault="00B316B7" w:rsidP="00CC4A4D">
            <w:pPr>
              <w:autoSpaceDE w:val="0"/>
              <w:autoSpaceDN w:val="0"/>
              <w:adjustRightInd w:val="0"/>
              <w:ind w:firstLine="459"/>
              <w:jc w:val="both"/>
            </w:pPr>
            <w:r w:rsidRPr="00AA5907">
              <w:t>– Чайковская районная организация ветеранов войны, труда, Вооруженных Сил и правоохранительных органов;</w:t>
            </w:r>
          </w:p>
          <w:p w:rsidR="00B316B7" w:rsidRPr="00AA5907" w:rsidRDefault="00B316B7" w:rsidP="00CC4A4D">
            <w:pPr>
              <w:autoSpaceDE w:val="0"/>
              <w:autoSpaceDN w:val="0"/>
              <w:adjustRightInd w:val="0"/>
              <w:ind w:firstLine="459"/>
              <w:jc w:val="both"/>
            </w:pPr>
            <w:r w:rsidRPr="00AA5907">
              <w:t xml:space="preserve">– Чайковская местная общественная организация родителей </w:t>
            </w:r>
            <w:r w:rsidRPr="00AA5907">
              <w:lastRenderedPageBreak/>
              <w:t xml:space="preserve">детей-инвалидов и молодых инвалидов «Ласточка». </w:t>
            </w:r>
          </w:p>
          <w:p w:rsidR="00B316B7" w:rsidRPr="00AA5907" w:rsidRDefault="00B316B7" w:rsidP="00CC4A4D">
            <w:pPr>
              <w:ind w:firstLine="459"/>
            </w:pPr>
            <w:r w:rsidRPr="00AA5907">
              <w:t>Объем финансовой поддержки СО НКО в 2017 г. составил 658,0 тыс. руб.</w:t>
            </w:r>
          </w:p>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r w:rsidRPr="00AA5907">
              <w:lastRenderedPageBreak/>
              <w:t>4.2.6.</w:t>
            </w:r>
          </w:p>
        </w:tc>
        <w:tc>
          <w:tcPr>
            <w:tcW w:w="2653" w:type="dxa"/>
          </w:tcPr>
          <w:p w:rsidR="00B316B7" w:rsidRPr="00AA5907" w:rsidRDefault="00B316B7" w:rsidP="00901322">
            <w:r w:rsidRPr="00AA5907">
              <w:t>Обеспечить открытость и доступность информации о социально-экономическом развитии района, деятельности администрации Чайковского муниципального района</w:t>
            </w:r>
          </w:p>
        </w:tc>
        <w:tc>
          <w:tcPr>
            <w:tcW w:w="2355" w:type="dxa"/>
          </w:tcPr>
          <w:p w:rsidR="00B316B7" w:rsidRPr="00AA5907" w:rsidRDefault="00B316B7" w:rsidP="00901322">
            <w:pPr>
              <w:rPr>
                <w:color w:val="000000"/>
              </w:rPr>
            </w:pPr>
            <w:r w:rsidRPr="00AA5907">
              <w:rPr>
                <w:color w:val="000000"/>
              </w:rPr>
              <w:t>Первый заместитель  главы муниципального района-главы администрации Чайковского муниципального района - управляющий делами</w:t>
            </w:r>
          </w:p>
        </w:tc>
        <w:tc>
          <w:tcPr>
            <w:tcW w:w="3276" w:type="dxa"/>
          </w:tcPr>
          <w:p w:rsidR="00B316B7" w:rsidRPr="00AA5907" w:rsidRDefault="00B316B7" w:rsidP="00901322">
            <w:pPr>
              <w:rPr>
                <w:color w:val="000000"/>
                <w:lang w:eastAsia="en-US"/>
              </w:rPr>
            </w:pPr>
            <w:r w:rsidRPr="00AA5907">
              <w:t>МП Взаимодействие общества и власти</w:t>
            </w:r>
            <w:r w:rsidRPr="00AA5907">
              <w:rPr>
                <w:color w:val="000000"/>
                <w:lang w:eastAsia="en-US"/>
              </w:rPr>
              <w:t xml:space="preserve"> Опубликование в сети Интернет на официальном сайте нормативных правовых актов к общему числу изданных нормативных правовых актов</w:t>
            </w:r>
          </w:p>
          <w:p w:rsidR="00B316B7" w:rsidRPr="00AA5907" w:rsidRDefault="00B316B7" w:rsidP="00901322">
            <w:pPr>
              <w:rPr>
                <w:color w:val="000000"/>
                <w:lang w:eastAsia="en-US"/>
              </w:rPr>
            </w:pPr>
          </w:p>
          <w:p w:rsidR="00B316B7" w:rsidRPr="00AA5907" w:rsidRDefault="00B316B7" w:rsidP="00901322">
            <w:pPr>
              <w:ind w:firstLine="34"/>
              <w:rPr>
                <w:b/>
              </w:rPr>
            </w:pPr>
            <w:r w:rsidRPr="00AA5907">
              <w:rPr>
                <w:lang w:bidi="he-IL"/>
              </w:rPr>
              <w:t>МП «Взаимодействие общества и власти Чайковского муниципального района на 2015 – 2020 годы»</w:t>
            </w:r>
          </w:p>
          <w:p w:rsidR="00B316B7" w:rsidRPr="00AA5907" w:rsidRDefault="00B316B7" w:rsidP="00901322">
            <w:pPr>
              <w:ind w:firstLine="34"/>
            </w:pPr>
            <w:r w:rsidRPr="00AA5907">
              <w:t xml:space="preserve">Подпрограмма «Обеспечение открытости и доступности информации о </w:t>
            </w:r>
            <w:r w:rsidRPr="00AA5907">
              <w:lastRenderedPageBreak/>
              <w:t>деятельности администрации Чайковского муниципального района на 2014-2020 годы»</w:t>
            </w:r>
          </w:p>
        </w:tc>
        <w:tc>
          <w:tcPr>
            <w:tcW w:w="4946" w:type="dxa"/>
          </w:tcPr>
          <w:p w:rsidR="008B306B" w:rsidRPr="008B306B" w:rsidRDefault="008B306B" w:rsidP="008B306B">
            <w:pPr>
              <w:keepNext/>
              <w:keepLines/>
              <w:suppressLineNumbers/>
              <w:tabs>
                <w:tab w:val="left" w:pos="1134"/>
              </w:tabs>
              <w:suppressAutoHyphens/>
              <w:ind w:firstLine="709"/>
              <w:jc w:val="both"/>
              <w:rPr>
                <w:szCs w:val="28"/>
              </w:rPr>
            </w:pPr>
            <w:r w:rsidRPr="008B306B">
              <w:rPr>
                <w:szCs w:val="28"/>
              </w:rPr>
              <w:lastRenderedPageBreak/>
              <w:t>На официальном сайте размещено:</w:t>
            </w:r>
          </w:p>
          <w:p w:rsidR="008B306B" w:rsidRPr="008B306B" w:rsidRDefault="008B306B" w:rsidP="008B306B">
            <w:pPr>
              <w:keepNext/>
              <w:keepLines/>
              <w:suppressLineNumbers/>
              <w:tabs>
                <w:tab w:val="left" w:pos="1134"/>
              </w:tabs>
              <w:suppressAutoHyphens/>
              <w:ind w:firstLine="709"/>
              <w:jc w:val="both"/>
            </w:pPr>
            <w:r w:rsidRPr="008B306B">
              <w:rPr>
                <w:szCs w:val="28"/>
              </w:rPr>
              <w:t>- 384 проекта МНПА, 381 – принятых правовых актов</w:t>
            </w:r>
          </w:p>
          <w:p w:rsidR="008B306B" w:rsidRPr="008B306B" w:rsidRDefault="008B306B" w:rsidP="008B306B">
            <w:pPr>
              <w:keepNext/>
              <w:keepLines/>
              <w:suppressLineNumbers/>
              <w:tabs>
                <w:tab w:val="left" w:pos="1134"/>
              </w:tabs>
              <w:suppressAutoHyphens/>
              <w:ind w:firstLine="709"/>
              <w:jc w:val="both"/>
              <w:rPr>
                <w:szCs w:val="28"/>
              </w:rPr>
            </w:pPr>
            <w:r w:rsidRPr="008B306B">
              <w:t xml:space="preserve">- </w:t>
            </w:r>
            <w:r w:rsidRPr="008B306B">
              <w:rPr>
                <w:szCs w:val="28"/>
              </w:rPr>
              <w:t>4 отчета по показателям социально-экономического развития «Чайковский муниципальный район» по сопоставимому кругу предприятий размещены на (http://www.tchaik.ru/strategiarazv/monitoring/).</w:t>
            </w:r>
          </w:p>
          <w:p w:rsidR="008B306B" w:rsidRPr="008B306B" w:rsidRDefault="008B306B" w:rsidP="008B306B">
            <w:pPr>
              <w:keepNext/>
              <w:keepLines/>
              <w:suppressLineNumbers/>
              <w:tabs>
                <w:tab w:val="left" w:pos="1134"/>
              </w:tabs>
              <w:suppressAutoHyphens/>
              <w:ind w:firstLine="709"/>
              <w:jc w:val="both"/>
              <w:rPr>
                <w:szCs w:val="28"/>
              </w:rPr>
            </w:pPr>
            <w:r w:rsidRPr="008B306B">
              <w:rPr>
                <w:szCs w:val="28"/>
              </w:rPr>
              <w:t>- Отчет о деятельности Главы за 2016 год размещен на сайте http://chaikovskiyregion.ru/vlast/glava-munitsipalnogo-rayona/otchet-glavy/;</w:t>
            </w:r>
          </w:p>
          <w:p w:rsidR="008B306B" w:rsidRDefault="008B306B" w:rsidP="008B306B">
            <w:pPr>
              <w:ind w:firstLine="709"/>
              <w:jc w:val="both"/>
              <w:rPr>
                <w:szCs w:val="28"/>
              </w:rPr>
            </w:pPr>
            <w:r w:rsidRPr="008B306B">
              <w:rPr>
                <w:szCs w:val="28"/>
              </w:rPr>
              <w:t xml:space="preserve">Для реализации прав жителей Чайковского муниципального района на доступ к официальной информации о деятельности органов местного самоуправления издается Вестник </w:t>
            </w:r>
            <w:r w:rsidRPr="008B306B">
              <w:rPr>
                <w:szCs w:val="28"/>
              </w:rPr>
              <w:lastRenderedPageBreak/>
              <w:t>местного самоуправления,</w:t>
            </w:r>
            <w:r w:rsidRPr="008B306B">
              <w:rPr>
                <w:b/>
                <w:bCs/>
                <w:szCs w:val="28"/>
              </w:rPr>
              <w:t xml:space="preserve"> </w:t>
            </w:r>
            <w:r w:rsidRPr="008B306B">
              <w:rPr>
                <w:szCs w:val="28"/>
              </w:rPr>
              <w:t>в 2017 году сформировано 44 вестника местного самоуправления (приложение к газете «Огни Камы»).</w:t>
            </w:r>
          </w:p>
          <w:p w:rsidR="00B316B7" w:rsidRPr="00AA5907" w:rsidRDefault="00B316B7" w:rsidP="005C377A">
            <w:pPr>
              <w:ind w:firstLine="34"/>
              <w:jc w:val="both"/>
            </w:pPr>
          </w:p>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tc>
        <w:tc>
          <w:tcPr>
            <w:tcW w:w="13230" w:type="dxa"/>
            <w:gridSpan w:val="4"/>
          </w:tcPr>
          <w:p w:rsidR="00B316B7" w:rsidRPr="00AA5907" w:rsidRDefault="00B316B7" w:rsidP="00901322">
            <w:pPr>
              <w:rPr>
                <w:bCs/>
                <w:color w:val="000000"/>
              </w:rPr>
            </w:pPr>
            <w:r w:rsidRPr="00AA5907">
              <w:rPr>
                <w:b/>
                <w:bCs/>
                <w:color w:val="000000"/>
              </w:rPr>
              <w:t xml:space="preserve">Основная цель 4.3.  </w:t>
            </w:r>
            <w:r w:rsidRPr="00AA5907">
              <w:rPr>
                <w:bCs/>
                <w:color w:val="000000"/>
              </w:rPr>
              <w:t xml:space="preserve">Обеспечение долгосрочной сбалансированности и устойчивости бюджета, повышение </w:t>
            </w:r>
          </w:p>
          <w:p w:rsidR="00B316B7" w:rsidRPr="00AA5907" w:rsidRDefault="00B316B7" w:rsidP="00901322">
            <w:r w:rsidRPr="00AA5907">
              <w:rPr>
                <w:bCs/>
                <w:color w:val="000000"/>
              </w:rPr>
              <w:t>Эффективности и качества, управления муниципальными финансами</w:t>
            </w:r>
          </w:p>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r w:rsidRPr="00AA5907">
              <w:t>4.3.1.</w:t>
            </w:r>
          </w:p>
        </w:tc>
        <w:tc>
          <w:tcPr>
            <w:tcW w:w="2653" w:type="dxa"/>
          </w:tcPr>
          <w:p w:rsidR="00B316B7" w:rsidRPr="00AA5907" w:rsidRDefault="00B316B7" w:rsidP="00901322">
            <w:r w:rsidRPr="00AA5907">
              <w:t>Создать оптимальные условия для обеспечения долгосрочной сбалансированности и устойчивости бюджета Чайковского муниципального района</w:t>
            </w:r>
          </w:p>
        </w:tc>
        <w:tc>
          <w:tcPr>
            <w:tcW w:w="2355" w:type="dxa"/>
          </w:tcPr>
          <w:p w:rsidR="00B316B7" w:rsidRPr="00AA5907" w:rsidRDefault="00B316B7" w:rsidP="00901322">
            <w:pPr>
              <w:rPr>
                <w:color w:val="000000"/>
              </w:rPr>
            </w:pPr>
            <w:r w:rsidRPr="00AA5907">
              <w:rPr>
                <w:color w:val="000000"/>
              </w:rPr>
              <w:t>Финансовое управление администрации Чайковского муниципального района</w:t>
            </w:r>
          </w:p>
        </w:tc>
        <w:tc>
          <w:tcPr>
            <w:tcW w:w="3276" w:type="dxa"/>
          </w:tcPr>
          <w:p w:rsidR="00B316B7" w:rsidRPr="00AA5907" w:rsidRDefault="00B316B7" w:rsidP="00901322">
            <w:r w:rsidRPr="00AA5907">
              <w:t>МП Управление муниципальными финансами</w:t>
            </w:r>
          </w:p>
          <w:p w:rsidR="00B316B7" w:rsidRPr="00AA5907" w:rsidRDefault="00B316B7" w:rsidP="00901322">
            <w:r w:rsidRPr="00AA5907">
              <w:t>подпрограмма 1 «Организация и совершенствование бюджетного процесса»</w:t>
            </w:r>
          </w:p>
        </w:tc>
        <w:tc>
          <w:tcPr>
            <w:tcW w:w="4946" w:type="dxa"/>
          </w:tcPr>
          <w:p w:rsidR="00B316B7" w:rsidRPr="00AA5907" w:rsidRDefault="00B316B7" w:rsidP="00CC4A4D">
            <w:pPr>
              <w:ind w:firstLine="459"/>
              <w:jc w:val="both"/>
            </w:pPr>
            <w:r w:rsidRPr="00AA5907">
              <w:t xml:space="preserve">В целях обеспечения устойчивости исполнения районного бюджета в текущем и плановом периоде разработан и утвержден постановлением администрации План мероприятий, направленных на обеспечение устойчивого исполнения бюджета Чайковского муниципального района на 2017-2019 годы (постановление АЧМР от 11.05.2017 № 562). </w:t>
            </w:r>
          </w:p>
          <w:p w:rsidR="00B316B7" w:rsidRPr="00AA5907" w:rsidRDefault="00B316B7" w:rsidP="00CC4A4D">
            <w:pPr>
              <w:ind w:firstLine="459"/>
              <w:jc w:val="both"/>
            </w:pPr>
            <w:r w:rsidRPr="00AA5907">
              <w:t xml:space="preserve">В течение 2017 года обеспечено своевременное исполнение расходных обязательств, привлечение кредитных ресурсов для покрытия временных кассовых разрывов не производилось. Муниципальный долг отсутствует. </w:t>
            </w:r>
            <w:r w:rsidRPr="00AA5907">
              <w:lastRenderedPageBreak/>
              <w:t xml:space="preserve">Бюджет Чайковского муниципального района на 2018 год и плановый период 2019-2020 годы сбалансированный. </w:t>
            </w:r>
          </w:p>
          <w:p w:rsidR="00B316B7" w:rsidRPr="00AA5907" w:rsidRDefault="00B316B7" w:rsidP="00CC4A4D">
            <w:pPr>
              <w:ind w:firstLine="459"/>
              <w:jc w:val="both"/>
            </w:pPr>
            <w:r w:rsidRPr="00AA5907">
              <w:t>В целях обеспечения долгосрочной сбалансированности и устойчивости бюджета Чайковского муниципального района постановлением АЧМР от 16.02.2017 № 96 утвержден Бюджетный прогноз Чайковского муниципального района на долгосрочный период 2017-2022 годов.</w:t>
            </w:r>
          </w:p>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r w:rsidRPr="00AA5907">
              <w:lastRenderedPageBreak/>
              <w:t>4.3.2.</w:t>
            </w:r>
          </w:p>
        </w:tc>
        <w:tc>
          <w:tcPr>
            <w:tcW w:w="2653" w:type="dxa"/>
          </w:tcPr>
          <w:p w:rsidR="00B316B7" w:rsidRPr="00AA5907" w:rsidRDefault="00B316B7" w:rsidP="00901322">
            <w:r w:rsidRPr="00AA5907">
              <w:t xml:space="preserve">Обеспечить открытость, прозрачность и подотчетность деятельности органов местного самоуправления при формировании и исполнении бюджета, создать условия для вовлечения граждан в формирование </w:t>
            </w:r>
            <w:r w:rsidRPr="00AA5907">
              <w:lastRenderedPageBreak/>
              <w:t>бюджетной политики</w:t>
            </w:r>
          </w:p>
          <w:p w:rsidR="00B316B7" w:rsidRPr="00AA5907" w:rsidRDefault="00B316B7" w:rsidP="00901322"/>
        </w:tc>
        <w:tc>
          <w:tcPr>
            <w:tcW w:w="2355" w:type="dxa"/>
          </w:tcPr>
          <w:p w:rsidR="00B316B7" w:rsidRPr="00AA5907" w:rsidRDefault="00B316B7" w:rsidP="00901322">
            <w:pPr>
              <w:rPr>
                <w:color w:val="000000"/>
              </w:rPr>
            </w:pPr>
            <w:r w:rsidRPr="00AA5907">
              <w:rPr>
                <w:color w:val="000000"/>
              </w:rPr>
              <w:lastRenderedPageBreak/>
              <w:t>Финансовое управление администрации Чайковского муниципального района</w:t>
            </w:r>
          </w:p>
        </w:tc>
        <w:tc>
          <w:tcPr>
            <w:tcW w:w="3276" w:type="dxa"/>
          </w:tcPr>
          <w:p w:rsidR="00B316B7" w:rsidRPr="00AA5907" w:rsidRDefault="00B316B7" w:rsidP="00901322">
            <w:r w:rsidRPr="00AA5907">
              <w:t>МП Управление муниципальными финансами</w:t>
            </w:r>
          </w:p>
          <w:p w:rsidR="00B316B7" w:rsidRPr="00AA5907" w:rsidRDefault="00B316B7" w:rsidP="00901322">
            <w:r w:rsidRPr="00AA5907">
              <w:t>подпрограмма 2 «Обеспечение публичности бюджета Чайковского муниципального района»</w:t>
            </w:r>
          </w:p>
        </w:tc>
        <w:tc>
          <w:tcPr>
            <w:tcW w:w="4946" w:type="dxa"/>
          </w:tcPr>
          <w:p w:rsidR="00B316B7" w:rsidRPr="00AA5907" w:rsidRDefault="00B316B7" w:rsidP="00CC4A4D">
            <w:pPr>
              <w:ind w:firstLine="459"/>
              <w:jc w:val="both"/>
            </w:pPr>
            <w:r w:rsidRPr="00AA5907">
              <w:t xml:space="preserve">Вся информация по основным темам формирования и исполнения бюджета размещается на официальном сайте Управления финансов и экономического развития. В рамках повышения бюджетной и финансовой грамотности населения Чайковского муниципального района разработан аналитический вариант бюджета в виде, понятном для граждан (проект «Бюджет для граждан»), который также размещается на сайте управления. В целях вовлечения </w:t>
            </w:r>
            <w:r w:rsidRPr="00AA5907">
              <w:lastRenderedPageBreak/>
              <w:t>граждан в формирование бюджетной политики по вопросам бюджета проводятся публичные слушания при утверждении и исполнении бюджета.</w:t>
            </w:r>
          </w:p>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r w:rsidRPr="00AA5907">
              <w:lastRenderedPageBreak/>
              <w:t>4.3.3.</w:t>
            </w:r>
          </w:p>
        </w:tc>
        <w:tc>
          <w:tcPr>
            <w:tcW w:w="2653" w:type="dxa"/>
          </w:tcPr>
          <w:p w:rsidR="00B316B7" w:rsidRPr="00AA5907" w:rsidRDefault="00B316B7" w:rsidP="00901322">
            <w:r w:rsidRPr="00AA5907">
              <w:t>Создать условия для исполнения расходных обязательств поселений, входящих в состав Чайковского муниципального  района</w:t>
            </w:r>
          </w:p>
        </w:tc>
        <w:tc>
          <w:tcPr>
            <w:tcW w:w="2355" w:type="dxa"/>
          </w:tcPr>
          <w:p w:rsidR="00B316B7" w:rsidRPr="00AA5907" w:rsidRDefault="00B316B7" w:rsidP="00901322">
            <w:pPr>
              <w:rPr>
                <w:color w:val="000000"/>
              </w:rPr>
            </w:pPr>
            <w:r w:rsidRPr="00AA5907">
              <w:rPr>
                <w:color w:val="000000"/>
              </w:rPr>
              <w:t>Финансовое управление администрации Чайковского муниципального района</w:t>
            </w:r>
          </w:p>
        </w:tc>
        <w:tc>
          <w:tcPr>
            <w:tcW w:w="3276" w:type="dxa"/>
          </w:tcPr>
          <w:p w:rsidR="00B316B7" w:rsidRPr="00AA5907" w:rsidRDefault="00B316B7" w:rsidP="00901322">
            <w:r w:rsidRPr="00AA5907">
              <w:t>Формирование районного фонда финансовой поддержки поселений</w:t>
            </w:r>
          </w:p>
          <w:p w:rsidR="00B316B7" w:rsidRPr="00AA5907" w:rsidRDefault="00B316B7" w:rsidP="00901322">
            <w:r w:rsidRPr="00AA5907">
              <w:t>МП Управление муниципальными финансами</w:t>
            </w:r>
          </w:p>
          <w:p w:rsidR="00B316B7" w:rsidRPr="00AA5907" w:rsidRDefault="00B316B7" w:rsidP="00901322">
            <w:r w:rsidRPr="00AA5907">
              <w:t>подпрограмма 3</w:t>
            </w:r>
          </w:p>
          <w:p w:rsidR="00B316B7" w:rsidRPr="00AA5907" w:rsidRDefault="00B316B7" w:rsidP="00901322">
            <w:r w:rsidRPr="00AA5907">
              <w:t>«Повышение финансовой устойчивости местных бюджетов»</w:t>
            </w:r>
          </w:p>
        </w:tc>
        <w:tc>
          <w:tcPr>
            <w:tcW w:w="4946" w:type="dxa"/>
          </w:tcPr>
          <w:p w:rsidR="00B316B7" w:rsidRPr="00AA5907" w:rsidRDefault="00B316B7" w:rsidP="00CC4A4D">
            <w:pPr>
              <w:ind w:firstLine="459"/>
              <w:jc w:val="both"/>
            </w:pPr>
            <w:r w:rsidRPr="00AA5907">
              <w:t>В целях создания условий для обеспечения исполнения расходных обязательств поселений по вопросам местного значения, входящих в состав Чайковского муниципального района, формируется районный фонд финансовой поддержки поселений в размере 6,7% от доходов районного бюджета без учета безвозмездных поступлений в виде субсидий, субвенций и иных межбюджетных трансфертов.  Дотации из районного фонда финансовой поддержки поселений предоставлены восьми сельским поселениям в объеме 48,1 млн. рублей.</w:t>
            </w:r>
          </w:p>
          <w:p w:rsidR="00B316B7" w:rsidRPr="00AA5907" w:rsidRDefault="00B316B7" w:rsidP="00CC4A4D">
            <w:pPr>
              <w:ind w:firstLine="459"/>
            </w:pPr>
            <w:r w:rsidRPr="00AA5907">
              <w:t xml:space="preserve">Фокинскому сельскому поселению была предоставлена финансовая помощь на поддержку мер по обеспечению сбалансированности </w:t>
            </w:r>
            <w:r w:rsidRPr="00AA5907">
              <w:lastRenderedPageBreak/>
              <w:t>бюджета поселения в объеме 3,5 млн. рублей. Кроме этого, для обеспечения долевого участия финансирования местного бюджета сельских поселений в строительстве объектов общественной инфраструктуры были предоставлены иные межбюджетные трансферты в объеме 0,9 млн. рублей на проектно-изыскательские работы по строительству распределительных газопроводов Сосновского сельского поселения в д.Ольховочка, 0,2 млн. рублей на строительство Ваньковского дома культуры и 2,9 млн. рублей на монтаж и ввод в эксплуатацию газовой котельной модульного типа в с.Фоки.</w:t>
            </w:r>
          </w:p>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tc>
        <w:tc>
          <w:tcPr>
            <w:tcW w:w="13230" w:type="dxa"/>
            <w:gridSpan w:val="4"/>
          </w:tcPr>
          <w:p w:rsidR="00B316B7" w:rsidRPr="00AA5907" w:rsidRDefault="00B316B7" w:rsidP="00901322">
            <w:r w:rsidRPr="00AA5907">
              <w:rPr>
                <w:b/>
                <w:bCs/>
                <w:color w:val="000000"/>
              </w:rPr>
              <w:t xml:space="preserve">Основная цель 4.4. </w:t>
            </w:r>
            <w:r w:rsidRPr="00AA5907">
              <w:rPr>
                <w:bCs/>
                <w:color w:val="000000"/>
              </w:rPr>
              <w:t>Повышение эффективности, прозрачности управления и распоряжения земельными ресурсами и муниципальным имуществом</w:t>
            </w:r>
          </w:p>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r w:rsidRPr="00AA5907">
              <w:t>4.4.1.</w:t>
            </w:r>
          </w:p>
        </w:tc>
        <w:tc>
          <w:tcPr>
            <w:tcW w:w="2653" w:type="dxa"/>
          </w:tcPr>
          <w:p w:rsidR="00B316B7" w:rsidRPr="00AA5907" w:rsidRDefault="00B316B7" w:rsidP="00901322">
            <w:r w:rsidRPr="00AA5907">
              <w:t xml:space="preserve">Повысить эффективность и прозрачность использования муниципального имущества и </w:t>
            </w:r>
            <w:r w:rsidRPr="00AA5907">
              <w:lastRenderedPageBreak/>
              <w:t>земельных ресурсов</w:t>
            </w:r>
          </w:p>
        </w:tc>
        <w:tc>
          <w:tcPr>
            <w:tcW w:w="2355" w:type="dxa"/>
          </w:tcPr>
          <w:p w:rsidR="00B316B7" w:rsidRPr="00AA5907" w:rsidRDefault="00B316B7" w:rsidP="00901322">
            <w:pPr>
              <w:rPr>
                <w:color w:val="000000"/>
              </w:rPr>
            </w:pPr>
            <w:r w:rsidRPr="00AA5907">
              <w:rPr>
                <w:color w:val="000000"/>
              </w:rPr>
              <w:lastRenderedPageBreak/>
              <w:t xml:space="preserve">Комитет по управлению имуществом администрации Чайковского муниципального </w:t>
            </w:r>
            <w:r w:rsidRPr="00AA5907">
              <w:rPr>
                <w:color w:val="000000"/>
              </w:rPr>
              <w:lastRenderedPageBreak/>
              <w:t>района</w:t>
            </w:r>
          </w:p>
        </w:tc>
        <w:tc>
          <w:tcPr>
            <w:tcW w:w="3276" w:type="dxa"/>
          </w:tcPr>
          <w:p w:rsidR="00B316B7" w:rsidRPr="00AA5907" w:rsidRDefault="00B316B7" w:rsidP="00901322">
            <w:r w:rsidRPr="00AA5907">
              <w:lastRenderedPageBreak/>
              <w:t>МП Управление муниципальным  имуществом</w:t>
            </w:r>
          </w:p>
        </w:tc>
        <w:tc>
          <w:tcPr>
            <w:tcW w:w="4946" w:type="dxa"/>
          </w:tcPr>
          <w:p w:rsidR="00B316B7" w:rsidRPr="00AA5907" w:rsidRDefault="00B316B7" w:rsidP="00901322">
            <w:pPr>
              <w:jc w:val="both"/>
            </w:pPr>
            <w:r w:rsidRPr="00AA5907">
              <w:t xml:space="preserve">1. На сайте ЧМР размещается информация о пустующих помещения, в целях привлечения наибольшего количества заинтересованных лиц, также размещается информация на других сайтах - Авито, Чайковский </w:t>
            </w:r>
            <w:r w:rsidRPr="00AA5907">
              <w:lastRenderedPageBreak/>
              <w:t>РФ;</w:t>
            </w:r>
          </w:p>
          <w:p w:rsidR="00B316B7" w:rsidRPr="00AA5907" w:rsidRDefault="00B316B7" w:rsidP="00901322">
            <w:pPr>
              <w:jc w:val="both"/>
            </w:pPr>
            <w:r w:rsidRPr="00AA5907">
              <w:t xml:space="preserve">2. Увеличение количества проводимых процедур торгов; </w:t>
            </w:r>
          </w:p>
          <w:p w:rsidR="00B316B7" w:rsidRPr="00AA5907" w:rsidRDefault="00B316B7" w:rsidP="00901322">
            <w:pPr>
              <w:jc w:val="both"/>
            </w:pPr>
            <w:r w:rsidRPr="00AA5907">
              <w:t xml:space="preserve">3. Предоставление земельных участков находящихся в муниципальной собственности на правах аренды, безвозмездного пользования, постоянного бессрочного пользования муниципальным предприятиям и учреждениям; </w:t>
            </w:r>
          </w:p>
          <w:p w:rsidR="00B316B7" w:rsidRPr="00AA5907" w:rsidRDefault="00B316B7" w:rsidP="00901322">
            <w:pPr>
              <w:jc w:val="both"/>
            </w:pPr>
            <w:r w:rsidRPr="00AA5907">
              <w:t xml:space="preserve">4. Подается публикация в СМИ о наличии земельных участков для предоставления; </w:t>
            </w:r>
          </w:p>
          <w:p w:rsidR="00B316B7" w:rsidRPr="00AA5907" w:rsidRDefault="00B316B7" w:rsidP="00901322">
            <w:pPr>
              <w:jc w:val="both"/>
            </w:pPr>
            <w:r w:rsidRPr="00AA5907">
              <w:t xml:space="preserve">5. Предоставление земельных участков  государственная собственность на которые не разграничена, гражданам и юридическим лицам на праве собственности и аренды., </w:t>
            </w:r>
          </w:p>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r w:rsidRPr="00AA5907">
              <w:lastRenderedPageBreak/>
              <w:t>4.4.2.</w:t>
            </w:r>
          </w:p>
        </w:tc>
        <w:tc>
          <w:tcPr>
            <w:tcW w:w="2653" w:type="dxa"/>
          </w:tcPr>
          <w:p w:rsidR="00B316B7" w:rsidRPr="00AA5907" w:rsidRDefault="00B316B7" w:rsidP="00901322">
            <w:r w:rsidRPr="00AA5907">
              <w:t xml:space="preserve">Обеспечить применение новых направлений по привлечению дополнительных неналоговых </w:t>
            </w:r>
            <w:r w:rsidRPr="00AA5907">
              <w:lastRenderedPageBreak/>
              <w:t>поступлений</w:t>
            </w:r>
          </w:p>
        </w:tc>
        <w:tc>
          <w:tcPr>
            <w:tcW w:w="2355" w:type="dxa"/>
          </w:tcPr>
          <w:p w:rsidR="00B316B7" w:rsidRPr="00AA5907" w:rsidRDefault="00B316B7" w:rsidP="00901322">
            <w:pPr>
              <w:rPr>
                <w:color w:val="000000"/>
              </w:rPr>
            </w:pPr>
            <w:r w:rsidRPr="00AA5907">
              <w:rPr>
                <w:color w:val="000000"/>
              </w:rPr>
              <w:lastRenderedPageBreak/>
              <w:t xml:space="preserve">Комитет по управлению имуществом администрации Чайковского муниципального </w:t>
            </w:r>
            <w:r w:rsidRPr="00AA5907">
              <w:rPr>
                <w:color w:val="000000"/>
              </w:rPr>
              <w:lastRenderedPageBreak/>
              <w:t>района</w:t>
            </w:r>
          </w:p>
        </w:tc>
        <w:tc>
          <w:tcPr>
            <w:tcW w:w="3276" w:type="dxa"/>
          </w:tcPr>
          <w:p w:rsidR="00B316B7" w:rsidRPr="00AA5907" w:rsidRDefault="00B316B7" w:rsidP="00901322">
            <w:r w:rsidRPr="00AA5907">
              <w:lastRenderedPageBreak/>
              <w:t>МП Управление муниципальным  имуществом</w:t>
            </w:r>
          </w:p>
        </w:tc>
        <w:tc>
          <w:tcPr>
            <w:tcW w:w="4946" w:type="dxa"/>
          </w:tcPr>
          <w:p w:rsidR="00B316B7" w:rsidRPr="00AA5907" w:rsidRDefault="00B316B7" w:rsidP="00901322">
            <w:pPr>
              <w:jc w:val="both"/>
            </w:pPr>
            <w:r w:rsidRPr="00AA5907">
              <w:t>Привлечены дополнительные доходы от продажи права на заключение договоров на установку и эксплуатацию рекламных конструкций</w:t>
            </w:r>
          </w:p>
          <w:p w:rsidR="00B316B7" w:rsidRPr="00AA5907" w:rsidRDefault="00B316B7" w:rsidP="00901322">
            <w:pPr>
              <w:ind w:firstLine="697"/>
              <w:jc w:val="both"/>
            </w:pPr>
          </w:p>
          <w:p w:rsidR="00B316B7" w:rsidRPr="00AA5907" w:rsidRDefault="00B316B7" w:rsidP="00901322"/>
        </w:tc>
        <w:tc>
          <w:tcPr>
            <w:tcW w:w="2000" w:type="dxa"/>
          </w:tcPr>
          <w:p w:rsidR="00B316B7" w:rsidRPr="00AA5907" w:rsidRDefault="00B316B7" w:rsidP="00901322"/>
        </w:tc>
      </w:tr>
      <w:tr w:rsidR="00B316B7" w:rsidRPr="00AA5907" w:rsidTr="00901322">
        <w:tc>
          <w:tcPr>
            <w:tcW w:w="930" w:type="dxa"/>
          </w:tcPr>
          <w:p w:rsidR="00B316B7" w:rsidRPr="00AA5907" w:rsidRDefault="00B316B7" w:rsidP="00901322">
            <w:r w:rsidRPr="00AA5907">
              <w:lastRenderedPageBreak/>
              <w:t>4.4.3.</w:t>
            </w:r>
          </w:p>
        </w:tc>
        <w:tc>
          <w:tcPr>
            <w:tcW w:w="2653" w:type="dxa"/>
          </w:tcPr>
          <w:p w:rsidR="00B316B7" w:rsidRPr="00AA5907" w:rsidRDefault="00B316B7" w:rsidP="00901322">
            <w:r w:rsidRPr="00AA5907">
              <w:t>Повысить управляемость и доходность участия муниципального образования в уставных капиталах</w:t>
            </w:r>
          </w:p>
          <w:p w:rsidR="00B316B7" w:rsidRPr="00AA5907" w:rsidRDefault="00B316B7" w:rsidP="00901322">
            <w:r w:rsidRPr="00AA5907">
              <w:t>хозяйственных субъектов</w:t>
            </w:r>
          </w:p>
        </w:tc>
        <w:tc>
          <w:tcPr>
            <w:tcW w:w="2355" w:type="dxa"/>
          </w:tcPr>
          <w:p w:rsidR="00B316B7" w:rsidRPr="00AA5907" w:rsidRDefault="00B316B7" w:rsidP="00901322">
            <w:pPr>
              <w:rPr>
                <w:color w:val="000000"/>
              </w:rPr>
            </w:pPr>
            <w:r w:rsidRPr="00AA5907">
              <w:rPr>
                <w:color w:val="000000"/>
              </w:rPr>
              <w:t>Комитет по управлению имуществом администрации Чайковского муниципального района</w:t>
            </w:r>
          </w:p>
        </w:tc>
        <w:tc>
          <w:tcPr>
            <w:tcW w:w="3276" w:type="dxa"/>
          </w:tcPr>
          <w:p w:rsidR="00B316B7" w:rsidRPr="00AA5907" w:rsidRDefault="00B316B7" w:rsidP="00901322">
            <w:r w:rsidRPr="00AA5907">
              <w:t>МП Управление муниципальным  имуществом</w:t>
            </w:r>
          </w:p>
        </w:tc>
        <w:tc>
          <w:tcPr>
            <w:tcW w:w="4946" w:type="dxa"/>
          </w:tcPr>
          <w:p w:rsidR="00B316B7" w:rsidRPr="00AA5907" w:rsidRDefault="00B316B7" w:rsidP="00CC4A4D">
            <w:pPr>
              <w:ind w:firstLine="459"/>
              <w:jc w:val="both"/>
            </w:pPr>
            <w:r w:rsidRPr="00AA5907">
              <w:t xml:space="preserve">Проводится работа по снижению участия Муниципального образования «Чайковский муниципальный район» в не приносящих прибыли (нерентабельных) обществ. </w:t>
            </w:r>
          </w:p>
          <w:p w:rsidR="00B316B7" w:rsidRPr="00AA5907" w:rsidRDefault="00B316B7" w:rsidP="00CC4A4D">
            <w:pPr>
              <w:ind w:firstLine="459"/>
            </w:pPr>
            <w:r w:rsidRPr="00AA5907">
              <w:t>(НАПРИМЕР: Реорганизация МУП «Оптика» в ООО «Оптика» со стабильной доходностью) .</w:t>
            </w:r>
          </w:p>
        </w:tc>
        <w:tc>
          <w:tcPr>
            <w:tcW w:w="2000" w:type="dxa"/>
          </w:tcPr>
          <w:p w:rsidR="00B316B7" w:rsidRPr="00AA5907" w:rsidRDefault="00B316B7" w:rsidP="00901322"/>
        </w:tc>
      </w:tr>
      <w:tr w:rsidR="00B316B7" w:rsidRPr="007D5843" w:rsidTr="00901322">
        <w:tc>
          <w:tcPr>
            <w:tcW w:w="930" w:type="dxa"/>
          </w:tcPr>
          <w:p w:rsidR="00B316B7" w:rsidRPr="00AA5907" w:rsidRDefault="00B316B7" w:rsidP="00901322">
            <w:r w:rsidRPr="00AA5907">
              <w:t>4.4.4.</w:t>
            </w:r>
          </w:p>
        </w:tc>
        <w:tc>
          <w:tcPr>
            <w:tcW w:w="2653" w:type="dxa"/>
          </w:tcPr>
          <w:p w:rsidR="00B316B7" w:rsidRPr="00AA5907" w:rsidRDefault="00B316B7" w:rsidP="00901322">
            <w:r w:rsidRPr="00AA5907">
              <w:t>Повысить рентабельность, конкурентность и прибыльность муниципальных унитарных предприятий</w:t>
            </w:r>
          </w:p>
        </w:tc>
        <w:tc>
          <w:tcPr>
            <w:tcW w:w="2355" w:type="dxa"/>
          </w:tcPr>
          <w:p w:rsidR="00B316B7" w:rsidRPr="00AA5907" w:rsidRDefault="00B316B7" w:rsidP="00901322">
            <w:pPr>
              <w:rPr>
                <w:color w:val="000000"/>
              </w:rPr>
            </w:pPr>
            <w:r w:rsidRPr="00AA5907">
              <w:rPr>
                <w:color w:val="000000"/>
              </w:rPr>
              <w:t>Комитет по управлению имуществом администрации Чайковского муниципального района</w:t>
            </w:r>
          </w:p>
        </w:tc>
        <w:tc>
          <w:tcPr>
            <w:tcW w:w="3276" w:type="dxa"/>
          </w:tcPr>
          <w:p w:rsidR="00B316B7" w:rsidRPr="00AA5907" w:rsidRDefault="00B316B7" w:rsidP="00901322">
            <w:r w:rsidRPr="00AA5907">
              <w:t>МП Управление муниципальными финансами</w:t>
            </w:r>
          </w:p>
        </w:tc>
        <w:tc>
          <w:tcPr>
            <w:tcW w:w="4946" w:type="dxa"/>
          </w:tcPr>
          <w:p w:rsidR="00B316B7" w:rsidRPr="00AA5907" w:rsidRDefault="00B316B7" w:rsidP="005C377A">
            <w:pPr>
              <w:ind w:firstLine="459"/>
              <w:jc w:val="both"/>
            </w:pPr>
            <w:r w:rsidRPr="00AA5907">
              <w:t xml:space="preserve">Проводится  работа по увеличению уставных фондов муниципальных унитарных предприятий (Увеличение уставных капиталов МУП «Водоканал до </w:t>
            </w:r>
            <w:r w:rsidRPr="00AA5907">
              <w:rPr>
                <w:rFonts w:eastAsiaTheme="minorHAnsi"/>
                <w:lang w:eastAsia="en-US"/>
              </w:rPr>
              <w:t>2815132.7 рублей</w:t>
            </w:r>
            <w:r w:rsidR="005C377A">
              <w:rPr>
                <w:rFonts w:eastAsiaTheme="minorHAnsi"/>
                <w:lang w:eastAsia="en-US"/>
              </w:rPr>
              <w:t>).</w:t>
            </w:r>
          </w:p>
        </w:tc>
        <w:tc>
          <w:tcPr>
            <w:tcW w:w="2000" w:type="dxa"/>
          </w:tcPr>
          <w:p w:rsidR="00B316B7" w:rsidRDefault="00B316B7" w:rsidP="00901322">
            <w:r w:rsidRPr="00AA5907">
              <w:t>МУП «САХ» до 1600000 рублей ) .</w:t>
            </w:r>
          </w:p>
        </w:tc>
      </w:tr>
    </w:tbl>
    <w:p w:rsidR="00340257" w:rsidRPr="00AC74C4" w:rsidRDefault="00340257" w:rsidP="005809DC">
      <w:pPr>
        <w:keepNext/>
        <w:keepLines/>
        <w:suppressLineNumbers/>
        <w:suppressAutoHyphens/>
      </w:pPr>
    </w:p>
    <w:p w:rsidR="00EC7164" w:rsidRPr="002A1FE9" w:rsidRDefault="00EC7164" w:rsidP="005809DC">
      <w:pPr>
        <w:pStyle w:val="20"/>
        <w:suppressLineNumbers/>
        <w:tabs>
          <w:tab w:val="left" w:pos="1276"/>
        </w:tabs>
        <w:suppressAutoHyphens/>
        <w:spacing w:before="0" w:line="240" w:lineRule="auto"/>
        <w:jc w:val="center"/>
        <w:rPr>
          <w:szCs w:val="28"/>
        </w:rPr>
      </w:pPr>
    </w:p>
    <w:sectPr w:rsidR="00EC7164" w:rsidRPr="002A1FE9" w:rsidSect="00E8043F">
      <w:pgSz w:w="16838" w:h="11906" w:orient="landscape" w:code="9"/>
      <w:pgMar w:top="1418" w:right="567" w:bottom="851" w:left="567" w:header="709" w:footer="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132" w:rsidRDefault="00F97132" w:rsidP="00014E35">
      <w:r>
        <w:separator/>
      </w:r>
    </w:p>
  </w:endnote>
  <w:endnote w:type="continuationSeparator" w:id="1">
    <w:p w:rsidR="00F97132" w:rsidRDefault="00F97132" w:rsidP="00014E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42036"/>
    </w:sdtPr>
    <w:sdtContent>
      <w:p w:rsidR="003679DE" w:rsidRDefault="003679DE">
        <w:pPr>
          <w:pStyle w:val="a8"/>
          <w:jc w:val="right"/>
        </w:pPr>
        <w:fldSimple w:instr=" PAGE   \* MERGEFORMAT ">
          <w:r w:rsidR="005C73F1">
            <w:rPr>
              <w:noProof/>
            </w:rPr>
            <w:t>43</w:t>
          </w:r>
        </w:fldSimple>
      </w:p>
    </w:sdtContent>
  </w:sdt>
  <w:p w:rsidR="003679DE" w:rsidRDefault="003679D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065"/>
    </w:sdtPr>
    <w:sdtContent>
      <w:p w:rsidR="003679DE" w:rsidRDefault="003679DE">
        <w:pPr>
          <w:pStyle w:val="a8"/>
          <w:jc w:val="right"/>
        </w:pPr>
        <w:fldSimple w:instr=" PAGE   \* MERGEFORMAT ">
          <w:r>
            <w:rPr>
              <w:noProof/>
            </w:rPr>
            <w:t>240</w:t>
          </w:r>
        </w:fldSimple>
      </w:p>
    </w:sdtContent>
  </w:sdt>
  <w:p w:rsidR="003679DE" w:rsidRDefault="003679D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132" w:rsidRDefault="00F97132" w:rsidP="00014E35">
      <w:r>
        <w:separator/>
      </w:r>
    </w:p>
  </w:footnote>
  <w:footnote w:type="continuationSeparator" w:id="1">
    <w:p w:rsidR="00F97132" w:rsidRDefault="00F97132" w:rsidP="00014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92C8FE8"/>
    <w:lvl w:ilvl="0">
      <w:start w:val="1"/>
      <w:numFmt w:val="decimal"/>
      <w:pStyle w:val="a"/>
      <w:lvlText w:val="%1."/>
      <w:lvlJc w:val="left"/>
      <w:pPr>
        <w:tabs>
          <w:tab w:val="num" w:pos="360"/>
        </w:tabs>
        <w:ind w:left="360" w:hanging="360"/>
      </w:pPr>
    </w:lvl>
  </w:abstractNum>
  <w:abstractNum w:abstractNumId="1">
    <w:nsid w:val="FFFFFF89"/>
    <w:multiLevelType w:val="singleLevel"/>
    <w:tmpl w:val="F21EFC78"/>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1"/>
    <w:lvl w:ilvl="0">
      <w:start w:val="4"/>
      <w:numFmt w:val="bullet"/>
      <w:lvlText w:val=""/>
      <w:lvlJc w:val="left"/>
      <w:pPr>
        <w:tabs>
          <w:tab w:val="num" w:pos="360"/>
        </w:tabs>
        <w:ind w:left="360" w:hanging="360"/>
      </w:pPr>
      <w:rPr>
        <w:rFonts w:ascii="Symbol" w:hAnsi="Symbol"/>
      </w:rPr>
    </w:lvl>
  </w:abstractNum>
  <w:abstractNum w:abstractNumId="3">
    <w:nsid w:val="03D36A1A"/>
    <w:multiLevelType w:val="hybridMultilevel"/>
    <w:tmpl w:val="DB3E6A2E"/>
    <w:lvl w:ilvl="0" w:tplc="43C89E92">
      <w:start w:val="1"/>
      <w:numFmt w:val="bullet"/>
      <w:lvlText w:val="-"/>
      <w:lvlJc w:val="left"/>
      <w:pPr>
        <w:ind w:left="1070" w:hanging="360"/>
      </w:pPr>
      <w:rPr>
        <w:rFonts w:ascii="Times New Roman" w:hAnsi="Times New Roman"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71954D3"/>
    <w:multiLevelType w:val="hybridMultilevel"/>
    <w:tmpl w:val="C6A09E64"/>
    <w:lvl w:ilvl="0" w:tplc="FFFFFFF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0E0633"/>
    <w:multiLevelType w:val="hybridMultilevel"/>
    <w:tmpl w:val="92E264C6"/>
    <w:lvl w:ilvl="0" w:tplc="F800C0C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537C3"/>
    <w:multiLevelType w:val="multilevel"/>
    <w:tmpl w:val="9FD0932A"/>
    <w:lvl w:ilvl="0">
      <w:start w:val="1"/>
      <w:numFmt w:val="decimal"/>
      <w:lvlText w:val="%1."/>
      <w:lvlJc w:val="left"/>
      <w:pPr>
        <w:ind w:left="502" w:hanging="360"/>
      </w:pPr>
    </w:lvl>
    <w:lvl w:ilvl="1">
      <w:start w:val="1"/>
      <w:numFmt w:val="decimal"/>
      <w:isLgl/>
      <w:lvlText w:val="%1.%2."/>
      <w:lvlJc w:val="left"/>
      <w:pPr>
        <w:ind w:left="928" w:hanging="360"/>
      </w:pPr>
    </w:lvl>
    <w:lvl w:ilvl="2">
      <w:start w:val="1"/>
      <w:numFmt w:val="decimal"/>
      <w:isLgl/>
      <w:lvlText w:val="%1.%2.%3."/>
      <w:lvlJc w:val="left"/>
      <w:pPr>
        <w:ind w:left="1288" w:hanging="720"/>
      </w:pPr>
      <w:rPr>
        <w:rFonts w:ascii="Times New Roman" w:hAnsi="Times New Roman" w:cs="Times New Roman" w:hint="default"/>
        <w:b/>
        <w:color w:val="auto"/>
        <w:sz w:val="28"/>
        <w:szCs w:val="28"/>
      </w:rPr>
    </w:lvl>
    <w:lvl w:ilvl="3">
      <w:start w:val="1"/>
      <w:numFmt w:val="decimal"/>
      <w:isLgl/>
      <w:lvlText w:val="%1.%2.%3.%4."/>
      <w:lvlJc w:val="left"/>
      <w:pPr>
        <w:ind w:left="1572" w:hanging="720"/>
      </w:pPr>
      <w:rPr>
        <w:rFonts w:ascii="Times New Roman" w:hAnsi="Times New Roman" w:cs="Times New Roman" w:hint="default"/>
        <w:b/>
        <w:color w:val="auto"/>
        <w:sz w:val="28"/>
        <w:szCs w:val="28"/>
      </w:rPr>
    </w:lvl>
    <w:lvl w:ilvl="4">
      <w:start w:val="1"/>
      <w:numFmt w:val="decimal"/>
      <w:isLgl/>
      <w:lvlText w:val="%1.%2.%3.%4.%5."/>
      <w:lvlJc w:val="left"/>
      <w:pPr>
        <w:ind w:left="7089" w:hanging="1080"/>
      </w:pPr>
    </w:lvl>
    <w:lvl w:ilvl="5">
      <w:start w:val="1"/>
      <w:numFmt w:val="decimal"/>
      <w:isLgl/>
      <w:lvlText w:val="%1.%2.%3.%4.%5.%6."/>
      <w:lvlJc w:val="left"/>
      <w:pPr>
        <w:ind w:left="7438" w:hanging="1080"/>
      </w:pPr>
    </w:lvl>
    <w:lvl w:ilvl="6">
      <w:start w:val="1"/>
      <w:numFmt w:val="decimal"/>
      <w:isLgl/>
      <w:lvlText w:val="%1.%2.%3.%4.%5.%6.%7."/>
      <w:lvlJc w:val="left"/>
      <w:pPr>
        <w:ind w:left="8147" w:hanging="1440"/>
      </w:pPr>
    </w:lvl>
    <w:lvl w:ilvl="7">
      <w:start w:val="1"/>
      <w:numFmt w:val="decimal"/>
      <w:isLgl/>
      <w:lvlText w:val="%1.%2.%3.%4.%5.%6.%7.%8."/>
      <w:lvlJc w:val="left"/>
      <w:pPr>
        <w:ind w:left="8496" w:hanging="1440"/>
      </w:pPr>
    </w:lvl>
    <w:lvl w:ilvl="8">
      <w:start w:val="1"/>
      <w:numFmt w:val="decimal"/>
      <w:isLgl/>
      <w:lvlText w:val="%1.%2.%3.%4.%5.%6.%7.%8.%9."/>
      <w:lvlJc w:val="left"/>
      <w:pPr>
        <w:ind w:left="9205" w:hanging="1800"/>
      </w:pPr>
    </w:lvl>
  </w:abstractNum>
  <w:abstractNum w:abstractNumId="7">
    <w:nsid w:val="1B6A5D72"/>
    <w:multiLevelType w:val="multilevel"/>
    <w:tmpl w:val="41141644"/>
    <w:lvl w:ilvl="0">
      <w:start w:val="1"/>
      <w:numFmt w:val="decimal"/>
      <w:lvlText w:val="%1."/>
      <w:lvlJc w:val="left"/>
      <w:pPr>
        <w:ind w:left="1069" w:hanging="360"/>
      </w:pPr>
      <w:rPr>
        <w:rFonts w:hint="default"/>
      </w:rPr>
    </w:lvl>
    <w:lvl w:ilvl="1">
      <w:start w:val="1"/>
      <w:numFmt w:val="decimal"/>
      <w:lvlText w:val="%2."/>
      <w:lvlJc w:val="left"/>
      <w:pPr>
        <w:ind w:left="1146"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DAC16C6"/>
    <w:multiLevelType w:val="hybridMultilevel"/>
    <w:tmpl w:val="DC067A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5456D8"/>
    <w:multiLevelType w:val="hybridMultilevel"/>
    <w:tmpl w:val="8E1C6E3A"/>
    <w:lvl w:ilvl="0" w:tplc="90BCE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737DC7"/>
    <w:multiLevelType w:val="multilevel"/>
    <w:tmpl w:val="C20CC078"/>
    <w:lvl w:ilvl="0">
      <w:start w:val="5"/>
      <w:numFmt w:val="decimal"/>
      <w:lvlText w:val="%1."/>
      <w:lvlJc w:val="left"/>
      <w:pPr>
        <w:ind w:left="360" w:hanging="360"/>
      </w:pPr>
      <w:rPr>
        <w:rFonts w:hint="default"/>
      </w:rPr>
    </w:lvl>
    <w:lvl w:ilvl="1">
      <w:start w:val="1"/>
      <w:numFmt w:val="decimal"/>
      <w:lvlText w:val="%2."/>
      <w:lvlJc w:val="left"/>
      <w:pPr>
        <w:ind w:left="437" w:hanging="72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2C2A7245"/>
    <w:multiLevelType w:val="hybridMultilevel"/>
    <w:tmpl w:val="2FBCC2B4"/>
    <w:lvl w:ilvl="0" w:tplc="6B1EF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7C71527"/>
    <w:multiLevelType w:val="multilevel"/>
    <w:tmpl w:val="5F526218"/>
    <w:styleLink w:val="2"/>
    <w:lvl w:ilvl="0">
      <w:start w:val="3"/>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069" w:hanging="360"/>
      </w:pPr>
      <w:rPr>
        <w:rFonts w:ascii="Times New Roman" w:eastAsia="Times New Roman" w:hAnsi="Times New Roman" w:cstheme="minorBidi" w:hint="default"/>
        <w:color w:val="000000"/>
      </w:rPr>
    </w:lvl>
    <w:lvl w:ilvl="2">
      <w:start w:val="1"/>
      <w:numFmt w:val="decimal"/>
      <w:isLgl/>
      <w:lvlText w:val="%1.%2.%3."/>
      <w:lvlJc w:val="left"/>
      <w:pPr>
        <w:ind w:left="1429" w:hanging="720"/>
      </w:pPr>
      <w:rPr>
        <w:rFonts w:ascii="Times New Roman" w:eastAsia="Times New Roman" w:hAnsi="Times New Roman" w:cstheme="minorBidi" w:hint="default"/>
        <w:color w:val="000000"/>
      </w:rPr>
    </w:lvl>
    <w:lvl w:ilvl="3">
      <w:start w:val="1"/>
      <w:numFmt w:val="decimal"/>
      <w:isLgl/>
      <w:lvlText w:val="%1.%2.%3.%4."/>
      <w:lvlJc w:val="left"/>
      <w:pPr>
        <w:ind w:left="1429" w:hanging="720"/>
      </w:pPr>
      <w:rPr>
        <w:rFonts w:ascii="Times New Roman" w:eastAsia="Times New Roman" w:hAnsi="Times New Roman" w:cstheme="minorBidi" w:hint="default"/>
        <w:color w:val="000000"/>
      </w:rPr>
    </w:lvl>
    <w:lvl w:ilvl="4">
      <w:start w:val="1"/>
      <w:numFmt w:val="decimal"/>
      <w:isLgl/>
      <w:lvlText w:val="%1.%2.%3.%4.%5."/>
      <w:lvlJc w:val="left"/>
      <w:pPr>
        <w:ind w:left="1789" w:hanging="1080"/>
      </w:pPr>
      <w:rPr>
        <w:rFonts w:ascii="Times New Roman" w:eastAsia="Times New Roman" w:hAnsi="Times New Roman" w:cstheme="minorBidi" w:hint="default"/>
        <w:color w:val="000000"/>
      </w:rPr>
    </w:lvl>
    <w:lvl w:ilvl="5">
      <w:start w:val="1"/>
      <w:numFmt w:val="decimal"/>
      <w:isLgl/>
      <w:lvlText w:val="%1.%2.%3.%4.%5.%6."/>
      <w:lvlJc w:val="left"/>
      <w:pPr>
        <w:ind w:left="1789" w:hanging="1080"/>
      </w:pPr>
      <w:rPr>
        <w:rFonts w:ascii="Times New Roman" w:eastAsia="Times New Roman" w:hAnsi="Times New Roman" w:cstheme="minorBidi" w:hint="default"/>
        <w:color w:val="000000"/>
      </w:rPr>
    </w:lvl>
    <w:lvl w:ilvl="6">
      <w:start w:val="1"/>
      <w:numFmt w:val="decimal"/>
      <w:isLgl/>
      <w:lvlText w:val="%1.%2.%3.%4.%5.%6.%7."/>
      <w:lvlJc w:val="left"/>
      <w:pPr>
        <w:ind w:left="2149" w:hanging="1440"/>
      </w:pPr>
      <w:rPr>
        <w:rFonts w:ascii="Times New Roman" w:eastAsia="Times New Roman" w:hAnsi="Times New Roman" w:cstheme="minorBidi" w:hint="default"/>
        <w:color w:val="000000"/>
      </w:rPr>
    </w:lvl>
    <w:lvl w:ilvl="7">
      <w:start w:val="1"/>
      <w:numFmt w:val="decimal"/>
      <w:isLgl/>
      <w:lvlText w:val="%1.%2.%3.%4.%5.%6.%7.%8."/>
      <w:lvlJc w:val="left"/>
      <w:pPr>
        <w:ind w:left="2149" w:hanging="1440"/>
      </w:pPr>
      <w:rPr>
        <w:rFonts w:ascii="Times New Roman" w:eastAsia="Times New Roman" w:hAnsi="Times New Roman" w:cstheme="minorBidi" w:hint="default"/>
        <w:color w:val="000000"/>
      </w:rPr>
    </w:lvl>
    <w:lvl w:ilvl="8">
      <w:start w:val="1"/>
      <w:numFmt w:val="decimal"/>
      <w:isLgl/>
      <w:lvlText w:val="%1.%2.%3.%4.%5.%6.%7.%8.%9."/>
      <w:lvlJc w:val="left"/>
      <w:pPr>
        <w:ind w:left="2509" w:hanging="1800"/>
      </w:pPr>
      <w:rPr>
        <w:rFonts w:ascii="Times New Roman" w:eastAsia="Times New Roman" w:hAnsi="Times New Roman" w:cstheme="minorBidi" w:hint="default"/>
        <w:color w:val="000000"/>
      </w:rPr>
    </w:lvl>
  </w:abstractNum>
  <w:abstractNum w:abstractNumId="13">
    <w:nsid w:val="3B706682"/>
    <w:multiLevelType w:val="hybridMultilevel"/>
    <w:tmpl w:val="62CA4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57127F"/>
    <w:multiLevelType w:val="multilevel"/>
    <w:tmpl w:val="5F526218"/>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069" w:hanging="360"/>
      </w:pPr>
      <w:rPr>
        <w:rFonts w:ascii="Times New Roman" w:eastAsia="Times New Roman" w:hAnsi="Times New Roman" w:cstheme="minorBidi" w:hint="default"/>
        <w:color w:val="000000"/>
      </w:rPr>
    </w:lvl>
    <w:lvl w:ilvl="2">
      <w:start w:val="1"/>
      <w:numFmt w:val="decimal"/>
      <w:isLgl/>
      <w:lvlText w:val="%1.%2.%3."/>
      <w:lvlJc w:val="left"/>
      <w:pPr>
        <w:ind w:left="1429" w:hanging="720"/>
      </w:pPr>
      <w:rPr>
        <w:rFonts w:ascii="Times New Roman" w:eastAsia="Times New Roman" w:hAnsi="Times New Roman" w:cstheme="minorBidi" w:hint="default"/>
        <w:color w:val="000000"/>
      </w:rPr>
    </w:lvl>
    <w:lvl w:ilvl="3">
      <w:start w:val="1"/>
      <w:numFmt w:val="decimal"/>
      <w:isLgl/>
      <w:lvlText w:val="%1.%2.%3.%4."/>
      <w:lvlJc w:val="left"/>
      <w:pPr>
        <w:ind w:left="1429" w:hanging="720"/>
      </w:pPr>
      <w:rPr>
        <w:rFonts w:ascii="Times New Roman" w:eastAsia="Times New Roman" w:hAnsi="Times New Roman" w:cstheme="minorBidi" w:hint="default"/>
        <w:color w:val="000000"/>
      </w:rPr>
    </w:lvl>
    <w:lvl w:ilvl="4">
      <w:start w:val="1"/>
      <w:numFmt w:val="decimal"/>
      <w:isLgl/>
      <w:lvlText w:val="%1.%2.%3.%4.%5."/>
      <w:lvlJc w:val="left"/>
      <w:pPr>
        <w:ind w:left="1789" w:hanging="1080"/>
      </w:pPr>
      <w:rPr>
        <w:rFonts w:ascii="Times New Roman" w:eastAsia="Times New Roman" w:hAnsi="Times New Roman" w:cstheme="minorBidi" w:hint="default"/>
        <w:color w:val="000000"/>
      </w:rPr>
    </w:lvl>
    <w:lvl w:ilvl="5">
      <w:start w:val="1"/>
      <w:numFmt w:val="decimal"/>
      <w:isLgl/>
      <w:lvlText w:val="%1.%2.%3.%4.%5.%6."/>
      <w:lvlJc w:val="left"/>
      <w:pPr>
        <w:ind w:left="1789" w:hanging="1080"/>
      </w:pPr>
      <w:rPr>
        <w:rFonts w:ascii="Times New Roman" w:eastAsia="Times New Roman" w:hAnsi="Times New Roman" w:cstheme="minorBidi" w:hint="default"/>
        <w:color w:val="000000"/>
      </w:rPr>
    </w:lvl>
    <w:lvl w:ilvl="6">
      <w:start w:val="1"/>
      <w:numFmt w:val="decimal"/>
      <w:isLgl/>
      <w:lvlText w:val="%1.%2.%3.%4.%5.%6.%7."/>
      <w:lvlJc w:val="left"/>
      <w:pPr>
        <w:ind w:left="2149" w:hanging="1440"/>
      </w:pPr>
      <w:rPr>
        <w:rFonts w:ascii="Times New Roman" w:eastAsia="Times New Roman" w:hAnsi="Times New Roman" w:cstheme="minorBidi" w:hint="default"/>
        <w:color w:val="000000"/>
      </w:rPr>
    </w:lvl>
    <w:lvl w:ilvl="7">
      <w:start w:val="1"/>
      <w:numFmt w:val="decimal"/>
      <w:isLgl/>
      <w:lvlText w:val="%1.%2.%3.%4.%5.%6.%7.%8."/>
      <w:lvlJc w:val="left"/>
      <w:pPr>
        <w:ind w:left="2149" w:hanging="1440"/>
      </w:pPr>
      <w:rPr>
        <w:rFonts w:ascii="Times New Roman" w:eastAsia="Times New Roman" w:hAnsi="Times New Roman" w:cstheme="minorBidi" w:hint="default"/>
        <w:color w:val="000000"/>
      </w:rPr>
    </w:lvl>
    <w:lvl w:ilvl="8">
      <w:start w:val="1"/>
      <w:numFmt w:val="decimal"/>
      <w:isLgl/>
      <w:lvlText w:val="%1.%2.%3.%4.%5.%6.%7.%8.%9."/>
      <w:lvlJc w:val="left"/>
      <w:pPr>
        <w:ind w:left="2509" w:hanging="1800"/>
      </w:pPr>
      <w:rPr>
        <w:rFonts w:ascii="Times New Roman" w:eastAsia="Times New Roman" w:hAnsi="Times New Roman" w:cstheme="minorBidi" w:hint="default"/>
        <w:color w:val="000000"/>
      </w:rPr>
    </w:lvl>
  </w:abstractNum>
  <w:abstractNum w:abstractNumId="15">
    <w:nsid w:val="47E905B9"/>
    <w:multiLevelType w:val="multilevel"/>
    <w:tmpl w:val="5ECAC966"/>
    <w:lvl w:ilvl="0">
      <w:start w:val="1"/>
      <w:numFmt w:val="bullet"/>
      <w:lvlText w:val="-"/>
      <w:lvlJc w:val="left"/>
      <w:pPr>
        <w:ind w:left="502" w:hanging="360"/>
      </w:pPr>
      <w:rPr>
        <w:rFonts w:ascii="Times New Roman" w:hAnsi="Times New Roman" w:hint="default"/>
      </w:rPr>
    </w:lvl>
    <w:lvl w:ilvl="1">
      <w:start w:val="1"/>
      <w:numFmt w:val="decimal"/>
      <w:isLgl/>
      <w:lvlText w:val="%1.%2."/>
      <w:lvlJc w:val="left"/>
      <w:pPr>
        <w:ind w:left="360" w:hanging="360"/>
      </w:pPr>
    </w:lvl>
    <w:lvl w:ilvl="2">
      <w:start w:val="1"/>
      <w:numFmt w:val="decimal"/>
      <w:isLgl/>
      <w:lvlText w:val="%1.%2.%3."/>
      <w:lvlJc w:val="left"/>
      <w:pPr>
        <w:ind w:left="1288" w:hanging="720"/>
      </w:pPr>
      <w:rPr>
        <w:rFonts w:ascii="Times New Roman" w:hAnsi="Times New Roman" w:cs="Times New Roman" w:hint="default"/>
        <w:b/>
        <w:color w:val="auto"/>
        <w:sz w:val="28"/>
        <w:szCs w:val="28"/>
      </w:rPr>
    </w:lvl>
    <w:lvl w:ilvl="3">
      <w:start w:val="1"/>
      <w:numFmt w:val="decimal"/>
      <w:isLgl/>
      <w:lvlText w:val="%1.%2.%3.%4."/>
      <w:lvlJc w:val="left"/>
      <w:pPr>
        <w:ind w:left="1572" w:hanging="720"/>
      </w:pPr>
      <w:rPr>
        <w:rFonts w:ascii="Times New Roman" w:hAnsi="Times New Roman" w:cs="Times New Roman" w:hint="default"/>
        <w:b/>
        <w:color w:val="auto"/>
        <w:sz w:val="28"/>
        <w:szCs w:val="28"/>
      </w:rPr>
    </w:lvl>
    <w:lvl w:ilvl="4">
      <w:start w:val="1"/>
      <w:numFmt w:val="decimal"/>
      <w:isLgl/>
      <w:lvlText w:val="%1.%2.%3.%4.%5."/>
      <w:lvlJc w:val="left"/>
      <w:pPr>
        <w:ind w:left="7089" w:hanging="1080"/>
      </w:pPr>
    </w:lvl>
    <w:lvl w:ilvl="5">
      <w:start w:val="1"/>
      <w:numFmt w:val="decimal"/>
      <w:isLgl/>
      <w:lvlText w:val="%1.%2.%3.%4.%5.%6."/>
      <w:lvlJc w:val="left"/>
      <w:pPr>
        <w:ind w:left="7438" w:hanging="1080"/>
      </w:pPr>
    </w:lvl>
    <w:lvl w:ilvl="6">
      <w:start w:val="1"/>
      <w:numFmt w:val="decimal"/>
      <w:isLgl/>
      <w:lvlText w:val="%1.%2.%3.%4.%5.%6.%7."/>
      <w:lvlJc w:val="left"/>
      <w:pPr>
        <w:ind w:left="8147" w:hanging="1440"/>
      </w:pPr>
    </w:lvl>
    <w:lvl w:ilvl="7">
      <w:start w:val="1"/>
      <w:numFmt w:val="decimal"/>
      <w:isLgl/>
      <w:lvlText w:val="%1.%2.%3.%4.%5.%6.%7.%8."/>
      <w:lvlJc w:val="left"/>
      <w:pPr>
        <w:ind w:left="8496" w:hanging="1440"/>
      </w:pPr>
    </w:lvl>
    <w:lvl w:ilvl="8">
      <w:start w:val="1"/>
      <w:numFmt w:val="decimal"/>
      <w:isLgl/>
      <w:lvlText w:val="%1.%2.%3.%4.%5.%6.%7.%8.%9."/>
      <w:lvlJc w:val="left"/>
      <w:pPr>
        <w:ind w:left="9205" w:hanging="1800"/>
      </w:pPr>
    </w:lvl>
  </w:abstractNum>
  <w:abstractNum w:abstractNumId="16">
    <w:nsid w:val="56D57364"/>
    <w:multiLevelType w:val="hybridMultilevel"/>
    <w:tmpl w:val="A31AAD02"/>
    <w:lvl w:ilvl="0" w:tplc="AA22611E">
      <w:start w:val="1"/>
      <w:numFmt w:val="decimal"/>
      <w:lvlText w:val="%1."/>
      <w:lvlJc w:val="left"/>
      <w:pPr>
        <w:ind w:left="878"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7D2EC1"/>
    <w:multiLevelType w:val="hybridMultilevel"/>
    <w:tmpl w:val="EA3E0BB2"/>
    <w:lvl w:ilvl="0" w:tplc="776E5A3E">
      <w:start w:val="1"/>
      <w:numFmt w:val="bullet"/>
      <w:lvlText w:val=""/>
      <w:lvlJc w:val="left"/>
      <w:pPr>
        <w:ind w:left="1429" w:hanging="360"/>
      </w:pPr>
      <w:rPr>
        <w:rFonts w:ascii="Symbol" w:hAnsi="Symbol" w:hint="default"/>
        <w:b/>
        <w:sz w:val="28"/>
        <w:szCs w:val="28"/>
      </w:rPr>
    </w:lvl>
    <w:lvl w:ilvl="1" w:tplc="06A093A0">
      <w:start w:val="1"/>
      <w:numFmt w:val="decimal"/>
      <w:lvlText w:val="%2."/>
      <w:lvlJc w:val="left"/>
      <w:pPr>
        <w:ind w:left="2959" w:hanging="117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7AC2D23"/>
    <w:multiLevelType w:val="multilevel"/>
    <w:tmpl w:val="F46A1EE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572" w:hanging="720"/>
      </w:pPr>
      <w:rPr>
        <w:b/>
      </w:r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9">
    <w:nsid w:val="5A7A3F5D"/>
    <w:multiLevelType w:val="hybridMultilevel"/>
    <w:tmpl w:val="3D265B58"/>
    <w:lvl w:ilvl="0" w:tplc="BEF41D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26F0352"/>
    <w:multiLevelType w:val="hybridMultilevel"/>
    <w:tmpl w:val="007E6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F644A2"/>
    <w:multiLevelType w:val="hybridMultilevel"/>
    <w:tmpl w:val="60E483F6"/>
    <w:lvl w:ilvl="0" w:tplc="43C89E92">
      <w:start w:val="1"/>
      <w:numFmt w:val="bullet"/>
      <w:lvlText w:val="-"/>
      <w:lvlJc w:val="left"/>
      <w:pPr>
        <w:ind w:left="1429" w:hanging="360"/>
      </w:pPr>
      <w:rPr>
        <w:rFonts w:ascii="Times New Roman" w:hAnsi="Times New Roman" w:hint="default"/>
        <w:sz w:val="28"/>
      </w:rPr>
    </w:lvl>
    <w:lvl w:ilvl="1" w:tplc="43C89E92">
      <w:start w:val="1"/>
      <w:numFmt w:val="bullet"/>
      <w:lvlText w:val="-"/>
      <w:lvlJc w:val="left"/>
      <w:pPr>
        <w:ind w:left="2149" w:hanging="360"/>
      </w:pPr>
      <w:rPr>
        <w:rFonts w:ascii="Times New Roman" w:hAnsi="Times New Roman" w:hint="default"/>
        <w:sz w:val="28"/>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8E6A31"/>
    <w:multiLevelType w:val="hybridMultilevel"/>
    <w:tmpl w:val="FFC0FD7E"/>
    <w:lvl w:ilvl="0" w:tplc="A2228A02">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661378"/>
    <w:multiLevelType w:val="hybridMultilevel"/>
    <w:tmpl w:val="171272CA"/>
    <w:lvl w:ilvl="0" w:tplc="43C89E92">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3F9673E"/>
    <w:multiLevelType w:val="hybridMultilevel"/>
    <w:tmpl w:val="C104476E"/>
    <w:lvl w:ilvl="0" w:tplc="04190001">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5">
    <w:nsid w:val="7FE96974"/>
    <w:multiLevelType w:val="hybridMultilevel"/>
    <w:tmpl w:val="07A490CA"/>
    <w:lvl w:ilvl="0" w:tplc="9130555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8"/>
  </w:num>
  <w:num w:numId="4">
    <w:abstractNumId w:val="1"/>
  </w:num>
  <w:num w:numId="5">
    <w:abstractNumId w:val="0"/>
  </w:num>
  <w:num w:numId="6">
    <w:abstractNumId w:val="13"/>
  </w:num>
  <w:num w:numId="7">
    <w:abstractNumId w:val="14"/>
  </w:num>
  <w:num w:numId="8">
    <w:abstractNumId w:val="18"/>
  </w:num>
  <w:num w:numId="9">
    <w:abstractNumId w:val="17"/>
  </w:num>
  <w:num w:numId="10">
    <w:abstractNumId w:val="4"/>
  </w:num>
  <w:num w:numId="11">
    <w:abstractNumId w:val="9"/>
  </w:num>
  <w:num w:numId="12">
    <w:abstractNumId w:val="16"/>
  </w:num>
  <w:num w:numId="13">
    <w:abstractNumId w:val="20"/>
  </w:num>
  <w:num w:numId="14">
    <w:abstractNumId w:val="25"/>
  </w:num>
  <w:num w:numId="15">
    <w:abstractNumId w:val="12"/>
  </w:num>
  <w:num w:numId="16">
    <w:abstractNumId w:val="5"/>
  </w:num>
  <w:num w:numId="17">
    <w:abstractNumId w:val="10"/>
  </w:num>
  <w:num w:numId="18">
    <w:abstractNumId w:val="19"/>
  </w:num>
  <w:num w:numId="19">
    <w:abstractNumId w:val="15"/>
  </w:num>
  <w:num w:numId="20">
    <w:abstractNumId w:val="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1"/>
  </w:num>
  <w:num w:numId="24">
    <w:abstractNumId w:val="23"/>
  </w:num>
  <w:num w:numId="25">
    <w:abstractNumId w:val="11"/>
  </w:num>
  <w:num w:numId="26">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characterSpacingControl w:val="doNotCompress"/>
  <w:footnotePr>
    <w:footnote w:id="0"/>
    <w:footnote w:id="1"/>
  </w:footnotePr>
  <w:endnotePr>
    <w:endnote w:id="0"/>
    <w:endnote w:id="1"/>
  </w:endnotePr>
  <w:compat/>
  <w:rsids>
    <w:rsidRoot w:val="003165B0"/>
    <w:rsid w:val="00000F55"/>
    <w:rsid w:val="00001564"/>
    <w:rsid w:val="00001B9F"/>
    <w:rsid w:val="00001CC1"/>
    <w:rsid w:val="0000203A"/>
    <w:rsid w:val="0000234C"/>
    <w:rsid w:val="000028BC"/>
    <w:rsid w:val="00002A62"/>
    <w:rsid w:val="0000386C"/>
    <w:rsid w:val="00003E09"/>
    <w:rsid w:val="00005B22"/>
    <w:rsid w:val="00005D05"/>
    <w:rsid w:val="00006C96"/>
    <w:rsid w:val="00007339"/>
    <w:rsid w:val="00010B65"/>
    <w:rsid w:val="00012175"/>
    <w:rsid w:val="00012704"/>
    <w:rsid w:val="00013BBD"/>
    <w:rsid w:val="00014179"/>
    <w:rsid w:val="00014464"/>
    <w:rsid w:val="00014E35"/>
    <w:rsid w:val="00015CF8"/>
    <w:rsid w:val="000162E5"/>
    <w:rsid w:val="00016681"/>
    <w:rsid w:val="0001696C"/>
    <w:rsid w:val="000179FD"/>
    <w:rsid w:val="000206EF"/>
    <w:rsid w:val="00020C62"/>
    <w:rsid w:val="0002116E"/>
    <w:rsid w:val="00021859"/>
    <w:rsid w:val="00021EBB"/>
    <w:rsid w:val="00022480"/>
    <w:rsid w:val="000233B0"/>
    <w:rsid w:val="00023944"/>
    <w:rsid w:val="000239AE"/>
    <w:rsid w:val="00025A2E"/>
    <w:rsid w:val="00026039"/>
    <w:rsid w:val="000268E2"/>
    <w:rsid w:val="00026E6A"/>
    <w:rsid w:val="0003003A"/>
    <w:rsid w:val="000306C7"/>
    <w:rsid w:val="00030977"/>
    <w:rsid w:val="00030A80"/>
    <w:rsid w:val="00033433"/>
    <w:rsid w:val="0003369C"/>
    <w:rsid w:val="00034218"/>
    <w:rsid w:val="00034896"/>
    <w:rsid w:val="000348D7"/>
    <w:rsid w:val="00035249"/>
    <w:rsid w:val="00036823"/>
    <w:rsid w:val="00036E9A"/>
    <w:rsid w:val="0003740A"/>
    <w:rsid w:val="00037EEE"/>
    <w:rsid w:val="00041CF6"/>
    <w:rsid w:val="0004248D"/>
    <w:rsid w:val="00042FB1"/>
    <w:rsid w:val="000438BF"/>
    <w:rsid w:val="00043BC7"/>
    <w:rsid w:val="00044442"/>
    <w:rsid w:val="00044FB7"/>
    <w:rsid w:val="00046230"/>
    <w:rsid w:val="000467FC"/>
    <w:rsid w:val="000470B1"/>
    <w:rsid w:val="00052975"/>
    <w:rsid w:val="0005399E"/>
    <w:rsid w:val="00053D20"/>
    <w:rsid w:val="00054A31"/>
    <w:rsid w:val="00056B69"/>
    <w:rsid w:val="0005752D"/>
    <w:rsid w:val="00057B45"/>
    <w:rsid w:val="00057C6E"/>
    <w:rsid w:val="0006100E"/>
    <w:rsid w:val="000612CB"/>
    <w:rsid w:val="00061695"/>
    <w:rsid w:val="000625B1"/>
    <w:rsid w:val="00064B03"/>
    <w:rsid w:val="000654C3"/>
    <w:rsid w:val="00065CC7"/>
    <w:rsid w:val="000665ED"/>
    <w:rsid w:val="00067437"/>
    <w:rsid w:val="00067A2C"/>
    <w:rsid w:val="0007017F"/>
    <w:rsid w:val="00071044"/>
    <w:rsid w:val="000713DF"/>
    <w:rsid w:val="0007141B"/>
    <w:rsid w:val="0007158D"/>
    <w:rsid w:val="00072527"/>
    <w:rsid w:val="000734EE"/>
    <w:rsid w:val="0007357A"/>
    <w:rsid w:val="000735CF"/>
    <w:rsid w:val="00074395"/>
    <w:rsid w:val="00074BED"/>
    <w:rsid w:val="000750F8"/>
    <w:rsid w:val="00076006"/>
    <w:rsid w:val="00076B7C"/>
    <w:rsid w:val="000774F7"/>
    <w:rsid w:val="000776F8"/>
    <w:rsid w:val="00080599"/>
    <w:rsid w:val="00080CDE"/>
    <w:rsid w:val="00080FE1"/>
    <w:rsid w:val="00081555"/>
    <w:rsid w:val="00082665"/>
    <w:rsid w:val="00082B35"/>
    <w:rsid w:val="00084D92"/>
    <w:rsid w:val="00085647"/>
    <w:rsid w:val="00085A9E"/>
    <w:rsid w:val="000863C8"/>
    <w:rsid w:val="00086803"/>
    <w:rsid w:val="00086B45"/>
    <w:rsid w:val="00087825"/>
    <w:rsid w:val="00087A77"/>
    <w:rsid w:val="000900DD"/>
    <w:rsid w:val="00090F6F"/>
    <w:rsid w:val="00091269"/>
    <w:rsid w:val="00091EBC"/>
    <w:rsid w:val="00093063"/>
    <w:rsid w:val="000934C7"/>
    <w:rsid w:val="000936CC"/>
    <w:rsid w:val="00094394"/>
    <w:rsid w:val="00094F03"/>
    <w:rsid w:val="000950D8"/>
    <w:rsid w:val="000952CC"/>
    <w:rsid w:val="000952D7"/>
    <w:rsid w:val="000A07A6"/>
    <w:rsid w:val="000A08F3"/>
    <w:rsid w:val="000A11E5"/>
    <w:rsid w:val="000A1487"/>
    <w:rsid w:val="000A1535"/>
    <w:rsid w:val="000A1C4D"/>
    <w:rsid w:val="000A2718"/>
    <w:rsid w:val="000A2904"/>
    <w:rsid w:val="000A494F"/>
    <w:rsid w:val="000A4C65"/>
    <w:rsid w:val="000A4F69"/>
    <w:rsid w:val="000A52E4"/>
    <w:rsid w:val="000A7B6B"/>
    <w:rsid w:val="000A7E88"/>
    <w:rsid w:val="000B05C4"/>
    <w:rsid w:val="000B05C5"/>
    <w:rsid w:val="000B0831"/>
    <w:rsid w:val="000B0BE6"/>
    <w:rsid w:val="000B141E"/>
    <w:rsid w:val="000B304C"/>
    <w:rsid w:val="000B394F"/>
    <w:rsid w:val="000B3C42"/>
    <w:rsid w:val="000B3F1D"/>
    <w:rsid w:val="000B4203"/>
    <w:rsid w:val="000B6817"/>
    <w:rsid w:val="000B6919"/>
    <w:rsid w:val="000B7921"/>
    <w:rsid w:val="000C03E0"/>
    <w:rsid w:val="000C0715"/>
    <w:rsid w:val="000C15B6"/>
    <w:rsid w:val="000C4235"/>
    <w:rsid w:val="000C46CC"/>
    <w:rsid w:val="000C4B99"/>
    <w:rsid w:val="000C4F4E"/>
    <w:rsid w:val="000C5270"/>
    <w:rsid w:val="000C5362"/>
    <w:rsid w:val="000C5577"/>
    <w:rsid w:val="000C55A1"/>
    <w:rsid w:val="000C6610"/>
    <w:rsid w:val="000C6CC2"/>
    <w:rsid w:val="000D1967"/>
    <w:rsid w:val="000D2BA4"/>
    <w:rsid w:val="000D2C1B"/>
    <w:rsid w:val="000D306F"/>
    <w:rsid w:val="000D397A"/>
    <w:rsid w:val="000D4727"/>
    <w:rsid w:val="000D508C"/>
    <w:rsid w:val="000D5FBD"/>
    <w:rsid w:val="000D5FC7"/>
    <w:rsid w:val="000D68EF"/>
    <w:rsid w:val="000D78EC"/>
    <w:rsid w:val="000E01C9"/>
    <w:rsid w:val="000E04B2"/>
    <w:rsid w:val="000E07C0"/>
    <w:rsid w:val="000E0F61"/>
    <w:rsid w:val="000E1000"/>
    <w:rsid w:val="000E11D1"/>
    <w:rsid w:val="000E144F"/>
    <w:rsid w:val="000E1501"/>
    <w:rsid w:val="000E1684"/>
    <w:rsid w:val="000E1D51"/>
    <w:rsid w:val="000E1FD6"/>
    <w:rsid w:val="000E3470"/>
    <w:rsid w:val="000E356B"/>
    <w:rsid w:val="000E4008"/>
    <w:rsid w:val="000E4EE3"/>
    <w:rsid w:val="000E5F03"/>
    <w:rsid w:val="000E661F"/>
    <w:rsid w:val="000E6644"/>
    <w:rsid w:val="000E6B72"/>
    <w:rsid w:val="000E6F14"/>
    <w:rsid w:val="000E756F"/>
    <w:rsid w:val="000F0790"/>
    <w:rsid w:val="000F09B3"/>
    <w:rsid w:val="000F1C93"/>
    <w:rsid w:val="000F44FF"/>
    <w:rsid w:val="000F66DF"/>
    <w:rsid w:val="000F689F"/>
    <w:rsid w:val="000F698F"/>
    <w:rsid w:val="000F6E75"/>
    <w:rsid w:val="000F7DD4"/>
    <w:rsid w:val="001004DF"/>
    <w:rsid w:val="001009D2"/>
    <w:rsid w:val="001009DE"/>
    <w:rsid w:val="0010179B"/>
    <w:rsid w:val="00101D5D"/>
    <w:rsid w:val="0010201F"/>
    <w:rsid w:val="001024A7"/>
    <w:rsid w:val="00102CB9"/>
    <w:rsid w:val="00103503"/>
    <w:rsid w:val="00104D1E"/>
    <w:rsid w:val="001059A5"/>
    <w:rsid w:val="0010618D"/>
    <w:rsid w:val="001075E3"/>
    <w:rsid w:val="001078E2"/>
    <w:rsid w:val="00110378"/>
    <w:rsid w:val="001104E0"/>
    <w:rsid w:val="00110EEF"/>
    <w:rsid w:val="001113F6"/>
    <w:rsid w:val="00111FE5"/>
    <w:rsid w:val="00112276"/>
    <w:rsid w:val="001122F2"/>
    <w:rsid w:val="001140E3"/>
    <w:rsid w:val="001154CB"/>
    <w:rsid w:val="00116D66"/>
    <w:rsid w:val="00117990"/>
    <w:rsid w:val="00117E0A"/>
    <w:rsid w:val="00117EF0"/>
    <w:rsid w:val="00120318"/>
    <w:rsid w:val="0012051C"/>
    <w:rsid w:val="0012140C"/>
    <w:rsid w:val="0012272A"/>
    <w:rsid w:val="00122753"/>
    <w:rsid w:val="001261B2"/>
    <w:rsid w:val="00126333"/>
    <w:rsid w:val="00130891"/>
    <w:rsid w:val="00130E32"/>
    <w:rsid w:val="001315A5"/>
    <w:rsid w:val="00132DBD"/>
    <w:rsid w:val="00133457"/>
    <w:rsid w:val="00133EA6"/>
    <w:rsid w:val="00134B81"/>
    <w:rsid w:val="00135C35"/>
    <w:rsid w:val="0013681D"/>
    <w:rsid w:val="00136A44"/>
    <w:rsid w:val="00137095"/>
    <w:rsid w:val="001371B6"/>
    <w:rsid w:val="001372D3"/>
    <w:rsid w:val="00137BEB"/>
    <w:rsid w:val="00140010"/>
    <w:rsid w:val="00140AB9"/>
    <w:rsid w:val="00140C3F"/>
    <w:rsid w:val="00140E98"/>
    <w:rsid w:val="001416FF"/>
    <w:rsid w:val="001417BD"/>
    <w:rsid w:val="00141FA3"/>
    <w:rsid w:val="00142942"/>
    <w:rsid w:val="00143242"/>
    <w:rsid w:val="0014417E"/>
    <w:rsid w:val="001448C6"/>
    <w:rsid w:val="00146A71"/>
    <w:rsid w:val="00146E90"/>
    <w:rsid w:val="00147E07"/>
    <w:rsid w:val="00150918"/>
    <w:rsid w:val="00150BF6"/>
    <w:rsid w:val="00151069"/>
    <w:rsid w:val="00151228"/>
    <w:rsid w:val="0015194D"/>
    <w:rsid w:val="001519A9"/>
    <w:rsid w:val="00151D4B"/>
    <w:rsid w:val="00151D4C"/>
    <w:rsid w:val="00151ED1"/>
    <w:rsid w:val="00153276"/>
    <w:rsid w:val="00154246"/>
    <w:rsid w:val="00154BEA"/>
    <w:rsid w:val="0015575B"/>
    <w:rsid w:val="00155F7C"/>
    <w:rsid w:val="001564C1"/>
    <w:rsid w:val="00157915"/>
    <w:rsid w:val="00160097"/>
    <w:rsid w:val="001603E0"/>
    <w:rsid w:val="0016094B"/>
    <w:rsid w:val="00162815"/>
    <w:rsid w:val="00162E9B"/>
    <w:rsid w:val="00163393"/>
    <w:rsid w:val="0016356D"/>
    <w:rsid w:val="00164450"/>
    <w:rsid w:val="001652BA"/>
    <w:rsid w:val="001653CB"/>
    <w:rsid w:val="00165CDA"/>
    <w:rsid w:val="00166087"/>
    <w:rsid w:val="001666D2"/>
    <w:rsid w:val="00166A2C"/>
    <w:rsid w:val="0017060C"/>
    <w:rsid w:val="00172E4D"/>
    <w:rsid w:val="00175B2C"/>
    <w:rsid w:val="00176FAA"/>
    <w:rsid w:val="0017792E"/>
    <w:rsid w:val="00177E4A"/>
    <w:rsid w:val="001802EE"/>
    <w:rsid w:val="0018086D"/>
    <w:rsid w:val="00181775"/>
    <w:rsid w:val="00182F89"/>
    <w:rsid w:val="0018303A"/>
    <w:rsid w:val="00183A24"/>
    <w:rsid w:val="00183F47"/>
    <w:rsid w:val="0018548C"/>
    <w:rsid w:val="00185C7A"/>
    <w:rsid w:val="00185FBA"/>
    <w:rsid w:val="00186133"/>
    <w:rsid w:val="001861F1"/>
    <w:rsid w:val="00186D84"/>
    <w:rsid w:val="00186DB5"/>
    <w:rsid w:val="001904FB"/>
    <w:rsid w:val="00191C9A"/>
    <w:rsid w:val="0019257F"/>
    <w:rsid w:val="00192669"/>
    <w:rsid w:val="001928AD"/>
    <w:rsid w:val="00194520"/>
    <w:rsid w:val="001962CD"/>
    <w:rsid w:val="00196F79"/>
    <w:rsid w:val="001A0CFE"/>
    <w:rsid w:val="001A0D52"/>
    <w:rsid w:val="001A142C"/>
    <w:rsid w:val="001A19CB"/>
    <w:rsid w:val="001A1CDA"/>
    <w:rsid w:val="001A344D"/>
    <w:rsid w:val="001A4534"/>
    <w:rsid w:val="001A47CF"/>
    <w:rsid w:val="001A5F36"/>
    <w:rsid w:val="001A65AB"/>
    <w:rsid w:val="001A6CF7"/>
    <w:rsid w:val="001A6F24"/>
    <w:rsid w:val="001A7367"/>
    <w:rsid w:val="001A73D1"/>
    <w:rsid w:val="001B043A"/>
    <w:rsid w:val="001B2F85"/>
    <w:rsid w:val="001B3DA4"/>
    <w:rsid w:val="001B3FCD"/>
    <w:rsid w:val="001B5296"/>
    <w:rsid w:val="001B57E1"/>
    <w:rsid w:val="001B7B65"/>
    <w:rsid w:val="001B7F4E"/>
    <w:rsid w:val="001C04C3"/>
    <w:rsid w:val="001C139F"/>
    <w:rsid w:val="001C1E81"/>
    <w:rsid w:val="001C3362"/>
    <w:rsid w:val="001C506A"/>
    <w:rsid w:val="001C51AF"/>
    <w:rsid w:val="001C51D2"/>
    <w:rsid w:val="001C6200"/>
    <w:rsid w:val="001C68BD"/>
    <w:rsid w:val="001C6D86"/>
    <w:rsid w:val="001C6EDD"/>
    <w:rsid w:val="001C74E7"/>
    <w:rsid w:val="001D0668"/>
    <w:rsid w:val="001D0D55"/>
    <w:rsid w:val="001D27AB"/>
    <w:rsid w:val="001D3326"/>
    <w:rsid w:val="001D3DCA"/>
    <w:rsid w:val="001D5960"/>
    <w:rsid w:val="001D5D32"/>
    <w:rsid w:val="001D6282"/>
    <w:rsid w:val="001D6A99"/>
    <w:rsid w:val="001D79F3"/>
    <w:rsid w:val="001E0C4D"/>
    <w:rsid w:val="001E11CF"/>
    <w:rsid w:val="001E1B42"/>
    <w:rsid w:val="001E1F0C"/>
    <w:rsid w:val="001E273B"/>
    <w:rsid w:val="001E357E"/>
    <w:rsid w:val="001E3DCF"/>
    <w:rsid w:val="001E48C9"/>
    <w:rsid w:val="001E4B46"/>
    <w:rsid w:val="001E4E19"/>
    <w:rsid w:val="001E5488"/>
    <w:rsid w:val="001E61F0"/>
    <w:rsid w:val="001E6D9F"/>
    <w:rsid w:val="001E6EE8"/>
    <w:rsid w:val="001E7623"/>
    <w:rsid w:val="001F02D6"/>
    <w:rsid w:val="001F1551"/>
    <w:rsid w:val="001F2F9C"/>
    <w:rsid w:val="001F3029"/>
    <w:rsid w:val="001F38A8"/>
    <w:rsid w:val="001F3BB8"/>
    <w:rsid w:val="001F3EE3"/>
    <w:rsid w:val="001F4F4E"/>
    <w:rsid w:val="001F568B"/>
    <w:rsid w:val="001F60A9"/>
    <w:rsid w:val="001F61B1"/>
    <w:rsid w:val="001F664F"/>
    <w:rsid w:val="001F66B3"/>
    <w:rsid w:val="001F6720"/>
    <w:rsid w:val="001F75CB"/>
    <w:rsid w:val="001F7B0D"/>
    <w:rsid w:val="001F7BE9"/>
    <w:rsid w:val="001F7F62"/>
    <w:rsid w:val="00200582"/>
    <w:rsid w:val="0020099A"/>
    <w:rsid w:val="00200D04"/>
    <w:rsid w:val="00200F7A"/>
    <w:rsid w:val="00201D9A"/>
    <w:rsid w:val="00203BD8"/>
    <w:rsid w:val="002043EE"/>
    <w:rsid w:val="00204B4F"/>
    <w:rsid w:val="00205AF7"/>
    <w:rsid w:val="00205F0E"/>
    <w:rsid w:val="002068F9"/>
    <w:rsid w:val="00206E8D"/>
    <w:rsid w:val="002074D1"/>
    <w:rsid w:val="00210477"/>
    <w:rsid w:val="002108B6"/>
    <w:rsid w:val="00211C08"/>
    <w:rsid w:val="00211CA0"/>
    <w:rsid w:val="00211CA7"/>
    <w:rsid w:val="00212BA8"/>
    <w:rsid w:val="00212FD8"/>
    <w:rsid w:val="002141B3"/>
    <w:rsid w:val="002154D6"/>
    <w:rsid w:val="00215776"/>
    <w:rsid w:val="00216294"/>
    <w:rsid w:val="00216B4A"/>
    <w:rsid w:val="00216D41"/>
    <w:rsid w:val="00217962"/>
    <w:rsid w:val="00220478"/>
    <w:rsid w:val="002213A1"/>
    <w:rsid w:val="002235FB"/>
    <w:rsid w:val="0022394F"/>
    <w:rsid w:val="00223FA9"/>
    <w:rsid w:val="00224A16"/>
    <w:rsid w:val="0022732F"/>
    <w:rsid w:val="002308AB"/>
    <w:rsid w:val="0023267E"/>
    <w:rsid w:val="00232DAF"/>
    <w:rsid w:val="0023322C"/>
    <w:rsid w:val="0023338E"/>
    <w:rsid w:val="00233B22"/>
    <w:rsid w:val="00234EBD"/>
    <w:rsid w:val="00235EAC"/>
    <w:rsid w:val="00236DE2"/>
    <w:rsid w:val="00236FD6"/>
    <w:rsid w:val="0024021B"/>
    <w:rsid w:val="00240B44"/>
    <w:rsid w:val="00240CD9"/>
    <w:rsid w:val="002415F3"/>
    <w:rsid w:val="00242693"/>
    <w:rsid w:val="002441AC"/>
    <w:rsid w:val="002444FD"/>
    <w:rsid w:val="002448D8"/>
    <w:rsid w:val="00244FD0"/>
    <w:rsid w:val="00245949"/>
    <w:rsid w:val="00246938"/>
    <w:rsid w:val="00246ED7"/>
    <w:rsid w:val="00246FB0"/>
    <w:rsid w:val="00247F1D"/>
    <w:rsid w:val="00250116"/>
    <w:rsid w:val="00250234"/>
    <w:rsid w:val="00250D91"/>
    <w:rsid w:val="002517CC"/>
    <w:rsid w:val="00251809"/>
    <w:rsid w:val="0025186F"/>
    <w:rsid w:val="00251D98"/>
    <w:rsid w:val="00252C10"/>
    <w:rsid w:val="002533BD"/>
    <w:rsid w:val="00253576"/>
    <w:rsid w:val="002559C4"/>
    <w:rsid w:val="00255E23"/>
    <w:rsid w:val="002573C4"/>
    <w:rsid w:val="00257612"/>
    <w:rsid w:val="00260210"/>
    <w:rsid w:val="002603E5"/>
    <w:rsid w:val="00262181"/>
    <w:rsid w:val="00262AE8"/>
    <w:rsid w:val="00262D51"/>
    <w:rsid w:val="002632C6"/>
    <w:rsid w:val="00263586"/>
    <w:rsid w:val="0026372F"/>
    <w:rsid w:val="00263CBC"/>
    <w:rsid w:val="00265399"/>
    <w:rsid w:val="00265848"/>
    <w:rsid w:val="00265AB6"/>
    <w:rsid w:val="00265CB6"/>
    <w:rsid w:val="00266969"/>
    <w:rsid w:val="00270D2D"/>
    <w:rsid w:val="002711F3"/>
    <w:rsid w:val="00271369"/>
    <w:rsid w:val="00271702"/>
    <w:rsid w:val="0027324C"/>
    <w:rsid w:val="002732A3"/>
    <w:rsid w:val="00273551"/>
    <w:rsid w:val="0027598E"/>
    <w:rsid w:val="002769C0"/>
    <w:rsid w:val="00280B89"/>
    <w:rsid w:val="0028115A"/>
    <w:rsid w:val="00281229"/>
    <w:rsid w:val="00282A59"/>
    <w:rsid w:val="00283550"/>
    <w:rsid w:val="00283CDE"/>
    <w:rsid w:val="00286C97"/>
    <w:rsid w:val="002902BA"/>
    <w:rsid w:val="00290689"/>
    <w:rsid w:val="00290B9F"/>
    <w:rsid w:val="002925BF"/>
    <w:rsid w:val="00292F5A"/>
    <w:rsid w:val="00294081"/>
    <w:rsid w:val="0029410C"/>
    <w:rsid w:val="00294295"/>
    <w:rsid w:val="002942C9"/>
    <w:rsid w:val="0029434E"/>
    <w:rsid w:val="00295CEC"/>
    <w:rsid w:val="00296008"/>
    <w:rsid w:val="00297E6F"/>
    <w:rsid w:val="002A060C"/>
    <w:rsid w:val="002A1FE9"/>
    <w:rsid w:val="002A25CB"/>
    <w:rsid w:val="002A338E"/>
    <w:rsid w:val="002A4539"/>
    <w:rsid w:val="002A4A78"/>
    <w:rsid w:val="002A62A5"/>
    <w:rsid w:val="002A78E5"/>
    <w:rsid w:val="002B0ABC"/>
    <w:rsid w:val="002B195A"/>
    <w:rsid w:val="002B28D6"/>
    <w:rsid w:val="002B5151"/>
    <w:rsid w:val="002B5C6B"/>
    <w:rsid w:val="002B6A22"/>
    <w:rsid w:val="002B6D93"/>
    <w:rsid w:val="002B7386"/>
    <w:rsid w:val="002B7411"/>
    <w:rsid w:val="002B7475"/>
    <w:rsid w:val="002B7CC4"/>
    <w:rsid w:val="002B7F05"/>
    <w:rsid w:val="002C00F7"/>
    <w:rsid w:val="002C01BA"/>
    <w:rsid w:val="002C111D"/>
    <w:rsid w:val="002C131A"/>
    <w:rsid w:val="002C21B6"/>
    <w:rsid w:val="002C43D0"/>
    <w:rsid w:val="002C5822"/>
    <w:rsid w:val="002C5AB6"/>
    <w:rsid w:val="002C6452"/>
    <w:rsid w:val="002C7A84"/>
    <w:rsid w:val="002C7AC1"/>
    <w:rsid w:val="002C7CE0"/>
    <w:rsid w:val="002D06A4"/>
    <w:rsid w:val="002D11C9"/>
    <w:rsid w:val="002D14AA"/>
    <w:rsid w:val="002D331E"/>
    <w:rsid w:val="002D38D8"/>
    <w:rsid w:val="002D5E73"/>
    <w:rsid w:val="002D700E"/>
    <w:rsid w:val="002D7EF6"/>
    <w:rsid w:val="002E133B"/>
    <w:rsid w:val="002E1508"/>
    <w:rsid w:val="002E1522"/>
    <w:rsid w:val="002E21D1"/>
    <w:rsid w:val="002E260E"/>
    <w:rsid w:val="002E466D"/>
    <w:rsid w:val="002E4B5D"/>
    <w:rsid w:val="002E58E1"/>
    <w:rsid w:val="002E59EA"/>
    <w:rsid w:val="002E5BF5"/>
    <w:rsid w:val="002E5C64"/>
    <w:rsid w:val="002E6031"/>
    <w:rsid w:val="002E62F6"/>
    <w:rsid w:val="002E6A3B"/>
    <w:rsid w:val="002E6C53"/>
    <w:rsid w:val="002E6DF9"/>
    <w:rsid w:val="002E6EF9"/>
    <w:rsid w:val="002E788E"/>
    <w:rsid w:val="002E7A85"/>
    <w:rsid w:val="002E7FDC"/>
    <w:rsid w:val="002F050F"/>
    <w:rsid w:val="002F0A9E"/>
    <w:rsid w:val="002F0B6C"/>
    <w:rsid w:val="002F21A1"/>
    <w:rsid w:val="002F280D"/>
    <w:rsid w:val="002F290D"/>
    <w:rsid w:val="002F3632"/>
    <w:rsid w:val="002F4FB0"/>
    <w:rsid w:val="002F52B6"/>
    <w:rsid w:val="002F6EBE"/>
    <w:rsid w:val="002F79A7"/>
    <w:rsid w:val="00300699"/>
    <w:rsid w:val="00300B19"/>
    <w:rsid w:val="00300ED3"/>
    <w:rsid w:val="003019E6"/>
    <w:rsid w:val="0030258C"/>
    <w:rsid w:val="00302FAA"/>
    <w:rsid w:val="00303C45"/>
    <w:rsid w:val="00304790"/>
    <w:rsid w:val="003060C6"/>
    <w:rsid w:val="0030611E"/>
    <w:rsid w:val="0030617C"/>
    <w:rsid w:val="0030674C"/>
    <w:rsid w:val="00306B56"/>
    <w:rsid w:val="003106D7"/>
    <w:rsid w:val="003108FA"/>
    <w:rsid w:val="00310942"/>
    <w:rsid w:val="0031148D"/>
    <w:rsid w:val="00311FE2"/>
    <w:rsid w:val="00312F3A"/>
    <w:rsid w:val="00313270"/>
    <w:rsid w:val="00314846"/>
    <w:rsid w:val="00314949"/>
    <w:rsid w:val="003157B2"/>
    <w:rsid w:val="00315CB8"/>
    <w:rsid w:val="0031624F"/>
    <w:rsid w:val="003165B0"/>
    <w:rsid w:val="00317D93"/>
    <w:rsid w:val="00317F55"/>
    <w:rsid w:val="00320177"/>
    <w:rsid w:val="00320717"/>
    <w:rsid w:val="00320875"/>
    <w:rsid w:val="00320CBC"/>
    <w:rsid w:val="00320F0A"/>
    <w:rsid w:val="00321525"/>
    <w:rsid w:val="00321647"/>
    <w:rsid w:val="00321879"/>
    <w:rsid w:val="00321B15"/>
    <w:rsid w:val="003229DE"/>
    <w:rsid w:val="00324D30"/>
    <w:rsid w:val="00324EFD"/>
    <w:rsid w:val="00325242"/>
    <w:rsid w:val="003254E2"/>
    <w:rsid w:val="003255C1"/>
    <w:rsid w:val="003257A3"/>
    <w:rsid w:val="00325CD4"/>
    <w:rsid w:val="00325E45"/>
    <w:rsid w:val="003269AC"/>
    <w:rsid w:val="00326AC0"/>
    <w:rsid w:val="00327D60"/>
    <w:rsid w:val="00327EDE"/>
    <w:rsid w:val="0033259C"/>
    <w:rsid w:val="003325EC"/>
    <w:rsid w:val="00333354"/>
    <w:rsid w:val="0033393A"/>
    <w:rsid w:val="003345EF"/>
    <w:rsid w:val="003354F4"/>
    <w:rsid w:val="003356FB"/>
    <w:rsid w:val="00335788"/>
    <w:rsid w:val="0033711F"/>
    <w:rsid w:val="003374FD"/>
    <w:rsid w:val="00337D9D"/>
    <w:rsid w:val="00340257"/>
    <w:rsid w:val="0034077F"/>
    <w:rsid w:val="00341D09"/>
    <w:rsid w:val="0034202E"/>
    <w:rsid w:val="00342109"/>
    <w:rsid w:val="003425E8"/>
    <w:rsid w:val="003439C3"/>
    <w:rsid w:val="003440B0"/>
    <w:rsid w:val="003454E2"/>
    <w:rsid w:val="003455F3"/>
    <w:rsid w:val="003456D5"/>
    <w:rsid w:val="00345758"/>
    <w:rsid w:val="00345E3E"/>
    <w:rsid w:val="00347285"/>
    <w:rsid w:val="00347CBD"/>
    <w:rsid w:val="00351452"/>
    <w:rsid w:val="0035260B"/>
    <w:rsid w:val="00352764"/>
    <w:rsid w:val="00352D06"/>
    <w:rsid w:val="00352ECF"/>
    <w:rsid w:val="00353437"/>
    <w:rsid w:val="0035358E"/>
    <w:rsid w:val="00353753"/>
    <w:rsid w:val="003545CC"/>
    <w:rsid w:val="00354E21"/>
    <w:rsid w:val="0035570B"/>
    <w:rsid w:val="0035786A"/>
    <w:rsid w:val="00357D7F"/>
    <w:rsid w:val="00360124"/>
    <w:rsid w:val="003608D9"/>
    <w:rsid w:val="00360C16"/>
    <w:rsid w:val="00360EDD"/>
    <w:rsid w:val="00362754"/>
    <w:rsid w:val="00362E56"/>
    <w:rsid w:val="00363CE7"/>
    <w:rsid w:val="00364A82"/>
    <w:rsid w:val="00366F56"/>
    <w:rsid w:val="00367188"/>
    <w:rsid w:val="003677D7"/>
    <w:rsid w:val="003679DE"/>
    <w:rsid w:val="00370647"/>
    <w:rsid w:val="00371287"/>
    <w:rsid w:val="00371C5C"/>
    <w:rsid w:val="00371DB9"/>
    <w:rsid w:val="00373151"/>
    <w:rsid w:val="003734A0"/>
    <w:rsid w:val="00374CF5"/>
    <w:rsid w:val="00374D21"/>
    <w:rsid w:val="0037511F"/>
    <w:rsid w:val="00376683"/>
    <w:rsid w:val="00376F9E"/>
    <w:rsid w:val="00377DED"/>
    <w:rsid w:val="003805F9"/>
    <w:rsid w:val="00380D7A"/>
    <w:rsid w:val="00382E8D"/>
    <w:rsid w:val="0038319B"/>
    <w:rsid w:val="00383B3D"/>
    <w:rsid w:val="00384291"/>
    <w:rsid w:val="003842A8"/>
    <w:rsid w:val="0038433A"/>
    <w:rsid w:val="0038513D"/>
    <w:rsid w:val="00385195"/>
    <w:rsid w:val="0038536C"/>
    <w:rsid w:val="003862E1"/>
    <w:rsid w:val="00386A3C"/>
    <w:rsid w:val="00386A71"/>
    <w:rsid w:val="00387030"/>
    <w:rsid w:val="00387745"/>
    <w:rsid w:val="00387A1F"/>
    <w:rsid w:val="0039033D"/>
    <w:rsid w:val="0039054D"/>
    <w:rsid w:val="00390ADC"/>
    <w:rsid w:val="003919C1"/>
    <w:rsid w:val="003919C9"/>
    <w:rsid w:val="00392888"/>
    <w:rsid w:val="00392D96"/>
    <w:rsid w:val="00393553"/>
    <w:rsid w:val="00393F4A"/>
    <w:rsid w:val="0039457C"/>
    <w:rsid w:val="00394A41"/>
    <w:rsid w:val="00394DB7"/>
    <w:rsid w:val="00395B61"/>
    <w:rsid w:val="00396D4E"/>
    <w:rsid w:val="00397B33"/>
    <w:rsid w:val="003A090C"/>
    <w:rsid w:val="003A1137"/>
    <w:rsid w:val="003A1CD0"/>
    <w:rsid w:val="003A1F7C"/>
    <w:rsid w:val="003A303C"/>
    <w:rsid w:val="003A4E5E"/>
    <w:rsid w:val="003A5932"/>
    <w:rsid w:val="003A5E57"/>
    <w:rsid w:val="003A6584"/>
    <w:rsid w:val="003A6EE7"/>
    <w:rsid w:val="003A7193"/>
    <w:rsid w:val="003B01F2"/>
    <w:rsid w:val="003B037E"/>
    <w:rsid w:val="003B07C7"/>
    <w:rsid w:val="003B0C50"/>
    <w:rsid w:val="003B0C8E"/>
    <w:rsid w:val="003B1997"/>
    <w:rsid w:val="003B25A6"/>
    <w:rsid w:val="003B2C4F"/>
    <w:rsid w:val="003B2EE4"/>
    <w:rsid w:val="003B3639"/>
    <w:rsid w:val="003B50EA"/>
    <w:rsid w:val="003B5480"/>
    <w:rsid w:val="003B5BAD"/>
    <w:rsid w:val="003C0F92"/>
    <w:rsid w:val="003C1691"/>
    <w:rsid w:val="003C1962"/>
    <w:rsid w:val="003C1BDD"/>
    <w:rsid w:val="003C2512"/>
    <w:rsid w:val="003C2769"/>
    <w:rsid w:val="003C42E5"/>
    <w:rsid w:val="003C4A50"/>
    <w:rsid w:val="003C4B7B"/>
    <w:rsid w:val="003C57E5"/>
    <w:rsid w:val="003C609F"/>
    <w:rsid w:val="003C6196"/>
    <w:rsid w:val="003C63B8"/>
    <w:rsid w:val="003C686A"/>
    <w:rsid w:val="003C7297"/>
    <w:rsid w:val="003C75E2"/>
    <w:rsid w:val="003D114E"/>
    <w:rsid w:val="003D1362"/>
    <w:rsid w:val="003D1F09"/>
    <w:rsid w:val="003D2838"/>
    <w:rsid w:val="003D3B0A"/>
    <w:rsid w:val="003D65AA"/>
    <w:rsid w:val="003D6C7E"/>
    <w:rsid w:val="003D6E48"/>
    <w:rsid w:val="003E1136"/>
    <w:rsid w:val="003E18A2"/>
    <w:rsid w:val="003E2E2F"/>
    <w:rsid w:val="003E2E76"/>
    <w:rsid w:val="003E2EB6"/>
    <w:rsid w:val="003E3F2B"/>
    <w:rsid w:val="003E4812"/>
    <w:rsid w:val="003E55D9"/>
    <w:rsid w:val="003E570E"/>
    <w:rsid w:val="003E6408"/>
    <w:rsid w:val="003F0D6B"/>
    <w:rsid w:val="003F1AB0"/>
    <w:rsid w:val="003F2740"/>
    <w:rsid w:val="003F2CA6"/>
    <w:rsid w:val="003F2FD9"/>
    <w:rsid w:val="003F2FFE"/>
    <w:rsid w:val="003F384E"/>
    <w:rsid w:val="003F4291"/>
    <w:rsid w:val="003F4642"/>
    <w:rsid w:val="003F4922"/>
    <w:rsid w:val="003F4EEC"/>
    <w:rsid w:val="003F4F2C"/>
    <w:rsid w:val="003F515B"/>
    <w:rsid w:val="003F63ED"/>
    <w:rsid w:val="003F7D7D"/>
    <w:rsid w:val="00400132"/>
    <w:rsid w:val="00401CD5"/>
    <w:rsid w:val="004021E3"/>
    <w:rsid w:val="004025C6"/>
    <w:rsid w:val="00402CAB"/>
    <w:rsid w:val="00402CB8"/>
    <w:rsid w:val="00402F28"/>
    <w:rsid w:val="00403022"/>
    <w:rsid w:val="0040375C"/>
    <w:rsid w:val="00403D5E"/>
    <w:rsid w:val="00404861"/>
    <w:rsid w:val="00404E56"/>
    <w:rsid w:val="00405533"/>
    <w:rsid w:val="00405578"/>
    <w:rsid w:val="00407E75"/>
    <w:rsid w:val="004101E6"/>
    <w:rsid w:val="004108F1"/>
    <w:rsid w:val="0041126D"/>
    <w:rsid w:val="0041127E"/>
    <w:rsid w:val="00411F15"/>
    <w:rsid w:val="00412247"/>
    <w:rsid w:val="00412489"/>
    <w:rsid w:val="00412984"/>
    <w:rsid w:val="00412D9B"/>
    <w:rsid w:val="004133CC"/>
    <w:rsid w:val="00413855"/>
    <w:rsid w:val="0041429F"/>
    <w:rsid w:val="0041444F"/>
    <w:rsid w:val="0041516C"/>
    <w:rsid w:val="004159B8"/>
    <w:rsid w:val="0041673F"/>
    <w:rsid w:val="00417B22"/>
    <w:rsid w:val="00420F99"/>
    <w:rsid w:val="004217D0"/>
    <w:rsid w:val="00421BEF"/>
    <w:rsid w:val="00421F6C"/>
    <w:rsid w:val="0042327A"/>
    <w:rsid w:val="00423BBF"/>
    <w:rsid w:val="00423D05"/>
    <w:rsid w:val="0042482D"/>
    <w:rsid w:val="0042601F"/>
    <w:rsid w:val="00426830"/>
    <w:rsid w:val="004269A0"/>
    <w:rsid w:val="00427821"/>
    <w:rsid w:val="00427C03"/>
    <w:rsid w:val="00430253"/>
    <w:rsid w:val="004310D8"/>
    <w:rsid w:val="0043272D"/>
    <w:rsid w:val="00432A17"/>
    <w:rsid w:val="0043357A"/>
    <w:rsid w:val="00434444"/>
    <w:rsid w:val="004345BB"/>
    <w:rsid w:val="004347F2"/>
    <w:rsid w:val="00435393"/>
    <w:rsid w:val="00435C68"/>
    <w:rsid w:val="00436837"/>
    <w:rsid w:val="00436C80"/>
    <w:rsid w:val="0043721C"/>
    <w:rsid w:val="00440773"/>
    <w:rsid w:val="00440FA1"/>
    <w:rsid w:val="00441542"/>
    <w:rsid w:val="00441886"/>
    <w:rsid w:val="004425CA"/>
    <w:rsid w:val="004426F4"/>
    <w:rsid w:val="00443381"/>
    <w:rsid w:val="004434D3"/>
    <w:rsid w:val="00444B72"/>
    <w:rsid w:val="0044594C"/>
    <w:rsid w:val="00445A72"/>
    <w:rsid w:val="00445CEF"/>
    <w:rsid w:val="00446CA4"/>
    <w:rsid w:val="004504A2"/>
    <w:rsid w:val="00451209"/>
    <w:rsid w:val="00451AF9"/>
    <w:rsid w:val="00452DA0"/>
    <w:rsid w:val="00453A14"/>
    <w:rsid w:val="00453C39"/>
    <w:rsid w:val="00453F06"/>
    <w:rsid w:val="00454FC3"/>
    <w:rsid w:val="0045609D"/>
    <w:rsid w:val="0045654F"/>
    <w:rsid w:val="0045743E"/>
    <w:rsid w:val="004578AA"/>
    <w:rsid w:val="00461805"/>
    <w:rsid w:val="00461CBF"/>
    <w:rsid w:val="00462E6A"/>
    <w:rsid w:val="00462E8A"/>
    <w:rsid w:val="00463200"/>
    <w:rsid w:val="004633D2"/>
    <w:rsid w:val="004633DA"/>
    <w:rsid w:val="00463A81"/>
    <w:rsid w:val="004668F2"/>
    <w:rsid w:val="00466B20"/>
    <w:rsid w:val="00466BA8"/>
    <w:rsid w:val="004676A7"/>
    <w:rsid w:val="0047018D"/>
    <w:rsid w:val="00471045"/>
    <w:rsid w:val="004711D0"/>
    <w:rsid w:val="004712DD"/>
    <w:rsid w:val="00471729"/>
    <w:rsid w:val="004728B2"/>
    <w:rsid w:val="00472C16"/>
    <w:rsid w:val="00472D8A"/>
    <w:rsid w:val="00473046"/>
    <w:rsid w:val="00473482"/>
    <w:rsid w:val="004734EE"/>
    <w:rsid w:val="00473784"/>
    <w:rsid w:val="004740AB"/>
    <w:rsid w:val="00474181"/>
    <w:rsid w:val="004744D9"/>
    <w:rsid w:val="00475515"/>
    <w:rsid w:val="004757DD"/>
    <w:rsid w:val="00475ADD"/>
    <w:rsid w:val="004775D3"/>
    <w:rsid w:val="0048030B"/>
    <w:rsid w:val="00480444"/>
    <w:rsid w:val="00480B2B"/>
    <w:rsid w:val="00481DD8"/>
    <w:rsid w:val="00482501"/>
    <w:rsid w:val="00482739"/>
    <w:rsid w:val="00483C65"/>
    <w:rsid w:val="00485BD3"/>
    <w:rsid w:val="00485E7B"/>
    <w:rsid w:val="004868D5"/>
    <w:rsid w:val="004875B7"/>
    <w:rsid w:val="0048773B"/>
    <w:rsid w:val="004903EF"/>
    <w:rsid w:val="00490535"/>
    <w:rsid w:val="004906C0"/>
    <w:rsid w:val="004911A1"/>
    <w:rsid w:val="00491411"/>
    <w:rsid w:val="004915E3"/>
    <w:rsid w:val="00491D93"/>
    <w:rsid w:val="00491DB4"/>
    <w:rsid w:val="004929DF"/>
    <w:rsid w:val="00492D76"/>
    <w:rsid w:val="004932ED"/>
    <w:rsid w:val="004936B8"/>
    <w:rsid w:val="004936CE"/>
    <w:rsid w:val="004975F0"/>
    <w:rsid w:val="004976FB"/>
    <w:rsid w:val="004A0417"/>
    <w:rsid w:val="004A0756"/>
    <w:rsid w:val="004A0FB7"/>
    <w:rsid w:val="004A3101"/>
    <w:rsid w:val="004A34D9"/>
    <w:rsid w:val="004A41B8"/>
    <w:rsid w:val="004A4515"/>
    <w:rsid w:val="004A51C8"/>
    <w:rsid w:val="004A5458"/>
    <w:rsid w:val="004A6419"/>
    <w:rsid w:val="004A65DD"/>
    <w:rsid w:val="004B1469"/>
    <w:rsid w:val="004B1561"/>
    <w:rsid w:val="004B1960"/>
    <w:rsid w:val="004B1B08"/>
    <w:rsid w:val="004B2397"/>
    <w:rsid w:val="004B26D5"/>
    <w:rsid w:val="004B2EAB"/>
    <w:rsid w:val="004B4729"/>
    <w:rsid w:val="004B48FF"/>
    <w:rsid w:val="004B4932"/>
    <w:rsid w:val="004B4A78"/>
    <w:rsid w:val="004B531E"/>
    <w:rsid w:val="004B5B98"/>
    <w:rsid w:val="004B72F1"/>
    <w:rsid w:val="004B740E"/>
    <w:rsid w:val="004B7762"/>
    <w:rsid w:val="004C1F87"/>
    <w:rsid w:val="004C2310"/>
    <w:rsid w:val="004C3FE6"/>
    <w:rsid w:val="004C5164"/>
    <w:rsid w:val="004C57F7"/>
    <w:rsid w:val="004C7012"/>
    <w:rsid w:val="004C7605"/>
    <w:rsid w:val="004C7904"/>
    <w:rsid w:val="004D0200"/>
    <w:rsid w:val="004D0D52"/>
    <w:rsid w:val="004D14CA"/>
    <w:rsid w:val="004D231F"/>
    <w:rsid w:val="004D3ADC"/>
    <w:rsid w:val="004D5048"/>
    <w:rsid w:val="004D5C84"/>
    <w:rsid w:val="004D6030"/>
    <w:rsid w:val="004D66D5"/>
    <w:rsid w:val="004D697D"/>
    <w:rsid w:val="004D6CEE"/>
    <w:rsid w:val="004D74C7"/>
    <w:rsid w:val="004D7939"/>
    <w:rsid w:val="004D7D12"/>
    <w:rsid w:val="004E0DFF"/>
    <w:rsid w:val="004E1B43"/>
    <w:rsid w:val="004E23B3"/>
    <w:rsid w:val="004E2A89"/>
    <w:rsid w:val="004E2ACA"/>
    <w:rsid w:val="004E3146"/>
    <w:rsid w:val="004E4D44"/>
    <w:rsid w:val="004E5041"/>
    <w:rsid w:val="004E635F"/>
    <w:rsid w:val="004E667A"/>
    <w:rsid w:val="004E6A5A"/>
    <w:rsid w:val="004E6D8F"/>
    <w:rsid w:val="004F067D"/>
    <w:rsid w:val="004F0864"/>
    <w:rsid w:val="004F0A64"/>
    <w:rsid w:val="004F2C01"/>
    <w:rsid w:val="004F32AC"/>
    <w:rsid w:val="004F33BF"/>
    <w:rsid w:val="004F3883"/>
    <w:rsid w:val="004F38D6"/>
    <w:rsid w:val="004F4556"/>
    <w:rsid w:val="004F4824"/>
    <w:rsid w:val="004F4E36"/>
    <w:rsid w:val="004F60B2"/>
    <w:rsid w:val="004F61DC"/>
    <w:rsid w:val="004F73F3"/>
    <w:rsid w:val="004F7418"/>
    <w:rsid w:val="004F7787"/>
    <w:rsid w:val="004F7901"/>
    <w:rsid w:val="00500C8F"/>
    <w:rsid w:val="00500FC6"/>
    <w:rsid w:val="005012D5"/>
    <w:rsid w:val="005013A6"/>
    <w:rsid w:val="00501C53"/>
    <w:rsid w:val="005036F1"/>
    <w:rsid w:val="00503D32"/>
    <w:rsid w:val="005043C6"/>
    <w:rsid w:val="00504581"/>
    <w:rsid w:val="00505562"/>
    <w:rsid w:val="00506E5D"/>
    <w:rsid w:val="005071A5"/>
    <w:rsid w:val="005073F3"/>
    <w:rsid w:val="00510323"/>
    <w:rsid w:val="0051281A"/>
    <w:rsid w:val="00513043"/>
    <w:rsid w:val="00513613"/>
    <w:rsid w:val="005136FF"/>
    <w:rsid w:val="00514088"/>
    <w:rsid w:val="00515573"/>
    <w:rsid w:val="005161C1"/>
    <w:rsid w:val="00516D2E"/>
    <w:rsid w:val="00517FB2"/>
    <w:rsid w:val="005200CE"/>
    <w:rsid w:val="00521307"/>
    <w:rsid w:val="0052175C"/>
    <w:rsid w:val="0052195D"/>
    <w:rsid w:val="00521C52"/>
    <w:rsid w:val="005220AD"/>
    <w:rsid w:val="00522C55"/>
    <w:rsid w:val="00523656"/>
    <w:rsid w:val="00523AA1"/>
    <w:rsid w:val="00524861"/>
    <w:rsid w:val="005251E5"/>
    <w:rsid w:val="0052538D"/>
    <w:rsid w:val="005261BC"/>
    <w:rsid w:val="00527AB8"/>
    <w:rsid w:val="00527F4E"/>
    <w:rsid w:val="005305F0"/>
    <w:rsid w:val="005318EF"/>
    <w:rsid w:val="00531F3F"/>
    <w:rsid w:val="00531F62"/>
    <w:rsid w:val="005323FF"/>
    <w:rsid w:val="00532DB7"/>
    <w:rsid w:val="00533694"/>
    <w:rsid w:val="00533B1C"/>
    <w:rsid w:val="00535626"/>
    <w:rsid w:val="005356CE"/>
    <w:rsid w:val="005364F1"/>
    <w:rsid w:val="005366D4"/>
    <w:rsid w:val="0053696B"/>
    <w:rsid w:val="00536C58"/>
    <w:rsid w:val="00540412"/>
    <w:rsid w:val="00540B0B"/>
    <w:rsid w:val="00540BAE"/>
    <w:rsid w:val="0054200F"/>
    <w:rsid w:val="00542327"/>
    <w:rsid w:val="005425BD"/>
    <w:rsid w:val="005427B5"/>
    <w:rsid w:val="00543D25"/>
    <w:rsid w:val="00546EB0"/>
    <w:rsid w:val="0054728B"/>
    <w:rsid w:val="00550199"/>
    <w:rsid w:val="00550951"/>
    <w:rsid w:val="00550C9B"/>
    <w:rsid w:val="00550F9F"/>
    <w:rsid w:val="00551D2A"/>
    <w:rsid w:val="00552BE3"/>
    <w:rsid w:val="005534BD"/>
    <w:rsid w:val="005534E1"/>
    <w:rsid w:val="00553642"/>
    <w:rsid w:val="00556A36"/>
    <w:rsid w:val="00557020"/>
    <w:rsid w:val="0055716B"/>
    <w:rsid w:val="0055763A"/>
    <w:rsid w:val="005611BD"/>
    <w:rsid w:val="00561617"/>
    <w:rsid w:val="0056267E"/>
    <w:rsid w:val="00562907"/>
    <w:rsid w:val="00562F08"/>
    <w:rsid w:val="00564972"/>
    <w:rsid w:val="00564C57"/>
    <w:rsid w:val="00564D6B"/>
    <w:rsid w:val="0056525C"/>
    <w:rsid w:val="00565775"/>
    <w:rsid w:val="00565EEF"/>
    <w:rsid w:val="005664E5"/>
    <w:rsid w:val="0056766E"/>
    <w:rsid w:val="0056770F"/>
    <w:rsid w:val="00570143"/>
    <w:rsid w:val="00570D74"/>
    <w:rsid w:val="005712A7"/>
    <w:rsid w:val="005722B3"/>
    <w:rsid w:val="00572DC6"/>
    <w:rsid w:val="00572FE1"/>
    <w:rsid w:val="0057352A"/>
    <w:rsid w:val="00573626"/>
    <w:rsid w:val="00573D40"/>
    <w:rsid w:val="005742CA"/>
    <w:rsid w:val="00574B59"/>
    <w:rsid w:val="00574F86"/>
    <w:rsid w:val="0058007A"/>
    <w:rsid w:val="005809DC"/>
    <w:rsid w:val="00580ABC"/>
    <w:rsid w:val="0058162B"/>
    <w:rsid w:val="00583B63"/>
    <w:rsid w:val="00584932"/>
    <w:rsid w:val="0058513E"/>
    <w:rsid w:val="00585A48"/>
    <w:rsid w:val="00585DB8"/>
    <w:rsid w:val="0058733A"/>
    <w:rsid w:val="00587FD7"/>
    <w:rsid w:val="00590FDA"/>
    <w:rsid w:val="00593882"/>
    <w:rsid w:val="00593FBC"/>
    <w:rsid w:val="005979D5"/>
    <w:rsid w:val="005A0596"/>
    <w:rsid w:val="005A07C7"/>
    <w:rsid w:val="005A0961"/>
    <w:rsid w:val="005A09BB"/>
    <w:rsid w:val="005A0CFE"/>
    <w:rsid w:val="005A0E94"/>
    <w:rsid w:val="005A126A"/>
    <w:rsid w:val="005A20C4"/>
    <w:rsid w:val="005A37BC"/>
    <w:rsid w:val="005A43C8"/>
    <w:rsid w:val="005A5F91"/>
    <w:rsid w:val="005A60BB"/>
    <w:rsid w:val="005A73A8"/>
    <w:rsid w:val="005A7E77"/>
    <w:rsid w:val="005B0160"/>
    <w:rsid w:val="005B0FAD"/>
    <w:rsid w:val="005B14C1"/>
    <w:rsid w:val="005B1ACB"/>
    <w:rsid w:val="005B20C2"/>
    <w:rsid w:val="005B2663"/>
    <w:rsid w:val="005B2EA3"/>
    <w:rsid w:val="005B3F8F"/>
    <w:rsid w:val="005B4BCC"/>
    <w:rsid w:val="005B51F3"/>
    <w:rsid w:val="005B5290"/>
    <w:rsid w:val="005B65BA"/>
    <w:rsid w:val="005B6AED"/>
    <w:rsid w:val="005B709C"/>
    <w:rsid w:val="005B7840"/>
    <w:rsid w:val="005B7E72"/>
    <w:rsid w:val="005C1253"/>
    <w:rsid w:val="005C3640"/>
    <w:rsid w:val="005C377A"/>
    <w:rsid w:val="005C3EC3"/>
    <w:rsid w:val="005C4452"/>
    <w:rsid w:val="005C57FC"/>
    <w:rsid w:val="005C6044"/>
    <w:rsid w:val="005C6351"/>
    <w:rsid w:val="005C63D7"/>
    <w:rsid w:val="005C6811"/>
    <w:rsid w:val="005C6DD3"/>
    <w:rsid w:val="005C73F1"/>
    <w:rsid w:val="005C7521"/>
    <w:rsid w:val="005D0381"/>
    <w:rsid w:val="005D0950"/>
    <w:rsid w:val="005D0A0C"/>
    <w:rsid w:val="005D150E"/>
    <w:rsid w:val="005D15C5"/>
    <w:rsid w:val="005D2030"/>
    <w:rsid w:val="005D25C4"/>
    <w:rsid w:val="005D2604"/>
    <w:rsid w:val="005D2C9B"/>
    <w:rsid w:val="005D46FD"/>
    <w:rsid w:val="005D500C"/>
    <w:rsid w:val="005D58C6"/>
    <w:rsid w:val="005D6CFD"/>
    <w:rsid w:val="005D7C39"/>
    <w:rsid w:val="005E01D7"/>
    <w:rsid w:val="005E071C"/>
    <w:rsid w:val="005E1F39"/>
    <w:rsid w:val="005E21C7"/>
    <w:rsid w:val="005E2328"/>
    <w:rsid w:val="005E410C"/>
    <w:rsid w:val="005E4D2E"/>
    <w:rsid w:val="005E5358"/>
    <w:rsid w:val="005E592E"/>
    <w:rsid w:val="005E6B82"/>
    <w:rsid w:val="005E6FEE"/>
    <w:rsid w:val="005E70EE"/>
    <w:rsid w:val="005E71AB"/>
    <w:rsid w:val="005E728F"/>
    <w:rsid w:val="005F001E"/>
    <w:rsid w:val="005F25A5"/>
    <w:rsid w:val="005F30CA"/>
    <w:rsid w:val="005F3A70"/>
    <w:rsid w:val="005F3E92"/>
    <w:rsid w:val="005F5E9E"/>
    <w:rsid w:val="005F72F8"/>
    <w:rsid w:val="005F7B11"/>
    <w:rsid w:val="00600898"/>
    <w:rsid w:val="006013FE"/>
    <w:rsid w:val="0060251F"/>
    <w:rsid w:val="00603118"/>
    <w:rsid w:val="00603DD6"/>
    <w:rsid w:val="006040F2"/>
    <w:rsid w:val="006046FB"/>
    <w:rsid w:val="00604BD4"/>
    <w:rsid w:val="00604FB5"/>
    <w:rsid w:val="0060587D"/>
    <w:rsid w:val="006060D3"/>
    <w:rsid w:val="00606EFA"/>
    <w:rsid w:val="0060743F"/>
    <w:rsid w:val="00607F4D"/>
    <w:rsid w:val="006111C9"/>
    <w:rsid w:val="00611324"/>
    <w:rsid w:val="0061161B"/>
    <w:rsid w:val="00612003"/>
    <w:rsid w:val="006136E9"/>
    <w:rsid w:val="00613B8D"/>
    <w:rsid w:val="0061490A"/>
    <w:rsid w:val="00614A28"/>
    <w:rsid w:val="0061599F"/>
    <w:rsid w:val="0061644F"/>
    <w:rsid w:val="00616C87"/>
    <w:rsid w:val="00616FA0"/>
    <w:rsid w:val="00617571"/>
    <w:rsid w:val="00617B1B"/>
    <w:rsid w:val="00617B2E"/>
    <w:rsid w:val="00617D05"/>
    <w:rsid w:val="00620865"/>
    <w:rsid w:val="0062098C"/>
    <w:rsid w:val="00620BDB"/>
    <w:rsid w:val="006215D7"/>
    <w:rsid w:val="006222B1"/>
    <w:rsid w:val="00622459"/>
    <w:rsid w:val="00622630"/>
    <w:rsid w:val="00623264"/>
    <w:rsid w:val="0062422C"/>
    <w:rsid w:val="00625DD7"/>
    <w:rsid w:val="00626378"/>
    <w:rsid w:val="00626906"/>
    <w:rsid w:val="00626EBB"/>
    <w:rsid w:val="00627971"/>
    <w:rsid w:val="00627CA0"/>
    <w:rsid w:val="00631990"/>
    <w:rsid w:val="00631EBA"/>
    <w:rsid w:val="00632923"/>
    <w:rsid w:val="00632FD2"/>
    <w:rsid w:val="0063302A"/>
    <w:rsid w:val="0063303D"/>
    <w:rsid w:val="0063303F"/>
    <w:rsid w:val="006341D7"/>
    <w:rsid w:val="00634AD9"/>
    <w:rsid w:val="00634CEA"/>
    <w:rsid w:val="00634DA7"/>
    <w:rsid w:val="006355F6"/>
    <w:rsid w:val="006359D7"/>
    <w:rsid w:val="00636261"/>
    <w:rsid w:val="00636609"/>
    <w:rsid w:val="006375A5"/>
    <w:rsid w:val="00637814"/>
    <w:rsid w:val="00640277"/>
    <w:rsid w:val="006403ED"/>
    <w:rsid w:val="00640B74"/>
    <w:rsid w:val="00640FB8"/>
    <w:rsid w:val="00641DD6"/>
    <w:rsid w:val="006423A3"/>
    <w:rsid w:val="00642CA6"/>
    <w:rsid w:val="00642F5A"/>
    <w:rsid w:val="00643E44"/>
    <w:rsid w:val="006455A6"/>
    <w:rsid w:val="0064776F"/>
    <w:rsid w:val="00650420"/>
    <w:rsid w:val="00653222"/>
    <w:rsid w:val="0065383E"/>
    <w:rsid w:val="00653949"/>
    <w:rsid w:val="006541B5"/>
    <w:rsid w:val="006543BE"/>
    <w:rsid w:val="00654D6D"/>
    <w:rsid w:val="00655541"/>
    <w:rsid w:val="00656120"/>
    <w:rsid w:val="00656AEB"/>
    <w:rsid w:val="00656B08"/>
    <w:rsid w:val="006571D1"/>
    <w:rsid w:val="00657551"/>
    <w:rsid w:val="0066085C"/>
    <w:rsid w:val="00660BC8"/>
    <w:rsid w:val="00660F11"/>
    <w:rsid w:val="00661005"/>
    <w:rsid w:val="0066193D"/>
    <w:rsid w:val="00661B34"/>
    <w:rsid w:val="00661BF8"/>
    <w:rsid w:val="00662458"/>
    <w:rsid w:val="00662D34"/>
    <w:rsid w:val="00662E0A"/>
    <w:rsid w:val="00663879"/>
    <w:rsid w:val="0066462A"/>
    <w:rsid w:val="00664932"/>
    <w:rsid w:val="00664D6F"/>
    <w:rsid w:val="006652B7"/>
    <w:rsid w:val="006652F0"/>
    <w:rsid w:val="006658E8"/>
    <w:rsid w:val="006667CC"/>
    <w:rsid w:val="006702AD"/>
    <w:rsid w:val="00670745"/>
    <w:rsid w:val="00671F77"/>
    <w:rsid w:val="00672836"/>
    <w:rsid w:val="00672A48"/>
    <w:rsid w:val="00672B7C"/>
    <w:rsid w:val="00672D57"/>
    <w:rsid w:val="0067404C"/>
    <w:rsid w:val="006747FC"/>
    <w:rsid w:val="006752C9"/>
    <w:rsid w:val="00675346"/>
    <w:rsid w:val="00675563"/>
    <w:rsid w:val="00675DFC"/>
    <w:rsid w:val="00675FB5"/>
    <w:rsid w:val="006762EB"/>
    <w:rsid w:val="00676EFF"/>
    <w:rsid w:val="00676FEE"/>
    <w:rsid w:val="006770BE"/>
    <w:rsid w:val="00677238"/>
    <w:rsid w:val="00677673"/>
    <w:rsid w:val="006778D6"/>
    <w:rsid w:val="00677A9A"/>
    <w:rsid w:val="006800B8"/>
    <w:rsid w:val="00682031"/>
    <w:rsid w:val="00682AD2"/>
    <w:rsid w:val="006835ED"/>
    <w:rsid w:val="00683BAF"/>
    <w:rsid w:val="00684587"/>
    <w:rsid w:val="00684B72"/>
    <w:rsid w:val="00684D61"/>
    <w:rsid w:val="00684DA2"/>
    <w:rsid w:val="00685197"/>
    <w:rsid w:val="00691DB3"/>
    <w:rsid w:val="00691F5F"/>
    <w:rsid w:val="00692A46"/>
    <w:rsid w:val="00692A9D"/>
    <w:rsid w:val="006930D6"/>
    <w:rsid w:val="006932BB"/>
    <w:rsid w:val="00694388"/>
    <w:rsid w:val="006947F5"/>
    <w:rsid w:val="00694C39"/>
    <w:rsid w:val="00695783"/>
    <w:rsid w:val="00696A3A"/>
    <w:rsid w:val="00696D42"/>
    <w:rsid w:val="0069714E"/>
    <w:rsid w:val="0069716C"/>
    <w:rsid w:val="006A0049"/>
    <w:rsid w:val="006A016A"/>
    <w:rsid w:val="006A0DDC"/>
    <w:rsid w:val="006A0E8E"/>
    <w:rsid w:val="006A11E3"/>
    <w:rsid w:val="006A14D2"/>
    <w:rsid w:val="006A2392"/>
    <w:rsid w:val="006A2AE9"/>
    <w:rsid w:val="006A3002"/>
    <w:rsid w:val="006A313F"/>
    <w:rsid w:val="006A4110"/>
    <w:rsid w:val="006A425C"/>
    <w:rsid w:val="006A45E2"/>
    <w:rsid w:val="006A51B5"/>
    <w:rsid w:val="006A5712"/>
    <w:rsid w:val="006B038C"/>
    <w:rsid w:val="006B0A1A"/>
    <w:rsid w:val="006B27E1"/>
    <w:rsid w:val="006B2855"/>
    <w:rsid w:val="006B3124"/>
    <w:rsid w:val="006B446F"/>
    <w:rsid w:val="006B4D4A"/>
    <w:rsid w:val="006B533A"/>
    <w:rsid w:val="006B5AF3"/>
    <w:rsid w:val="006B7045"/>
    <w:rsid w:val="006B7EC1"/>
    <w:rsid w:val="006C0708"/>
    <w:rsid w:val="006C08E1"/>
    <w:rsid w:val="006C14FC"/>
    <w:rsid w:val="006C19E6"/>
    <w:rsid w:val="006C1E93"/>
    <w:rsid w:val="006C303B"/>
    <w:rsid w:val="006C318E"/>
    <w:rsid w:val="006C410F"/>
    <w:rsid w:val="006C4464"/>
    <w:rsid w:val="006C48C5"/>
    <w:rsid w:val="006C4CD7"/>
    <w:rsid w:val="006C5B93"/>
    <w:rsid w:val="006C7FF0"/>
    <w:rsid w:val="006D0B9C"/>
    <w:rsid w:val="006D10C2"/>
    <w:rsid w:val="006D2732"/>
    <w:rsid w:val="006D34C8"/>
    <w:rsid w:val="006D5415"/>
    <w:rsid w:val="006D55ED"/>
    <w:rsid w:val="006D58F9"/>
    <w:rsid w:val="006D7D8E"/>
    <w:rsid w:val="006E0236"/>
    <w:rsid w:val="006E08B6"/>
    <w:rsid w:val="006E1E5F"/>
    <w:rsid w:val="006E2468"/>
    <w:rsid w:val="006E2D9F"/>
    <w:rsid w:val="006E35A5"/>
    <w:rsid w:val="006E411F"/>
    <w:rsid w:val="006E464C"/>
    <w:rsid w:val="006E51ED"/>
    <w:rsid w:val="006E56E0"/>
    <w:rsid w:val="006E6970"/>
    <w:rsid w:val="006E7213"/>
    <w:rsid w:val="006F0F8A"/>
    <w:rsid w:val="006F207B"/>
    <w:rsid w:val="006F2283"/>
    <w:rsid w:val="006F2390"/>
    <w:rsid w:val="006F2DDC"/>
    <w:rsid w:val="006F33E0"/>
    <w:rsid w:val="006F3AD6"/>
    <w:rsid w:val="006F3BF8"/>
    <w:rsid w:val="006F4193"/>
    <w:rsid w:val="006F42B8"/>
    <w:rsid w:val="006F4DD4"/>
    <w:rsid w:val="006F5C80"/>
    <w:rsid w:val="006F7047"/>
    <w:rsid w:val="00700A64"/>
    <w:rsid w:val="00701C32"/>
    <w:rsid w:val="00701F0B"/>
    <w:rsid w:val="00702A5C"/>
    <w:rsid w:val="00703482"/>
    <w:rsid w:val="007041C1"/>
    <w:rsid w:val="00705AC2"/>
    <w:rsid w:val="00706B46"/>
    <w:rsid w:val="00706E39"/>
    <w:rsid w:val="00707168"/>
    <w:rsid w:val="0071007B"/>
    <w:rsid w:val="00710940"/>
    <w:rsid w:val="00710A17"/>
    <w:rsid w:val="0071165F"/>
    <w:rsid w:val="00711E6B"/>
    <w:rsid w:val="00712CD9"/>
    <w:rsid w:val="0071303A"/>
    <w:rsid w:val="0071362F"/>
    <w:rsid w:val="00714DF3"/>
    <w:rsid w:val="00715047"/>
    <w:rsid w:val="0071612E"/>
    <w:rsid w:val="007162BA"/>
    <w:rsid w:val="007167B0"/>
    <w:rsid w:val="00716DBD"/>
    <w:rsid w:val="00717DF3"/>
    <w:rsid w:val="00717E71"/>
    <w:rsid w:val="007206C5"/>
    <w:rsid w:val="00721B12"/>
    <w:rsid w:val="00722B2B"/>
    <w:rsid w:val="007237B3"/>
    <w:rsid w:val="00723891"/>
    <w:rsid w:val="00723A51"/>
    <w:rsid w:val="00724470"/>
    <w:rsid w:val="00725899"/>
    <w:rsid w:val="00725A0E"/>
    <w:rsid w:val="00725B5D"/>
    <w:rsid w:val="00725C3E"/>
    <w:rsid w:val="00725D56"/>
    <w:rsid w:val="00726CE7"/>
    <w:rsid w:val="007272EB"/>
    <w:rsid w:val="0072766D"/>
    <w:rsid w:val="00730118"/>
    <w:rsid w:val="0073073F"/>
    <w:rsid w:val="00732BB5"/>
    <w:rsid w:val="00733A92"/>
    <w:rsid w:val="0073406C"/>
    <w:rsid w:val="0073411E"/>
    <w:rsid w:val="00736278"/>
    <w:rsid w:val="00736593"/>
    <w:rsid w:val="00736C35"/>
    <w:rsid w:val="007375C9"/>
    <w:rsid w:val="007377BB"/>
    <w:rsid w:val="00740732"/>
    <w:rsid w:val="007409A5"/>
    <w:rsid w:val="007409CC"/>
    <w:rsid w:val="00740E34"/>
    <w:rsid w:val="00741C69"/>
    <w:rsid w:val="007429A5"/>
    <w:rsid w:val="007432AC"/>
    <w:rsid w:val="00743402"/>
    <w:rsid w:val="007439D5"/>
    <w:rsid w:val="00743A4F"/>
    <w:rsid w:val="0074427A"/>
    <w:rsid w:val="00744A68"/>
    <w:rsid w:val="0074509B"/>
    <w:rsid w:val="007456F0"/>
    <w:rsid w:val="00745734"/>
    <w:rsid w:val="00745B04"/>
    <w:rsid w:val="00745C78"/>
    <w:rsid w:val="00746C86"/>
    <w:rsid w:val="00747BEA"/>
    <w:rsid w:val="00751B63"/>
    <w:rsid w:val="00751D1D"/>
    <w:rsid w:val="00751E08"/>
    <w:rsid w:val="0075257E"/>
    <w:rsid w:val="0075549C"/>
    <w:rsid w:val="00756292"/>
    <w:rsid w:val="00756C55"/>
    <w:rsid w:val="00757910"/>
    <w:rsid w:val="00760019"/>
    <w:rsid w:val="007606F7"/>
    <w:rsid w:val="00760CEA"/>
    <w:rsid w:val="0076388F"/>
    <w:rsid w:val="0076560C"/>
    <w:rsid w:val="00765884"/>
    <w:rsid w:val="0076715D"/>
    <w:rsid w:val="0076740B"/>
    <w:rsid w:val="007704B7"/>
    <w:rsid w:val="00770BB9"/>
    <w:rsid w:val="00771A74"/>
    <w:rsid w:val="00771B7E"/>
    <w:rsid w:val="00771F30"/>
    <w:rsid w:val="0077202C"/>
    <w:rsid w:val="00772A02"/>
    <w:rsid w:val="0077560D"/>
    <w:rsid w:val="00775D27"/>
    <w:rsid w:val="00775DA6"/>
    <w:rsid w:val="00775F71"/>
    <w:rsid w:val="00776731"/>
    <w:rsid w:val="00776944"/>
    <w:rsid w:val="0077697C"/>
    <w:rsid w:val="0077705D"/>
    <w:rsid w:val="007771C0"/>
    <w:rsid w:val="0078015F"/>
    <w:rsid w:val="00780460"/>
    <w:rsid w:val="0078133B"/>
    <w:rsid w:val="00781655"/>
    <w:rsid w:val="0078166F"/>
    <w:rsid w:val="00781769"/>
    <w:rsid w:val="00781B14"/>
    <w:rsid w:val="00781EA9"/>
    <w:rsid w:val="007827F8"/>
    <w:rsid w:val="00782C51"/>
    <w:rsid w:val="007832B1"/>
    <w:rsid w:val="00783A34"/>
    <w:rsid w:val="0078581E"/>
    <w:rsid w:val="00786E82"/>
    <w:rsid w:val="00790E15"/>
    <w:rsid w:val="007917EB"/>
    <w:rsid w:val="0079187B"/>
    <w:rsid w:val="00793B7D"/>
    <w:rsid w:val="0079533A"/>
    <w:rsid w:val="00795AFD"/>
    <w:rsid w:val="0079626A"/>
    <w:rsid w:val="00796BF2"/>
    <w:rsid w:val="0079702E"/>
    <w:rsid w:val="007975D2"/>
    <w:rsid w:val="007975D5"/>
    <w:rsid w:val="007A0216"/>
    <w:rsid w:val="007A0CDF"/>
    <w:rsid w:val="007A18E0"/>
    <w:rsid w:val="007A1DC3"/>
    <w:rsid w:val="007A2204"/>
    <w:rsid w:val="007A2268"/>
    <w:rsid w:val="007A2AF0"/>
    <w:rsid w:val="007A2C63"/>
    <w:rsid w:val="007A2DD2"/>
    <w:rsid w:val="007A33D7"/>
    <w:rsid w:val="007A3788"/>
    <w:rsid w:val="007A4A39"/>
    <w:rsid w:val="007A4AD6"/>
    <w:rsid w:val="007A4D8B"/>
    <w:rsid w:val="007A4E1F"/>
    <w:rsid w:val="007A511D"/>
    <w:rsid w:val="007A5CF8"/>
    <w:rsid w:val="007A6658"/>
    <w:rsid w:val="007A6CEE"/>
    <w:rsid w:val="007A6EF3"/>
    <w:rsid w:val="007A7301"/>
    <w:rsid w:val="007A7E3C"/>
    <w:rsid w:val="007A7ED6"/>
    <w:rsid w:val="007B0D78"/>
    <w:rsid w:val="007B0DB3"/>
    <w:rsid w:val="007B1425"/>
    <w:rsid w:val="007B262E"/>
    <w:rsid w:val="007B2BAB"/>
    <w:rsid w:val="007B380F"/>
    <w:rsid w:val="007B3F93"/>
    <w:rsid w:val="007B6ACF"/>
    <w:rsid w:val="007B6C30"/>
    <w:rsid w:val="007C1857"/>
    <w:rsid w:val="007C1954"/>
    <w:rsid w:val="007C19BE"/>
    <w:rsid w:val="007C2348"/>
    <w:rsid w:val="007C2745"/>
    <w:rsid w:val="007C2A6C"/>
    <w:rsid w:val="007C4232"/>
    <w:rsid w:val="007C44D9"/>
    <w:rsid w:val="007C4636"/>
    <w:rsid w:val="007C5DE8"/>
    <w:rsid w:val="007C6C1B"/>
    <w:rsid w:val="007C6E9C"/>
    <w:rsid w:val="007C72D1"/>
    <w:rsid w:val="007C73AD"/>
    <w:rsid w:val="007C7495"/>
    <w:rsid w:val="007C783C"/>
    <w:rsid w:val="007D095C"/>
    <w:rsid w:val="007D097D"/>
    <w:rsid w:val="007D0CAD"/>
    <w:rsid w:val="007D1174"/>
    <w:rsid w:val="007D1AAF"/>
    <w:rsid w:val="007D1F82"/>
    <w:rsid w:val="007D33DC"/>
    <w:rsid w:val="007D3D4A"/>
    <w:rsid w:val="007D432F"/>
    <w:rsid w:val="007D44A3"/>
    <w:rsid w:val="007D49D5"/>
    <w:rsid w:val="007D4ED0"/>
    <w:rsid w:val="007D65DE"/>
    <w:rsid w:val="007D6C8C"/>
    <w:rsid w:val="007D6CC8"/>
    <w:rsid w:val="007D7606"/>
    <w:rsid w:val="007D7822"/>
    <w:rsid w:val="007D7A7E"/>
    <w:rsid w:val="007E08E7"/>
    <w:rsid w:val="007E0BD6"/>
    <w:rsid w:val="007E1150"/>
    <w:rsid w:val="007E14A0"/>
    <w:rsid w:val="007E1C12"/>
    <w:rsid w:val="007E26F6"/>
    <w:rsid w:val="007E3D18"/>
    <w:rsid w:val="007E4357"/>
    <w:rsid w:val="007E44A4"/>
    <w:rsid w:val="007E4E78"/>
    <w:rsid w:val="007E54BD"/>
    <w:rsid w:val="007E552E"/>
    <w:rsid w:val="007E5EBA"/>
    <w:rsid w:val="007E6022"/>
    <w:rsid w:val="007E618F"/>
    <w:rsid w:val="007E6807"/>
    <w:rsid w:val="007E6A83"/>
    <w:rsid w:val="007E6BA0"/>
    <w:rsid w:val="007E6D76"/>
    <w:rsid w:val="007E79AC"/>
    <w:rsid w:val="007F05F5"/>
    <w:rsid w:val="007F0A39"/>
    <w:rsid w:val="007F10D9"/>
    <w:rsid w:val="007F13AD"/>
    <w:rsid w:val="007F15A3"/>
    <w:rsid w:val="007F2521"/>
    <w:rsid w:val="007F34D7"/>
    <w:rsid w:val="007F41DB"/>
    <w:rsid w:val="007F4F7C"/>
    <w:rsid w:val="007F61F4"/>
    <w:rsid w:val="007F6EFB"/>
    <w:rsid w:val="007F72A4"/>
    <w:rsid w:val="007F7A57"/>
    <w:rsid w:val="008001D8"/>
    <w:rsid w:val="0080114E"/>
    <w:rsid w:val="008018BD"/>
    <w:rsid w:val="00801E16"/>
    <w:rsid w:val="00802266"/>
    <w:rsid w:val="00802D6F"/>
    <w:rsid w:val="00802F78"/>
    <w:rsid w:val="00803A05"/>
    <w:rsid w:val="00804EA9"/>
    <w:rsid w:val="0080591D"/>
    <w:rsid w:val="00805990"/>
    <w:rsid w:val="00807EFF"/>
    <w:rsid w:val="00807F81"/>
    <w:rsid w:val="0081174E"/>
    <w:rsid w:val="008123A3"/>
    <w:rsid w:val="00814504"/>
    <w:rsid w:val="00814512"/>
    <w:rsid w:val="008166F0"/>
    <w:rsid w:val="00816D8A"/>
    <w:rsid w:val="0082017E"/>
    <w:rsid w:val="008208FE"/>
    <w:rsid w:val="00820B63"/>
    <w:rsid w:val="00821457"/>
    <w:rsid w:val="00821B33"/>
    <w:rsid w:val="00821EA2"/>
    <w:rsid w:val="00821EFD"/>
    <w:rsid w:val="00822257"/>
    <w:rsid w:val="00822B17"/>
    <w:rsid w:val="00822ED5"/>
    <w:rsid w:val="008231B8"/>
    <w:rsid w:val="008233B8"/>
    <w:rsid w:val="00823646"/>
    <w:rsid w:val="00823A63"/>
    <w:rsid w:val="008242D1"/>
    <w:rsid w:val="00824BB9"/>
    <w:rsid w:val="008252B8"/>
    <w:rsid w:val="00827018"/>
    <w:rsid w:val="008270B8"/>
    <w:rsid w:val="00830CC0"/>
    <w:rsid w:val="008350CE"/>
    <w:rsid w:val="0083520A"/>
    <w:rsid w:val="00835EC1"/>
    <w:rsid w:val="0083601B"/>
    <w:rsid w:val="00837E30"/>
    <w:rsid w:val="00840CB9"/>
    <w:rsid w:val="00840DA9"/>
    <w:rsid w:val="0084110B"/>
    <w:rsid w:val="008428D7"/>
    <w:rsid w:val="00842BEE"/>
    <w:rsid w:val="00842D07"/>
    <w:rsid w:val="00843BEC"/>
    <w:rsid w:val="00843FA6"/>
    <w:rsid w:val="00844180"/>
    <w:rsid w:val="00844AC4"/>
    <w:rsid w:val="008465AF"/>
    <w:rsid w:val="00846F41"/>
    <w:rsid w:val="008472F9"/>
    <w:rsid w:val="00847A9A"/>
    <w:rsid w:val="0085019F"/>
    <w:rsid w:val="008504D1"/>
    <w:rsid w:val="00850E87"/>
    <w:rsid w:val="0085206B"/>
    <w:rsid w:val="008522F9"/>
    <w:rsid w:val="00852DF4"/>
    <w:rsid w:val="00853911"/>
    <w:rsid w:val="00855C27"/>
    <w:rsid w:val="00856171"/>
    <w:rsid w:val="00860EC6"/>
    <w:rsid w:val="00861A35"/>
    <w:rsid w:val="00862E8E"/>
    <w:rsid w:val="00863A4E"/>
    <w:rsid w:val="0086430D"/>
    <w:rsid w:val="00865230"/>
    <w:rsid w:val="00865CB5"/>
    <w:rsid w:val="00865CD7"/>
    <w:rsid w:val="00866A27"/>
    <w:rsid w:val="00866B52"/>
    <w:rsid w:val="00867152"/>
    <w:rsid w:val="00867708"/>
    <w:rsid w:val="00870108"/>
    <w:rsid w:val="00871FD3"/>
    <w:rsid w:val="0087292D"/>
    <w:rsid w:val="00874783"/>
    <w:rsid w:val="008747C0"/>
    <w:rsid w:val="008751F1"/>
    <w:rsid w:val="00875B9F"/>
    <w:rsid w:val="008760BC"/>
    <w:rsid w:val="008774A3"/>
    <w:rsid w:val="00880291"/>
    <w:rsid w:val="00880FAE"/>
    <w:rsid w:val="00881890"/>
    <w:rsid w:val="008819BE"/>
    <w:rsid w:val="0088366B"/>
    <w:rsid w:val="008840C6"/>
    <w:rsid w:val="008841EE"/>
    <w:rsid w:val="00885F10"/>
    <w:rsid w:val="008863D1"/>
    <w:rsid w:val="00886485"/>
    <w:rsid w:val="00886719"/>
    <w:rsid w:val="008873B4"/>
    <w:rsid w:val="00887569"/>
    <w:rsid w:val="008876B5"/>
    <w:rsid w:val="00887841"/>
    <w:rsid w:val="00887B8A"/>
    <w:rsid w:val="00890C3F"/>
    <w:rsid w:val="008918AA"/>
    <w:rsid w:val="00891917"/>
    <w:rsid w:val="00891EED"/>
    <w:rsid w:val="00893F8B"/>
    <w:rsid w:val="00894789"/>
    <w:rsid w:val="00895912"/>
    <w:rsid w:val="00895A2A"/>
    <w:rsid w:val="008960B4"/>
    <w:rsid w:val="00897654"/>
    <w:rsid w:val="008977C7"/>
    <w:rsid w:val="008A29C5"/>
    <w:rsid w:val="008A53EA"/>
    <w:rsid w:val="008A5466"/>
    <w:rsid w:val="008A6FAA"/>
    <w:rsid w:val="008A789B"/>
    <w:rsid w:val="008B12C2"/>
    <w:rsid w:val="008B213A"/>
    <w:rsid w:val="008B267D"/>
    <w:rsid w:val="008B2D54"/>
    <w:rsid w:val="008B306B"/>
    <w:rsid w:val="008B49EA"/>
    <w:rsid w:val="008B4F1B"/>
    <w:rsid w:val="008B5164"/>
    <w:rsid w:val="008B5D9E"/>
    <w:rsid w:val="008C0084"/>
    <w:rsid w:val="008C0817"/>
    <w:rsid w:val="008C1D90"/>
    <w:rsid w:val="008C1DCF"/>
    <w:rsid w:val="008C2D51"/>
    <w:rsid w:val="008C495F"/>
    <w:rsid w:val="008C4EBB"/>
    <w:rsid w:val="008C730B"/>
    <w:rsid w:val="008C7A3D"/>
    <w:rsid w:val="008D0124"/>
    <w:rsid w:val="008D0394"/>
    <w:rsid w:val="008D09CB"/>
    <w:rsid w:val="008D0A1F"/>
    <w:rsid w:val="008D0B1A"/>
    <w:rsid w:val="008D1075"/>
    <w:rsid w:val="008D1339"/>
    <w:rsid w:val="008D17E6"/>
    <w:rsid w:val="008D2D1D"/>
    <w:rsid w:val="008D3CB8"/>
    <w:rsid w:val="008D5204"/>
    <w:rsid w:val="008D7136"/>
    <w:rsid w:val="008D7634"/>
    <w:rsid w:val="008D77E6"/>
    <w:rsid w:val="008D7D4E"/>
    <w:rsid w:val="008E0408"/>
    <w:rsid w:val="008E0B4D"/>
    <w:rsid w:val="008E23EA"/>
    <w:rsid w:val="008E31C0"/>
    <w:rsid w:val="008E31F2"/>
    <w:rsid w:val="008E4C07"/>
    <w:rsid w:val="008E5109"/>
    <w:rsid w:val="008E5CFF"/>
    <w:rsid w:val="008E6196"/>
    <w:rsid w:val="008E64D1"/>
    <w:rsid w:val="008F106E"/>
    <w:rsid w:val="008F16B3"/>
    <w:rsid w:val="008F1FE9"/>
    <w:rsid w:val="008F3049"/>
    <w:rsid w:val="008F4C00"/>
    <w:rsid w:val="008F745E"/>
    <w:rsid w:val="008F7CDD"/>
    <w:rsid w:val="009003A8"/>
    <w:rsid w:val="00901171"/>
    <w:rsid w:val="00901322"/>
    <w:rsid w:val="00903E57"/>
    <w:rsid w:val="00906209"/>
    <w:rsid w:val="00907FAF"/>
    <w:rsid w:val="00910426"/>
    <w:rsid w:val="00910DF2"/>
    <w:rsid w:val="009111FA"/>
    <w:rsid w:val="00912722"/>
    <w:rsid w:val="00913D99"/>
    <w:rsid w:val="0091552C"/>
    <w:rsid w:val="00915E96"/>
    <w:rsid w:val="00917768"/>
    <w:rsid w:val="00920254"/>
    <w:rsid w:val="00920B3E"/>
    <w:rsid w:val="00924C15"/>
    <w:rsid w:val="00924C2E"/>
    <w:rsid w:val="00925D08"/>
    <w:rsid w:val="00926013"/>
    <w:rsid w:val="00927A83"/>
    <w:rsid w:val="009300E0"/>
    <w:rsid w:val="00930991"/>
    <w:rsid w:val="0093247F"/>
    <w:rsid w:val="009337D7"/>
    <w:rsid w:val="00934183"/>
    <w:rsid w:val="009343EA"/>
    <w:rsid w:val="00934895"/>
    <w:rsid w:val="00934F71"/>
    <w:rsid w:val="009355A9"/>
    <w:rsid w:val="00935B0D"/>
    <w:rsid w:val="00935BF3"/>
    <w:rsid w:val="0093645B"/>
    <w:rsid w:val="00936B06"/>
    <w:rsid w:val="00936C02"/>
    <w:rsid w:val="00936C40"/>
    <w:rsid w:val="009406A2"/>
    <w:rsid w:val="00941448"/>
    <w:rsid w:val="00941C83"/>
    <w:rsid w:val="00942FD8"/>
    <w:rsid w:val="0094360B"/>
    <w:rsid w:val="009443D7"/>
    <w:rsid w:val="0094472E"/>
    <w:rsid w:val="0094483E"/>
    <w:rsid w:val="00944F48"/>
    <w:rsid w:val="00946C0D"/>
    <w:rsid w:val="00950C66"/>
    <w:rsid w:val="00950D19"/>
    <w:rsid w:val="00953733"/>
    <w:rsid w:val="00953B33"/>
    <w:rsid w:val="00953DF5"/>
    <w:rsid w:val="0095414A"/>
    <w:rsid w:val="009546A4"/>
    <w:rsid w:val="009546EF"/>
    <w:rsid w:val="00955338"/>
    <w:rsid w:val="00955ACB"/>
    <w:rsid w:val="009560BE"/>
    <w:rsid w:val="009566CA"/>
    <w:rsid w:val="00956A61"/>
    <w:rsid w:val="009613A3"/>
    <w:rsid w:val="00961A90"/>
    <w:rsid w:val="0096202C"/>
    <w:rsid w:val="009620F9"/>
    <w:rsid w:val="009626BF"/>
    <w:rsid w:val="00962A79"/>
    <w:rsid w:val="00962E21"/>
    <w:rsid w:val="009634E6"/>
    <w:rsid w:val="00963CA6"/>
    <w:rsid w:val="00964C61"/>
    <w:rsid w:val="00965347"/>
    <w:rsid w:val="00965392"/>
    <w:rsid w:val="00965735"/>
    <w:rsid w:val="00965CB2"/>
    <w:rsid w:val="00965E5B"/>
    <w:rsid w:val="00966319"/>
    <w:rsid w:val="0096658A"/>
    <w:rsid w:val="00966B43"/>
    <w:rsid w:val="009679EC"/>
    <w:rsid w:val="00967F57"/>
    <w:rsid w:val="00970ACB"/>
    <w:rsid w:val="00971EA5"/>
    <w:rsid w:val="009720C7"/>
    <w:rsid w:val="00973389"/>
    <w:rsid w:val="0097390B"/>
    <w:rsid w:val="00973A9D"/>
    <w:rsid w:val="00974A2E"/>
    <w:rsid w:val="00974F6C"/>
    <w:rsid w:val="0097580B"/>
    <w:rsid w:val="00975F19"/>
    <w:rsid w:val="0097644C"/>
    <w:rsid w:val="0097695B"/>
    <w:rsid w:val="009817DD"/>
    <w:rsid w:val="00981D9F"/>
    <w:rsid w:val="00984E0D"/>
    <w:rsid w:val="00985D7E"/>
    <w:rsid w:val="00986578"/>
    <w:rsid w:val="00987243"/>
    <w:rsid w:val="00987F2E"/>
    <w:rsid w:val="009918A2"/>
    <w:rsid w:val="00992173"/>
    <w:rsid w:val="00992934"/>
    <w:rsid w:val="009933FB"/>
    <w:rsid w:val="00994C39"/>
    <w:rsid w:val="00996630"/>
    <w:rsid w:val="009972C6"/>
    <w:rsid w:val="009972CD"/>
    <w:rsid w:val="009973A4"/>
    <w:rsid w:val="00997698"/>
    <w:rsid w:val="009A0CE4"/>
    <w:rsid w:val="009A1441"/>
    <w:rsid w:val="009A14CE"/>
    <w:rsid w:val="009A2159"/>
    <w:rsid w:val="009A293A"/>
    <w:rsid w:val="009A3325"/>
    <w:rsid w:val="009A3DE2"/>
    <w:rsid w:val="009A4333"/>
    <w:rsid w:val="009A5177"/>
    <w:rsid w:val="009A56E0"/>
    <w:rsid w:val="009A7B97"/>
    <w:rsid w:val="009A7CC1"/>
    <w:rsid w:val="009B06F5"/>
    <w:rsid w:val="009B0D09"/>
    <w:rsid w:val="009B13F3"/>
    <w:rsid w:val="009B307D"/>
    <w:rsid w:val="009B490B"/>
    <w:rsid w:val="009B4FD9"/>
    <w:rsid w:val="009B5C1B"/>
    <w:rsid w:val="009B6284"/>
    <w:rsid w:val="009B75AA"/>
    <w:rsid w:val="009C01B0"/>
    <w:rsid w:val="009C0B0C"/>
    <w:rsid w:val="009C2465"/>
    <w:rsid w:val="009C2945"/>
    <w:rsid w:val="009C36FD"/>
    <w:rsid w:val="009C3E3B"/>
    <w:rsid w:val="009C4A75"/>
    <w:rsid w:val="009C530E"/>
    <w:rsid w:val="009C5A09"/>
    <w:rsid w:val="009C5D4D"/>
    <w:rsid w:val="009C69CF"/>
    <w:rsid w:val="009C6C5B"/>
    <w:rsid w:val="009C6C93"/>
    <w:rsid w:val="009C7E32"/>
    <w:rsid w:val="009D0588"/>
    <w:rsid w:val="009D1014"/>
    <w:rsid w:val="009D16BE"/>
    <w:rsid w:val="009D1903"/>
    <w:rsid w:val="009D218C"/>
    <w:rsid w:val="009D2978"/>
    <w:rsid w:val="009D3E29"/>
    <w:rsid w:val="009D4B62"/>
    <w:rsid w:val="009D5124"/>
    <w:rsid w:val="009D5161"/>
    <w:rsid w:val="009D5444"/>
    <w:rsid w:val="009D5480"/>
    <w:rsid w:val="009D5F56"/>
    <w:rsid w:val="009D62F9"/>
    <w:rsid w:val="009E089D"/>
    <w:rsid w:val="009E1325"/>
    <w:rsid w:val="009E198D"/>
    <w:rsid w:val="009E2578"/>
    <w:rsid w:val="009E2D45"/>
    <w:rsid w:val="009E656C"/>
    <w:rsid w:val="009E6B92"/>
    <w:rsid w:val="009E75A2"/>
    <w:rsid w:val="009F0054"/>
    <w:rsid w:val="009F1067"/>
    <w:rsid w:val="009F2052"/>
    <w:rsid w:val="009F22E9"/>
    <w:rsid w:val="009F23D5"/>
    <w:rsid w:val="009F268B"/>
    <w:rsid w:val="009F3E6D"/>
    <w:rsid w:val="009F4613"/>
    <w:rsid w:val="009F4EEB"/>
    <w:rsid w:val="009F565C"/>
    <w:rsid w:val="009F6B44"/>
    <w:rsid w:val="009F74CC"/>
    <w:rsid w:val="00A00143"/>
    <w:rsid w:val="00A003BC"/>
    <w:rsid w:val="00A0092E"/>
    <w:rsid w:val="00A01354"/>
    <w:rsid w:val="00A02376"/>
    <w:rsid w:val="00A0484B"/>
    <w:rsid w:val="00A05787"/>
    <w:rsid w:val="00A05810"/>
    <w:rsid w:val="00A06795"/>
    <w:rsid w:val="00A067C4"/>
    <w:rsid w:val="00A06C08"/>
    <w:rsid w:val="00A103D7"/>
    <w:rsid w:val="00A10DA7"/>
    <w:rsid w:val="00A11F4E"/>
    <w:rsid w:val="00A123E1"/>
    <w:rsid w:val="00A1436E"/>
    <w:rsid w:val="00A14D53"/>
    <w:rsid w:val="00A155EC"/>
    <w:rsid w:val="00A15828"/>
    <w:rsid w:val="00A166D8"/>
    <w:rsid w:val="00A17267"/>
    <w:rsid w:val="00A177E9"/>
    <w:rsid w:val="00A21405"/>
    <w:rsid w:val="00A21638"/>
    <w:rsid w:val="00A22774"/>
    <w:rsid w:val="00A229E4"/>
    <w:rsid w:val="00A23077"/>
    <w:rsid w:val="00A23C6B"/>
    <w:rsid w:val="00A240BA"/>
    <w:rsid w:val="00A242A4"/>
    <w:rsid w:val="00A260B1"/>
    <w:rsid w:val="00A2664D"/>
    <w:rsid w:val="00A27067"/>
    <w:rsid w:val="00A27204"/>
    <w:rsid w:val="00A275DE"/>
    <w:rsid w:val="00A3030C"/>
    <w:rsid w:val="00A319F5"/>
    <w:rsid w:val="00A3256C"/>
    <w:rsid w:val="00A32918"/>
    <w:rsid w:val="00A329D6"/>
    <w:rsid w:val="00A32DCC"/>
    <w:rsid w:val="00A32E20"/>
    <w:rsid w:val="00A3371B"/>
    <w:rsid w:val="00A35153"/>
    <w:rsid w:val="00A35662"/>
    <w:rsid w:val="00A357C7"/>
    <w:rsid w:val="00A35FC2"/>
    <w:rsid w:val="00A40615"/>
    <w:rsid w:val="00A413F6"/>
    <w:rsid w:val="00A41E7B"/>
    <w:rsid w:val="00A4222E"/>
    <w:rsid w:val="00A42D41"/>
    <w:rsid w:val="00A440CF"/>
    <w:rsid w:val="00A4476A"/>
    <w:rsid w:val="00A447B2"/>
    <w:rsid w:val="00A44EFF"/>
    <w:rsid w:val="00A45F5D"/>
    <w:rsid w:val="00A46A6D"/>
    <w:rsid w:val="00A46D81"/>
    <w:rsid w:val="00A46E7E"/>
    <w:rsid w:val="00A47546"/>
    <w:rsid w:val="00A50DCD"/>
    <w:rsid w:val="00A51CF7"/>
    <w:rsid w:val="00A522E9"/>
    <w:rsid w:val="00A529AB"/>
    <w:rsid w:val="00A52E2F"/>
    <w:rsid w:val="00A54B45"/>
    <w:rsid w:val="00A54DC8"/>
    <w:rsid w:val="00A554BD"/>
    <w:rsid w:val="00A570C8"/>
    <w:rsid w:val="00A576F3"/>
    <w:rsid w:val="00A601CE"/>
    <w:rsid w:val="00A60361"/>
    <w:rsid w:val="00A60C0F"/>
    <w:rsid w:val="00A60CE4"/>
    <w:rsid w:val="00A61AA0"/>
    <w:rsid w:val="00A62A0A"/>
    <w:rsid w:val="00A636FD"/>
    <w:rsid w:val="00A655BD"/>
    <w:rsid w:val="00A65624"/>
    <w:rsid w:val="00A65DD8"/>
    <w:rsid w:val="00A6672E"/>
    <w:rsid w:val="00A66FF3"/>
    <w:rsid w:val="00A67657"/>
    <w:rsid w:val="00A67D07"/>
    <w:rsid w:val="00A67DA3"/>
    <w:rsid w:val="00A67E5F"/>
    <w:rsid w:val="00A7115F"/>
    <w:rsid w:val="00A7140F"/>
    <w:rsid w:val="00A717D8"/>
    <w:rsid w:val="00A73442"/>
    <w:rsid w:val="00A75A5D"/>
    <w:rsid w:val="00A76B12"/>
    <w:rsid w:val="00A76E93"/>
    <w:rsid w:val="00A80AD5"/>
    <w:rsid w:val="00A80CCC"/>
    <w:rsid w:val="00A814AB"/>
    <w:rsid w:val="00A82124"/>
    <w:rsid w:val="00A828D3"/>
    <w:rsid w:val="00A82A1A"/>
    <w:rsid w:val="00A838B4"/>
    <w:rsid w:val="00A840D0"/>
    <w:rsid w:val="00A851B6"/>
    <w:rsid w:val="00A86480"/>
    <w:rsid w:val="00A86962"/>
    <w:rsid w:val="00A91D3D"/>
    <w:rsid w:val="00A922E0"/>
    <w:rsid w:val="00A924BA"/>
    <w:rsid w:val="00A9327C"/>
    <w:rsid w:val="00A93308"/>
    <w:rsid w:val="00A94367"/>
    <w:rsid w:val="00A94CCB"/>
    <w:rsid w:val="00A97EEE"/>
    <w:rsid w:val="00AA0556"/>
    <w:rsid w:val="00AA1160"/>
    <w:rsid w:val="00AA163F"/>
    <w:rsid w:val="00AA1CC0"/>
    <w:rsid w:val="00AA1D63"/>
    <w:rsid w:val="00AA1E5A"/>
    <w:rsid w:val="00AA2270"/>
    <w:rsid w:val="00AA2539"/>
    <w:rsid w:val="00AA2E5A"/>
    <w:rsid w:val="00AA4085"/>
    <w:rsid w:val="00AA44B7"/>
    <w:rsid w:val="00AA5030"/>
    <w:rsid w:val="00AA6B15"/>
    <w:rsid w:val="00AA77BB"/>
    <w:rsid w:val="00AB064B"/>
    <w:rsid w:val="00AB126E"/>
    <w:rsid w:val="00AB140D"/>
    <w:rsid w:val="00AB1DE6"/>
    <w:rsid w:val="00AB2462"/>
    <w:rsid w:val="00AB2825"/>
    <w:rsid w:val="00AB38AE"/>
    <w:rsid w:val="00AB3B8B"/>
    <w:rsid w:val="00AB4208"/>
    <w:rsid w:val="00AB4674"/>
    <w:rsid w:val="00AB50BE"/>
    <w:rsid w:val="00AB6370"/>
    <w:rsid w:val="00AB64A0"/>
    <w:rsid w:val="00AB6E5E"/>
    <w:rsid w:val="00AC035E"/>
    <w:rsid w:val="00AC1A43"/>
    <w:rsid w:val="00AC1D8C"/>
    <w:rsid w:val="00AC1F4B"/>
    <w:rsid w:val="00AC25C7"/>
    <w:rsid w:val="00AC2FF6"/>
    <w:rsid w:val="00AC3038"/>
    <w:rsid w:val="00AC4B5F"/>
    <w:rsid w:val="00AC5BB9"/>
    <w:rsid w:val="00AC61A3"/>
    <w:rsid w:val="00AC68B5"/>
    <w:rsid w:val="00AD04ED"/>
    <w:rsid w:val="00AD1745"/>
    <w:rsid w:val="00AD23AF"/>
    <w:rsid w:val="00AD2FC7"/>
    <w:rsid w:val="00AD30A0"/>
    <w:rsid w:val="00AD30D9"/>
    <w:rsid w:val="00AD3251"/>
    <w:rsid w:val="00AD550C"/>
    <w:rsid w:val="00AD6762"/>
    <w:rsid w:val="00AD69E7"/>
    <w:rsid w:val="00AD6F3E"/>
    <w:rsid w:val="00AD710D"/>
    <w:rsid w:val="00AE0354"/>
    <w:rsid w:val="00AE03A6"/>
    <w:rsid w:val="00AE0522"/>
    <w:rsid w:val="00AE05EF"/>
    <w:rsid w:val="00AE0ADB"/>
    <w:rsid w:val="00AE138A"/>
    <w:rsid w:val="00AE1A24"/>
    <w:rsid w:val="00AE1A56"/>
    <w:rsid w:val="00AE2F87"/>
    <w:rsid w:val="00AE3A91"/>
    <w:rsid w:val="00AE43F6"/>
    <w:rsid w:val="00AE489E"/>
    <w:rsid w:val="00AE53D2"/>
    <w:rsid w:val="00AE597E"/>
    <w:rsid w:val="00AE5A55"/>
    <w:rsid w:val="00AE65C2"/>
    <w:rsid w:val="00AE7E2D"/>
    <w:rsid w:val="00AF0155"/>
    <w:rsid w:val="00AF0735"/>
    <w:rsid w:val="00AF07CE"/>
    <w:rsid w:val="00AF0B51"/>
    <w:rsid w:val="00AF1A61"/>
    <w:rsid w:val="00AF1B63"/>
    <w:rsid w:val="00AF206E"/>
    <w:rsid w:val="00AF2B2C"/>
    <w:rsid w:val="00AF2DC9"/>
    <w:rsid w:val="00AF2F0D"/>
    <w:rsid w:val="00AF31EE"/>
    <w:rsid w:val="00AF3D21"/>
    <w:rsid w:val="00AF4090"/>
    <w:rsid w:val="00AF4B33"/>
    <w:rsid w:val="00AF4FFF"/>
    <w:rsid w:val="00AF5FB6"/>
    <w:rsid w:val="00AF7AC5"/>
    <w:rsid w:val="00B00243"/>
    <w:rsid w:val="00B016A2"/>
    <w:rsid w:val="00B02564"/>
    <w:rsid w:val="00B02811"/>
    <w:rsid w:val="00B02AE2"/>
    <w:rsid w:val="00B02D3D"/>
    <w:rsid w:val="00B032AE"/>
    <w:rsid w:val="00B03947"/>
    <w:rsid w:val="00B03A38"/>
    <w:rsid w:val="00B03EC1"/>
    <w:rsid w:val="00B056CF"/>
    <w:rsid w:val="00B057DF"/>
    <w:rsid w:val="00B069DB"/>
    <w:rsid w:val="00B06FF8"/>
    <w:rsid w:val="00B07270"/>
    <w:rsid w:val="00B100D2"/>
    <w:rsid w:val="00B103B2"/>
    <w:rsid w:val="00B103BC"/>
    <w:rsid w:val="00B10BB1"/>
    <w:rsid w:val="00B11219"/>
    <w:rsid w:val="00B11A1E"/>
    <w:rsid w:val="00B12113"/>
    <w:rsid w:val="00B12436"/>
    <w:rsid w:val="00B12872"/>
    <w:rsid w:val="00B13381"/>
    <w:rsid w:val="00B13E87"/>
    <w:rsid w:val="00B14363"/>
    <w:rsid w:val="00B14AA6"/>
    <w:rsid w:val="00B14D82"/>
    <w:rsid w:val="00B15498"/>
    <w:rsid w:val="00B16277"/>
    <w:rsid w:val="00B17680"/>
    <w:rsid w:val="00B20850"/>
    <w:rsid w:val="00B20D8A"/>
    <w:rsid w:val="00B22624"/>
    <w:rsid w:val="00B22843"/>
    <w:rsid w:val="00B22DE0"/>
    <w:rsid w:val="00B24842"/>
    <w:rsid w:val="00B25223"/>
    <w:rsid w:val="00B258A1"/>
    <w:rsid w:val="00B2759E"/>
    <w:rsid w:val="00B30D8C"/>
    <w:rsid w:val="00B31212"/>
    <w:rsid w:val="00B316B7"/>
    <w:rsid w:val="00B31CCB"/>
    <w:rsid w:val="00B328E0"/>
    <w:rsid w:val="00B32ECC"/>
    <w:rsid w:val="00B339C3"/>
    <w:rsid w:val="00B349A2"/>
    <w:rsid w:val="00B351B2"/>
    <w:rsid w:val="00B35231"/>
    <w:rsid w:val="00B35780"/>
    <w:rsid w:val="00B36CAF"/>
    <w:rsid w:val="00B4000B"/>
    <w:rsid w:val="00B40296"/>
    <w:rsid w:val="00B42016"/>
    <w:rsid w:val="00B42176"/>
    <w:rsid w:val="00B43230"/>
    <w:rsid w:val="00B43374"/>
    <w:rsid w:val="00B43B30"/>
    <w:rsid w:val="00B45027"/>
    <w:rsid w:val="00B457E1"/>
    <w:rsid w:val="00B459C1"/>
    <w:rsid w:val="00B46042"/>
    <w:rsid w:val="00B46956"/>
    <w:rsid w:val="00B46CE0"/>
    <w:rsid w:val="00B47647"/>
    <w:rsid w:val="00B476E4"/>
    <w:rsid w:val="00B5034B"/>
    <w:rsid w:val="00B505C5"/>
    <w:rsid w:val="00B50990"/>
    <w:rsid w:val="00B51656"/>
    <w:rsid w:val="00B53579"/>
    <w:rsid w:val="00B53E6B"/>
    <w:rsid w:val="00B55224"/>
    <w:rsid w:val="00B557CA"/>
    <w:rsid w:val="00B5647E"/>
    <w:rsid w:val="00B56823"/>
    <w:rsid w:val="00B5794A"/>
    <w:rsid w:val="00B60B7C"/>
    <w:rsid w:val="00B6193E"/>
    <w:rsid w:val="00B61F55"/>
    <w:rsid w:val="00B62E8C"/>
    <w:rsid w:val="00B62FC6"/>
    <w:rsid w:val="00B630F6"/>
    <w:rsid w:val="00B6380A"/>
    <w:rsid w:val="00B6443D"/>
    <w:rsid w:val="00B65103"/>
    <w:rsid w:val="00B654DB"/>
    <w:rsid w:val="00B65D0A"/>
    <w:rsid w:val="00B6635B"/>
    <w:rsid w:val="00B6751F"/>
    <w:rsid w:val="00B676C4"/>
    <w:rsid w:val="00B67F4A"/>
    <w:rsid w:val="00B70455"/>
    <w:rsid w:val="00B70D1E"/>
    <w:rsid w:val="00B72860"/>
    <w:rsid w:val="00B728B6"/>
    <w:rsid w:val="00B7293B"/>
    <w:rsid w:val="00B72C5A"/>
    <w:rsid w:val="00B73120"/>
    <w:rsid w:val="00B73A9E"/>
    <w:rsid w:val="00B74605"/>
    <w:rsid w:val="00B74822"/>
    <w:rsid w:val="00B764C1"/>
    <w:rsid w:val="00B76643"/>
    <w:rsid w:val="00B76AE6"/>
    <w:rsid w:val="00B77028"/>
    <w:rsid w:val="00B779C4"/>
    <w:rsid w:val="00B77F0D"/>
    <w:rsid w:val="00B77FD4"/>
    <w:rsid w:val="00B8021A"/>
    <w:rsid w:val="00B8035D"/>
    <w:rsid w:val="00B8115A"/>
    <w:rsid w:val="00B8289A"/>
    <w:rsid w:val="00B82B0E"/>
    <w:rsid w:val="00B83867"/>
    <w:rsid w:val="00B83E88"/>
    <w:rsid w:val="00B84AA5"/>
    <w:rsid w:val="00B84C5A"/>
    <w:rsid w:val="00B85572"/>
    <w:rsid w:val="00B86022"/>
    <w:rsid w:val="00B86240"/>
    <w:rsid w:val="00B879DF"/>
    <w:rsid w:val="00B90FAF"/>
    <w:rsid w:val="00B9244A"/>
    <w:rsid w:val="00B924D7"/>
    <w:rsid w:val="00B925E4"/>
    <w:rsid w:val="00B936E2"/>
    <w:rsid w:val="00B93704"/>
    <w:rsid w:val="00B94E3C"/>
    <w:rsid w:val="00B95337"/>
    <w:rsid w:val="00B95D06"/>
    <w:rsid w:val="00B968BE"/>
    <w:rsid w:val="00B96C55"/>
    <w:rsid w:val="00B974DF"/>
    <w:rsid w:val="00BA05A9"/>
    <w:rsid w:val="00BA0922"/>
    <w:rsid w:val="00BA0C08"/>
    <w:rsid w:val="00BA0F5B"/>
    <w:rsid w:val="00BA1047"/>
    <w:rsid w:val="00BA16C3"/>
    <w:rsid w:val="00BA1F85"/>
    <w:rsid w:val="00BA28E7"/>
    <w:rsid w:val="00BA2AA2"/>
    <w:rsid w:val="00BA305A"/>
    <w:rsid w:val="00BA3888"/>
    <w:rsid w:val="00BA4216"/>
    <w:rsid w:val="00BA4590"/>
    <w:rsid w:val="00BA4BAE"/>
    <w:rsid w:val="00BA5082"/>
    <w:rsid w:val="00BA5C5C"/>
    <w:rsid w:val="00BA695D"/>
    <w:rsid w:val="00BA781D"/>
    <w:rsid w:val="00BA7F0D"/>
    <w:rsid w:val="00BB15A4"/>
    <w:rsid w:val="00BB252F"/>
    <w:rsid w:val="00BB25A0"/>
    <w:rsid w:val="00BB3391"/>
    <w:rsid w:val="00BB3CD3"/>
    <w:rsid w:val="00BB47DD"/>
    <w:rsid w:val="00BB4994"/>
    <w:rsid w:val="00BB6CC4"/>
    <w:rsid w:val="00BB7A8F"/>
    <w:rsid w:val="00BC01B4"/>
    <w:rsid w:val="00BC243F"/>
    <w:rsid w:val="00BC2B39"/>
    <w:rsid w:val="00BC2F69"/>
    <w:rsid w:val="00BC418E"/>
    <w:rsid w:val="00BC5601"/>
    <w:rsid w:val="00BC5EF5"/>
    <w:rsid w:val="00BC6571"/>
    <w:rsid w:val="00BC66C3"/>
    <w:rsid w:val="00BC7C0A"/>
    <w:rsid w:val="00BD02B3"/>
    <w:rsid w:val="00BD0E8B"/>
    <w:rsid w:val="00BD1E1F"/>
    <w:rsid w:val="00BD2E42"/>
    <w:rsid w:val="00BD3444"/>
    <w:rsid w:val="00BD39C9"/>
    <w:rsid w:val="00BD6AA7"/>
    <w:rsid w:val="00BD6C54"/>
    <w:rsid w:val="00BD6DB9"/>
    <w:rsid w:val="00BD6E7E"/>
    <w:rsid w:val="00BD7A72"/>
    <w:rsid w:val="00BD7C10"/>
    <w:rsid w:val="00BD7F41"/>
    <w:rsid w:val="00BE1572"/>
    <w:rsid w:val="00BE1CEC"/>
    <w:rsid w:val="00BE260C"/>
    <w:rsid w:val="00BE2CBA"/>
    <w:rsid w:val="00BE30BA"/>
    <w:rsid w:val="00BE413C"/>
    <w:rsid w:val="00BE6F54"/>
    <w:rsid w:val="00BE7453"/>
    <w:rsid w:val="00BE7A53"/>
    <w:rsid w:val="00BF14A2"/>
    <w:rsid w:val="00BF1708"/>
    <w:rsid w:val="00BF1ACD"/>
    <w:rsid w:val="00BF23E4"/>
    <w:rsid w:val="00BF2B7D"/>
    <w:rsid w:val="00BF3397"/>
    <w:rsid w:val="00BF3475"/>
    <w:rsid w:val="00BF3C98"/>
    <w:rsid w:val="00BF4266"/>
    <w:rsid w:val="00BF4AFD"/>
    <w:rsid w:val="00BF4B20"/>
    <w:rsid w:val="00BF4D33"/>
    <w:rsid w:val="00BF4DDE"/>
    <w:rsid w:val="00BF7802"/>
    <w:rsid w:val="00BF7944"/>
    <w:rsid w:val="00BF7ABA"/>
    <w:rsid w:val="00C003F1"/>
    <w:rsid w:val="00C01776"/>
    <w:rsid w:val="00C0241E"/>
    <w:rsid w:val="00C02B25"/>
    <w:rsid w:val="00C03A88"/>
    <w:rsid w:val="00C03B14"/>
    <w:rsid w:val="00C0416F"/>
    <w:rsid w:val="00C051F3"/>
    <w:rsid w:val="00C052A4"/>
    <w:rsid w:val="00C10196"/>
    <w:rsid w:val="00C102F3"/>
    <w:rsid w:val="00C104DD"/>
    <w:rsid w:val="00C1064C"/>
    <w:rsid w:val="00C12207"/>
    <w:rsid w:val="00C122D2"/>
    <w:rsid w:val="00C13C22"/>
    <w:rsid w:val="00C13E40"/>
    <w:rsid w:val="00C14627"/>
    <w:rsid w:val="00C154F0"/>
    <w:rsid w:val="00C1571A"/>
    <w:rsid w:val="00C162EA"/>
    <w:rsid w:val="00C1657D"/>
    <w:rsid w:val="00C2109E"/>
    <w:rsid w:val="00C21635"/>
    <w:rsid w:val="00C225D7"/>
    <w:rsid w:val="00C226D1"/>
    <w:rsid w:val="00C229D3"/>
    <w:rsid w:val="00C23FE6"/>
    <w:rsid w:val="00C23FF0"/>
    <w:rsid w:val="00C2455B"/>
    <w:rsid w:val="00C24D0C"/>
    <w:rsid w:val="00C2607F"/>
    <w:rsid w:val="00C26129"/>
    <w:rsid w:val="00C261F1"/>
    <w:rsid w:val="00C27A66"/>
    <w:rsid w:val="00C27FC9"/>
    <w:rsid w:val="00C3034B"/>
    <w:rsid w:val="00C3043C"/>
    <w:rsid w:val="00C30F19"/>
    <w:rsid w:val="00C31097"/>
    <w:rsid w:val="00C310A7"/>
    <w:rsid w:val="00C310E8"/>
    <w:rsid w:val="00C313F9"/>
    <w:rsid w:val="00C31A50"/>
    <w:rsid w:val="00C35577"/>
    <w:rsid w:val="00C36F94"/>
    <w:rsid w:val="00C4108C"/>
    <w:rsid w:val="00C417ED"/>
    <w:rsid w:val="00C421F6"/>
    <w:rsid w:val="00C42432"/>
    <w:rsid w:val="00C42B23"/>
    <w:rsid w:val="00C430CC"/>
    <w:rsid w:val="00C433EF"/>
    <w:rsid w:val="00C43E38"/>
    <w:rsid w:val="00C44433"/>
    <w:rsid w:val="00C46311"/>
    <w:rsid w:val="00C4674E"/>
    <w:rsid w:val="00C4685A"/>
    <w:rsid w:val="00C468D7"/>
    <w:rsid w:val="00C469C9"/>
    <w:rsid w:val="00C46BFE"/>
    <w:rsid w:val="00C46ECB"/>
    <w:rsid w:val="00C47406"/>
    <w:rsid w:val="00C475CC"/>
    <w:rsid w:val="00C47BAB"/>
    <w:rsid w:val="00C516A7"/>
    <w:rsid w:val="00C52103"/>
    <w:rsid w:val="00C52538"/>
    <w:rsid w:val="00C53E0D"/>
    <w:rsid w:val="00C53E26"/>
    <w:rsid w:val="00C53EFA"/>
    <w:rsid w:val="00C55433"/>
    <w:rsid w:val="00C56764"/>
    <w:rsid w:val="00C571F0"/>
    <w:rsid w:val="00C57B02"/>
    <w:rsid w:val="00C6085C"/>
    <w:rsid w:val="00C615AB"/>
    <w:rsid w:val="00C61C70"/>
    <w:rsid w:val="00C62F46"/>
    <w:rsid w:val="00C639B4"/>
    <w:rsid w:val="00C63A88"/>
    <w:rsid w:val="00C64D46"/>
    <w:rsid w:val="00C66F8A"/>
    <w:rsid w:val="00C67156"/>
    <w:rsid w:val="00C70AF5"/>
    <w:rsid w:val="00C71186"/>
    <w:rsid w:val="00C7123F"/>
    <w:rsid w:val="00C71AD2"/>
    <w:rsid w:val="00C71C1F"/>
    <w:rsid w:val="00C73119"/>
    <w:rsid w:val="00C73342"/>
    <w:rsid w:val="00C73B4B"/>
    <w:rsid w:val="00C762C5"/>
    <w:rsid w:val="00C771F7"/>
    <w:rsid w:val="00C7790D"/>
    <w:rsid w:val="00C77FC7"/>
    <w:rsid w:val="00C801AE"/>
    <w:rsid w:val="00C80C91"/>
    <w:rsid w:val="00C81EAD"/>
    <w:rsid w:val="00C836DE"/>
    <w:rsid w:val="00C83D05"/>
    <w:rsid w:val="00C85080"/>
    <w:rsid w:val="00C86429"/>
    <w:rsid w:val="00C877E8"/>
    <w:rsid w:val="00C87C7B"/>
    <w:rsid w:val="00C9088C"/>
    <w:rsid w:val="00C90A3D"/>
    <w:rsid w:val="00C91BF3"/>
    <w:rsid w:val="00C922F6"/>
    <w:rsid w:val="00C9266D"/>
    <w:rsid w:val="00C9280B"/>
    <w:rsid w:val="00C92A44"/>
    <w:rsid w:val="00C95B25"/>
    <w:rsid w:val="00C960CC"/>
    <w:rsid w:val="00C962D6"/>
    <w:rsid w:val="00C964AC"/>
    <w:rsid w:val="00CA0225"/>
    <w:rsid w:val="00CA18CE"/>
    <w:rsid w:val="00CA1AC4"/>
    <w:rsid w:val="00CA28E4"/>
    <w:rsid w:val="00CA2BA6"/>
    <w:rsid w:val="00CA30F9"/>
    <w:rsid w:val="00CA3E43"/>
    <w:rsid w:val="00CA4832"/>
    <w:rsid w:val="00CA4FC8"/>
    <w:rsid w:val="00CA5182"/>
    <w:rsid w:val="00CA613E"/>
    <w:rsid w:val="00CA7061"/>
    <w:rsid w:val="00CA7314"/>
    <w:rsid w:val="00CA7827"/>
    <w:rsid w:val="00CA7AD2"/>
    <w:rsid w:val="00CA7CF9"/>
    <w:rsid w:val="00CB10CA"/>
    <w:rsid w:val="00CB12DC"/>
    <w:rsid w:val="00CB16ED"/>
    <w:rsid w:val="00CB24F7"/>
    <w:rsid w:val="00CB2AFD"/>
    <w:rsid w:val="00CB2F44"/>
    <w:rsid w:val="00CB343E"/>
    <w:rsid w:val="00CB3AF8"/>
    <w:rsid w:val="00CB3B21"/>
    <w:rsid w:val="00CB445E"/>
    <w:rsid w:val="00CB48DC"/>
    <w:rsid w:val="00CB5135"/>
    <w:rsid w:val="00CB5CC8"/>
    <w:rsid w:val="00CB677D"/>
    <w:rsid w:val="00CB6AEF"/>
    <w:rsid w:val="00CB709A"/>
    <w:rsid w:val="00CB7C72"/>
    <w:rsid w:val="00CC0BF4"/>
    <w:rsid w:val="00CC109C"/>
    <w:rsid w:val="00CC2129"/>
    <w:rsid w:val="00CC3458"/>
    <w:rsid w:val="00CC3745"/>
    <w:rsid w:val="00CC3CCE"/>
    <w:rsid w:val="00CC4659"/>
    <w:rsid w:val="00CC4A4D"/>
    <w:rsid w:val="00CC50D5"/>
    <w:rsid w:val="00CC55EB"/>
    <w:rsid w:val="00CC57C8"/>
    <w:rsid w:val="00CC5C18"/>
    <w:rsid w:val="00CC675E"/>
    <w:rsid w:val="00CC6CEC"/>
    <w:rsid w:val="00CC7CA4"/>
    <w:rsid w:val="00CD193A"/>
    <w:rsid w:val="00CD4D38"/>
    <w:rsid w:val="00CD688C"/>
    <w:rsid w:val="00CD7223"/>
    <w:rsid w:val="00CD726F"/>
    <w:rsid w:val="00CD7AEC"/>
    <w:rsid w:val="00CD7CD4"/>
    <w:rsid w:val="00CD7FD0"/>
    <w:rsid w:val="00CE0303"/>
    <w:rsid w:val="00CE0A4E"/>
    <w:rsid w:val="00CE0E27"/>
    <w:rsid w:val="00CE1A9A"/>
    <w:rsid w:val="00CE1D86"/>
    <w:rsid w:val="00CE2B84"/>
    <w:rsid w:val="00CE34C2"/>
    <w:rsid w:val="00CE3D1D"/>
    <w:rsid w:val="00CE437B"/>
    <w:rsid w:val="00CE447B"/>
    <w:rsid w:val="00CE463B"/>
    <w:rsid w:val="00CE52D9"/>
    <w:rsid w:val="00CE5B45"/>
    <w:rsid w:val="00CE5F49"/>
    <w:rsid w:val="00CE67AA"/>
    <w:rsid w:val="00CE6D6C"/>
    <w:rsid w:val="00CE766E"/>
    <w:rsid w:val="00CF19D9"/>
    <w:rsid w:val="00CF20E6"/>
    <w:rsid w:val="00CF384C"/>
    <w:rsid w:val="00CF4273"/>
    <w:rsid w:val="00CF45EF"/>
    <w:rsid w:val="00CF5BBF"/>
    <w:rsid w:val="00CF6655"/>
    <w:rsid w:val="00CF743A"/>
    <w:rsid w:val="00CF7480"/>
    <w:rsid w:val="00CF7DAF"/>
    <w:rsid w:val="00D00638"/>
    <w:rsid w:val="00D00DED"/>
    <w:rsid w:val="00D01961"/>
    <w:rsid w:val="00D028DD"/>
    <w:rsid w:val="00D03227"/>
    <w:rsid w:val="00D032BF"/>
    <w:rsid w:val="00D045C5"/>
    <w:rsid w:val="00D04927"/>
    <w:rsid w:val="00D05ED0"/>
    <w:rsid w:val="00D061D8"/>
    <w:rsid w:val="00D06AA9"/>
    <w:rsid w:val="00D06CB2"/>
    <w:rsid w:val="00D071B9"/>
    <w:rsid w:val="00D0743E"/>
    <w:rsid w:val="00D10B35"/>
    <w:rsid w:val="00D121DA"/>
    <w:rsid w:val="00D126AD"/>
    <w:rsid w:val="00D12F3A"/>
    <w:rsid w:val="00D14972"/>
    <w:rsid w:val="00D164B6"/>
    <w:rsid w:val="00D16AA6"/>
    <w:rsid w:val="00D1796E"/>
    <w:rsid w:val="00D2058D"/>
    <w:rsid w:val="00D20F4F"/>
    <w:rsid w:val="00D2126D"/>
    <w:rsid w:val="00D2166F"/>
    <w:rsid w:val="00D223A4"/>
    <w:rsid w:val="00D22D97"/>
    <w:rsid w:val="00D22E3F"/>
    <w:rsid w:val="00D23042"/>
    <w:rsid w:val="00D25E91"/>
    <w:rsid w:val="00D261E5"/>
    <w:rsid w:val="00D26623"/>
    <w:rsid w:val="00D30393"/>
    <w:rsid w:val="00D3067C"/>
    <w:rsid w:val="00D31B34"/>
    <w:rsid w:val="00D31D53"/>
    <w:rsid w:val="00D3327C"/>
    <w:rsid w:val="00D3331C"/>
    <w:rsid w:val="00D34448"/>
    <w:rsid w:val="00D348D6"/>
    <w:rsid w:val="00D353AD"/>
    <w:rsid w:val="00D35533"/>
    <w:rsid w:val="00D35CB1"/>
    <w:rsid w:val="00D36F3E"/>
    <w:rsid w:val="00D4196B"/>
    <w:rsid w:val="00D42C39"/>
    <w:rsid w:val="00D4430C"/>
    <w:rsid w:val="00D4583C"/>
    <w:rsid w:val="00D459AF"/>
    <w:rsid w:val="00D45B8C"/>
    <w:rsid w:val="00D45E97"/>
    <w:rsid w:val="00D4639D"/>
    <w:rsid w:val="00D46EC0"/>
    <w:rsid w:val="00D47099"/>
    <w:rsid w:val="00D50970"/>
    <w:rsid w:val="00D50AEF"/>
    <w:rsid w:val="00D51944"/>
    <w:rsid w:val="00D52036"/>
    <w:rsid w:val="00D532A6"/>
    <w:rsid w:val="00D53528"/>
    <w:rsid w:val="00D55C89"/>
    <w:rsid w:val="00D5628A"/>
    <w:rsid w:val="00D56574"/>
    <w:rsid w:val="00D61299"/>
    <w:rsid w:val="00D6197C"/>
    <w:rsid w:val="00D62040"/>
    <w:rsid w:val="00D621DE"/>
    <w:rsid w:val="00D628D9"/>
    <w:rsid w:val="00D62F9D"/>
    <w:rsid w:val="00D64133"/>
    <w:rsid w:val="00D646DC"/>
    <w:rsid w:val="00D64B5D"/>
    <w:rsid w:val="00D65092"/>
    <w:rsid w:val="00D66B74"/>
    <w:rsid w:val="00D66DA5"/>
    <w:rsid w:val="00D66F49"/>
    <w:rsid w:val="00D675B0"/>
    <w:rsid w:val="00D7012F"/>
    <w:rsid w:val="00D70BF9"/>
    <w:rsid w:val="00D70E02"/>
    <w:rsid w:val="00D7148B"/>
    <w:rsid w:val="00D71C1F"/>
    <w:rsid w:val="00D720E4"/>
    <w:rsid w:val="00D72BA9"/>
    <w:rsid w:val="00D72F63"/>
    <w:rsid w:val="00D73032"/>
    <w:rsid w:val="00D74225"/>
    <w:rsid w:val="00D7567C"/>
    <w:rsid w:val="00D7579B"/>
    <w:rsid w:val="00D75E60"/>
    <w:rsid w:val="00D766AA"/>
    <w:rsid w:val="00D76A81"/>
    <w:rsid w:val="00D77394"/>
    <w:rsid w:val="00D802B1"/>
    <w:rsid w:val="00D8050C"/>
    <w:rsid w:val="00D81369"/>
    <w:rsid w:val="00D81510"/>
    <w:rsid w:val="00D81A68"/>
    <w:rsid w:val="00D8206D"/>
    <w:rsid w:val="00D82D45"/>
    <w:rsid w:val="00D840E8"/>
    <w:rsid w:val="00D84682"/>
    <w:rsid w:val="00D84D11"/>
    <w:rsid w:val="00D85032"/>
    <w:rsid w:val="00D85BE1"/>
    <w:rsid w:val="00D86E36"/>
    <w:rsid w:val="00D87519"/>
    <w:rsid w:val="00D87B5B"/>
    <w:rsid w:val="00D90BD7"/>
    <w:rsid w:val="00D90C33"/>
    <w:rsid w:val="00D91CC3"/>
    <w:rsid w:val="00D91E74"/>
    <w:rsid w:val="00D923AD"/>
    <w:rsid w:val="00D926CD"/>
    <w:rsid w:val="00D927E2"/>
    <w:rsid w:val="00D928DC"/>
    <w:rsid w:val="00D959B1"/>
    <w:rsid w:val="00D95BEC"/>
    <w:rsid w:val="00D97134"/>
    <w:rsid w:val="00DA3066"/>
    <w:rsid w:val="00DA325D"/>
    <w:rsid w:val="00DA3553"/>
    <w:rsid w:val="00DA45E4"/>
    <w:rsid w:val="00DA47CF"/>
    <w:rsid w:val="00DA69FF"/>
    <w:rsid w:val="00DA7286"/>
    <w:rsid w:val="00DA7A42"/>
    <w:rsid w:val="00DB3911"/>
    <w:rsid w:val="00DB4498"/>
    <w:rsid w:val="00DB6F93"/>
    <w:rsid w:val="00DB7D19"/>
    <w:rsid w:val="00DB7E22"/>
    <w:rsid w:val="00DC015C"/>
    <w:rsid w:val="00DC05E5"/>
    <w:rsid w:val="00DC09BA"/>
    <w:rsid w:val="00DC0F22"/>
    <w:rsid w:val="00DC2C8B"/>
    <w:rsid w:val="00DC2CCA"/>
    <w:rsid w:val="00DC5544"/>
    <w:rsid w:val="00DC55AA"/>
    <w:rsid w:val="00DC56AB"/>
    <w:rsid w:val="00DC5817"/>
    <w:rsid w:val="00DC5D5A"/>
    <w:rsid w:val="00DC6674"/>
    <w:rsid w:val="00DC670E"/>
    <w:rsid w:val="00DC751F"/>
    <w:rsid w:val="00DD13BA"/>
    <w:rsid w:val="00DD1F24"/>
    <w:rsid w:val="00DD1F52"/>
    <w:rsid w:val="00DD4C5D"/>
    <w:rsid w:val="00DD5352"/>
    <w:rsid w:val="00DD5FCA"/>
    <w:rsid w:val="00DD6838"/>
    <w:rsid w:val="00DD6B6D"/>
    <w:rsid w:val="00DD7157"/>
    <w:rsid w:val="00DD726E"/>
    <w:rsid w:val="00DE03EF"/>
    <w:rsid w:val="00DE1C39"/>
    <w:rsid w:val="00DE1CB7"/>
    <w:rsid w:val="00DE230B"/>
    <w:rsid w:val="00DE31E4"/>
    <w:rsid w:val="00DE377A"/>
    <w:rsid w:val="00DE44C1"/>
    <w:rsid w:val="00DE50A0"/>
    <w:rsid w:val="00DE5368"/>
    <w:rsid w:val="00DE751D"/>
    <w:rsid w:val="00DE781B"/>
    <w:rsid w:val="00DF0A87"/>
    <w:rsid w:val="00DF217D"/>
    <w:rsid w:val="00DF35FF"/>
    <w:rsid w:val="00DF4D38"/>
    <w:rsid w:val="00DF5DA3"/>
    <w:rsid w:val="00DF77FF"/>
    <w:rsid w:val="00DF7988"/>
    <w:rsid w:val="00E004DB"/>
    <w:rsid w:val="00E00786"/>
    <w:rsid w:val="00E009E5"/>
    <w:rsid w:val="00E023F3"/>
    <w:rsid w:val="00E02CAA"/>
    <w:rsid w:val="00E035BB"/>
    <w:rsid w:val="00E0445B"/>
    <w:rsid w:val="00E0462E"/>
    <w:rsid w:val="00E0492E"/>
    <w:rsid w:val="00E0493B"/>
    <w:rsid w:val="00E053D2"/>
    <w:rsid w:val="00E0615F"/>
    <w:rsid w:val="00E065CE"/>
    <w:rsid w:val="00E06BE7"/>
    <w:rsid w:val="00E073B5"/>
    <w:rsid w:val="00E07FA7"/>
    <w:rsid w:val="00E101B7"/>
    <w:rsid w:val="00E101E1"/>
    <w:rsid w:val="00E10790"/>
    <w:rsid w:val="00E10EE0"/>
    <w:rsid w:val="00E1134B"/>
    <w:rsid w:val="00E1147B"/>
    <w:rsid w:val="00E11698"/>
    <w:rsid w:val="00E12699"/>
    <w:rsid w:val="00E12711"/>
    <w:rsid w:val="00E1276B"/>
    <w:rsid w:val="00E12E3D"/>
    <w:rsid w:val="00E13122"/>
    <w:rsid w:val="00E13820"/>
    <w:rsid w:val="00E13C84"/>
    <w:rsid w:val="00E14274"/>
    <w:rsid w:val="00E1517D"/>
    <w:rsid w:val="00E16A83"/>
    <w:rsid w:val="00E20805"/>
    <w:rsid w:val="00E20C23"/>
    <w:rsid w:val="00E213F7"/>
    <w:rsid w:val="00E22030"/>
    <w:rsid w:val="00E25240"/>
    <w:rsid w:val="00E253DF"/>
    <w:rsid w:val="00E25AAA"/>
    <w:rsid w:val="00E25B57"/>
    <w:rsid w:val="00E25CE9"/>
    <w:rsid w:val="00E25DA0"/>
    <w:rsid w:val="00E26A87"/>
    <w:rsid w:val="00E303E8"/>
    <w:rsid w:val="00E309A0"/>
    <w:rsid w:val="00E30C54"/>
    <w:rsid w:val="00E30C67"/>
    <w:rsid w:val="00E31BE2"/>
    <w:rsid w:val="00E32990"/>
    <w:rsid w:val="00E33215"/>
    <w:rsid w:val="00E339D1"/>
    <w:rsid w:val="00E33EAB"/>
    <w:rsid w:val="00E33ED6"/>
    <w:rsid w:val="00E3459F"/>
    <w:rsid w:val="00E34BA1"/>
    <w:rsid w:val="00E34BF9"/>
    <w:rsid w:val="00E3537E"/>
    <w:rsid w:val="00E3565C"/>
    <w:rsid w:val="00E364DD"/>
    <w:rsid w:val="00E37C9D"/>
    <w:rsid w:val="00E4048B"/>
    <w:rsid w:val="00E40C9C"/>
    <w:rsid w:val="00E413B7"/>
    <w:rsid w:val="00E415F9"/>
    <w:rsid w:val="00E41EDC"/>
    <w:rsid w:val="00E426BA"/>
    <w:rsid w:val="00E44D35"/>
    <w:rsid w:val="00E44E33"/>
    <w:rsid w:val="00E450AE"/>
    <w:rsid w:val="00E462FA"/>
    <w:rsid w:val="00E47F6D"/>
    <w:rsid w:val="00E50219"/>
    <w:rsid w:val="00E502EC"/>
    <w:rsid w:val="00E50844"/>
    <w:rsid w:val="00E512B4"/>
    <w:rsid w:val="00E51A10"/>
    <w:rsid w:val="00E52432"/>
    <w:rsid w:val="00E52AE2"/>
    <w:rsid w:val="00E52D18"/>
    <w:rsid w:val="00E5310C"/>
    <w:rsid w:val="00E54799"/>
    <w:rsid w:val="00E552EF"/>
    <w:rsid w:val="00E55360"/>
    <w:rsid w:val="00E55743"/>
    <w:rsid w:val="00E560C7"/>
    <w:rsid w:val="00E56B0B"/>
    <w:rsid w:val="00E56E9F"/>
    <w:rsid w:val="00E60370"/>
    <w:rsid w:val="00E6047C"/>
    <w:rsid w:val="00E60621"/>
    <w:rsid w:val="00E612B7"/>
    <w:rsid w:val="00E6133B"/>
    <w:rsid w:val="00E61806"/>
    <w:rsid w:val="00E620DB"/>
    <w:rsid w:val="00E62F20"/>
    <w:rsid w:val="00E63A0F"/>
    <w:rsid w:val="00E63EA8"/>
    <w:rsid w:val="00E64553"/>
    <w:rsid w:val="00E64D33"/>
    <w:rsid w:val="00E64D4F"/>
    <w:rsid w:val="00E65043"/>
    <w:rsid w:val="00E663C6"/>
    <w:rsid w:val="00E66581"/>
    <w:rsid w:val="00E67099"/>
    <w:rsid w:val="00E6712E"/>
    <w:rsid w:val="00E72645"/>
    <w:rsid w:val="00E73155"/>
    <w:rsid w:val="00E7359A"/>
    <w:rsid w:val="00E74C7E"/>
    <w:rsid w:val="00E74FAE"/>
    <w:rsid w:val="00E7519A"/>
    <w:rsid w:val="00E751EB"/>
    <w:rsid w:val="00E75231"/>
    <w:rsid w:val="00E7580D"/>
    <w:rsid w:val="00E75827"/>
    <w:rsid w:val="00E76485"/>
    <w:rsid w:val="00E76706"/>
    <w:rsid w:val="00E76971"/>
    <w:rsid w:val="00E76CC6"/>
    <w:rsid w:val="00E7777E"/>
    <w:rsid w:val="00E803C9"/>
    <w:rsid w:val="00E8043F"/>
    <w:rsid w:val="00E811E7"/>
    <w:rsid w:val="00E83659"/>
    <w:rsid w:val="00E8470B"/>
    <w:rsid w:val="00E84B62"/>
    <w:rsid w:val="00E85268"/>
    <w:rsid w:val="00E854D1"/>
    <w:rsid w:val="00E85A3B"/>
    <w:rsid w:val="00E863BB"/>
    <w:rsid w:val="00E869E4"/>
    <w:rsid w:val="00E869F2"/>
    <w:rsid w:val="00E87BCB"/>
    <w:rsid w:val="00E87C12"/>
    <w:rsid w:val="00E909DC"/>
    <w:rsid w:val="00E90A31"/>
    <w:rsid w:val="00E91019"/>
    <w:rsid w:val="00E91AAE"/>
    <w:rsid w:val="00E923E2"/>
    <w:rsid w:val="00E92700"/>
    <w:rsid w:val="00E92810"/>
    <w:rsid w:val="00E92F88"/>
    <w:rsid w:val="00E93807"/>
    <w:rsid w:val="00E93882"/>
    <w:rsid w:val="00E93A04"/>
    <w:rsid w:val="00E95795"/>
    <w:rsid w:val="00E95AC0"/>
    <w:rsid w:val="00E95DB3"/>
    <w:rsid w:val="00E95DEA"/>
    <w:rsid w:val="00E95F1D"/>
    <w:rsid w:val="00E97884"/>
    <w:rsid w:val="00EA090A"/>
    <w:rsid w:val="00EA142D"/>
    <w:rsid w:val="00EA181F"/>
    <w:rsid w:val="00EA3ADE"/>
    <w:rsid w:val="00EA42DA"/>
    <w:rsid w:val="00EA4526"/>
    <w:rsid w:val="00EA4983"/>
    <w:rsid w:val="00EA4F61"/>
    <w:rsid w:val="00EA5FBB"/>
    <w:rsid w:val="00EA646E"/>
    <w:rsid w:val="00EA6BA5"/>
    <w:rsid w:val="00EA6C69"/>
    <w:rsid w:val="00EA712E"/>
    <w:rsid w:val="00EA768C"/>
    <w:rsid w:val="00EA7755"/>
    <w:rsid w:val="00EA7817"/>
    <w:rsid w:val="00EA7CD4"/>
    <w:rsid w:val="00EB112D"/>
    <w:rsid w:val="00EB1D59"/>
    <w:rsid w:val="00EB2FFF"/>
    <w:rsid w:val="00EB3C12"/>
    <w:rsid w:val="00EB4888"/>
    <w:rsid w:val="00EB4F82"/>
    <w:rsid w:val="00EB592F"/>
    <w:rsid w:val="00EB6416"/>
    <w:rsid w:val="00EB67B8"/>
    <w:rsid w:val="00EB7044"/>
    <w:rsid w:val="00EC078E"/>
    <w:rsid w:val="00EC0B90"/>
    <w:rsid w:val="00EC2FF7"/>
    <w:rsid w:val="00EC34F6"/>
    <w:rsid w:val="00EC3D42"/>
    <w:rsid w:val="00EC4250"/>
    <w:rsid w:val="00EC4989"/>
    <w:rsid w:val="00EC4D65"/>
    <w:rsid w:val="00EC5BD7"/>
    <w:rsid w:val="00EC7164"/>
    <w:rsid w:val="00EC763D"/>
    <w:rsid w:val="00ED1A09"/>
    <w:rsid w:val="00ED2029"/>
    <w:rsid w:val="00ED3659"/>
    <w:rsid w:val="00ED49E9"/>
    <w:rsid w:val="00ED74D8"/>
    <w:rsid w:val="00ED7779"/>
    <w:rsid w:val="00ED7CB3"/>
    <w:rsid w:val="00EE014C"/>
    <w:rsid w:val="00EE067C"/>
    <w:rsid w:val="00EE123E"/>
    <w:rsid w:val="00EE1509"/>
    <w:rsid w:val="00EE2FD0"/>
    <w:rsid w:val="00EE4152"/>
    <w:rsid w:val="00EE4D5C"/>
    <w:rsid w:val="00EE653D"/>
    <w:rsid w:val="00EE6822"/>
    <w:rsid w:val="00EE69CD"/>
    <w:rsid w:val="00EE720F"/>
    <w:rsid w:val="00EE76BE"/>
    <w:rsid w:val="00EE7B78"/>
    <w:rsid w:val="00EF1CB3"/>
    <w:rsid w:val="00EF24BD"/>
    <w:rsid w:val="00EF256C"/>
    <w:rsid w:val="00EF282B"/>
    <w:rsid w:val="00EF4DCC"/>
    <w:rsid w:val="00EF65F2"/>
    <w:rsid w:val="00EF7847"/>
    <w:rsid w:val="00EF7AB5"/>
    <w:rsid w:val="00F00659"/>
    <w:rsid w:val="00F029CC"/>
    <w:rsid w:val="00F02A24"/>
    <w:rsid w:val="00F03083"/>
    <w:rsid w:val="00F0320A"/>
    <w:rsid w:val="00F05177"/>
    <w:rsid w:val="00F073A7"/>
    <w:rsid w:val="00F07DF7"/>
    <w:rsid w:val="00F104D3"/>
    <w:rsid w:val="00F10930"/>
    <w:rsid w:val="00F116D1"/>
    <w:rsid w:val="00F118C1"/>
    <w:rsid w:val="00F11DA7"/>
    <w:rsid w:val="00F13FC4"/>
    <w:rsid w:val="00F14A14"/>
    <w:rsid w:val="00F1582F"/>
    <w:rsid w:val="00F165DE"/>
    <w:rsid w:val="00F17BDD"/>
    <w:rsid w:val="00F214A2"/>
    <w:rsid w:val="00F242C5"/>
    <w:rsid w:val="00F2525F"/>
    <w:rsid w:val="00F264A7"/>
    <w:rsid w:val="00F2660A"/>
    <w:rsid w:val="00F27898"/>
    <w:rsid w:val="00F27A84"/>
    <w:rsid w:val="00F3007C"/>
    <w:rsid w:val="00F30217"/>
    <w:rsid w:val="00F30C47"/>
    <w:rsid w:val="00F310F6"/>
    <w:rsid w:val="00F32A16"/>
    <w:rsid w:val="00F32D7F"/>
    <w:rsid w:val="00F331F6"/>
    <w:rsid w:val="00F336B7"/>
    <w:rsid w:val="00F33758"/>
    <w:rsid w:val="00F3388D"/>
    <w:rsid w:val="00F33B47"/>
    <w:rsid w:val="00F33F40"/>
    <w:rsid w:val="00F340A5"/>
    <w:rsid w:val="00F345C5"/>
    <w:rsid w:val="00F347F1"/>
    <w:rsid w:val="00F36142"/>
    <w:rsid w:val="00F36A36"/>
    <w:rsid w:val="00F3708F"/>
    <w:rsid w:val="00F37206"/>
    <w:rsid w:val="00F3724F"/>
    <w:rsid w:val="00F408CB"/>
    <w:rsid w:val="00F40AB6"/>
    <w:rsid w:val="00F4101D"/>
    <w:rsid w:val="00F410DE"/>
    <w:rsid w:val="00F414C1"/>
    <w:rsid w:val="00F41A6F"/>
    <w:rsid w:val="00F424AB"/>
    <w:rsid w:val="00F42503"/>
    <w:rsid w:val="00F42879"/>
    <w:rsid w:val="00F42D5F"/>
    <w:rsid w:val="00F43989"/>
    <w:rsid w:val="00F44882"/>
    <w:rsid w:val="00F44AEB"/>
    <w:rsid w:val="00F44E76"/>
    <w:rsid w:val="00F459BB"/>
    <w:rsid w:val="00F45C79"/>
    <w:rsid w:val="00F46BE0"/>
    <w:rsid w:val="00F46E9B"/>
    <w:rsid w:val="00F474B9"/>
    <w:rsid w:val="00F50834"/>
    <w:rsid w:val="00F50874"/>
    <w:rsid w:val="00F50CAA"/>
    <w:rsid w:val="00F519E4"/>
    <w:rsid w:val="00F52C2B"/>
    <w:rsid w:val="00F53F52"/>
    <w:rsid w:val="00F5518C"/>
    <w:rsid w:val="00F55228"/>
    <w:rsid w:val="00F55276"/>
    <w:rsid w:val="00F56D77"/>
    <w:rsid w:val="00F56DBB"/>
    <w:rsid w:val="00F5731C"/>
    <w:rsid w:val="00F60832"/>
    <w:rsid w:val="00F61264"/>
    <w:rsid w:val="00F615C7"/>
    <w:rsid w:val="00F6249C"/>
    <w:rsid w:val="00F62E74"/>
    <w:rsid w:val="00F63C90"/>
    <w:rsid w:val="00F64DC8"/>
    <w:rsid w:val="00F65434"/>
    <w:rsid w:val="00F65484"/>
    <w:rsid w:val="00F65516"/>
    <w:rsid w:val="00F65E3C"/>
    <w:rsid w:val="00F70BE0"/>
    <w:rsid w:val="00F70FBC"/>
    <w:rsid w:val="00F70FCE"/>
    <w:rsid w:val="00F710EF"/>
    <w:rsid w:val="00F715CE"/>
    <w:rsid w:val="00F71827"/>
    <w:rsid w:val="00F71B21"/>
    <w:rsid w:val="00F71C76"/>
    <w:rsid w:val="00F724AC"/>
    <w:rsid w:val="00F74120"/>
    <w:rsid w:val="00F74374"/>
    <w:rsid w:val="00F7519C"/>
    <w:rsid w:val="00F759B4"/>
    <w:rsid w:val="00F76F51"/>
    <w:rsid w:val="00F77EC0"/>
    <w:rsid w:val="00F80CF0"/>
    <w:rsid w:val="00F81237"/>
    <w:rsid w:val="00F81CA0"/>
    <w:rsid w:val="00F84614"/>
    <w:rsid w:val="00F846B6"/>
    <w:rsid w:val="00F854CC"/>
    <w:rsid w:val="00F8619D"/>
    <w:rsid w:val="00F865C6"/>
    <w:rsid w:val="00F866E6"/>
    <w:rsid w:val="00F86927"/>
    <w:rsid w:val="00F8770F"/>
    <w:rsid w:val="00F879EA"/>
    <w:rsid w:val="00F9009A"/>
    <w:rsid w:val="00F901C1"/>
    <w:rsid w:val="00F90884"/>
    <w:rsid w:val="00F90A5E"/>
    <w:rsid w:val="00F90B73"/>
    <w:rsid w:val="00F90C36"/>
    <w:rsid w:val="00F910C7"/>
    <w:rsid w:val="00F915AA"/>
    <w:rsid w:val="00F921FA"/>
    <w:rsid w:val="00F9228A"/>
    <w:rsid w:val="00F935ED"/>
    <w:rsid w:val="00F937CB"/>
    <w:rsid w:val="00F93B71"/>
    <w:rsid w:val="00F93EF8"/>
    <w:rsid w:val="00F9488D"/>
    <w:rsid w:val="00F9575A"/>
    <w:rsid w:val="00F95C44"/>
    <w:rsid w:val="00F964F3"/>
    <w:rsid w:val="00F966FB"/>
    <w:rsid w:val="00F96909"/>
    <w:rsid w:val="00F96EAD"/>
    <w:rsid w:val="00F96FFA"/>
    <w:rsid w:val="00F97132"/>
    <w:rsid w:val="00F9785A"/>
    <w:rsid w:val="00FA0A08"/>
    <w:rsid w:val="00FA0AF7"/>
    <w:rsid w:val="00FA0B94"/>
    <w:rsid w:val="00FA0E8B"/>
    <w:rsid w:val="00FA127A"/>
    <w:rsid w:val="00FA1DCA"/>
    <w:rsid w:val="00FA20B3"/>
    <w:rsid w:val="00FA2961"/>
    <w:rsid w:val="00FA2BF7"/>
    <w:rsid w:val="00FA2CBE"/>
    <w:rsid w:val="00FA396D"/>
    <w:rsid w:val="00FA4353"/>
    <w:rsid w:val="00FA45DE"/>
    <w:rsid w:val="00FA4E87"/>
    <w:rsid w:val="00FA56D4"/>
    <w:rsid w:val="00FA6914"/>
    <w:rsid w:val="00FA6D78"/>
    <w:rsid w:val="00FA727C"/>
    <w:rsid w:val="00FA7394"/>
    <w:rsid w:val="00FA739E"/>
    <w:rsid w:val="00FA74EB"/>
    <w:rsid w:val="00FB0D7D"/>
    <w:rsid w:val="00FB0E60"/>
    <w:rsid w:val="00FB14B6"/>
    <w:rsid w:val="00FB1DDA"/>
    <w:rsid w:val="00FB235F"/>
    <w:rsid w:val="00FB25D8"/>
    <w:rsid w:val="00FB3465"/>
    <w:rsid w:val="00FB34E9"/>
    <w:rsid w:val="00FB3A58"/>
    <w:rsid w:val="00FB4D44"/>
    <w:rsid w:val="00FB5506"/>
    <w:rsid w:val="00FB592D"/>
    <w:rsid w:val="00FB6181"/>
    <w:rsid w:val="00FB6185"/>
    <w:rsid w:val="00FB6284"/>
    <w:rsid w:val="00FB6EC3"/>
    <w:rsid w:val="00FB72D8"/>
    <w:rsid w:val="00FB7314"/>
    <w:rsid w:val="00FC161E"/>
    <w:rsid w:val="00FC2854"/>
    <w:rsid w:val="00FC48BF"/>
    <w:rsid w:val="00FC4B7C"/>
    <w:rsid w:val="00FC4CEA"/>
    <w:rsid w:val="00FC51EF"/>
    <w:rsid w:val="00FC54A6"/>
    <w:rsid w:val="00FC5CD2"/>
    <w:rsid w:val="00FC6439"/>
    <w:rsid w:val="00FD146F"/>
    <w:rsid w:val="00FD167D"/>
    <w:rsid w:val="00FD3313"/>
    <w:rsid w:val="00FD3FCA"/>
    <w:rsid w:val="00FD5469"/>
    <w:rsid w:val="00FD5C1C"/>
    <w:rsid w:val="00FD637B"/>
    <w:rsid w:val="00FD7AEA"/>
    <w:rsid w:val="00FE089E"/>
    <w:rsid w:val="00FE0D7E"/>
    <w:rsid w:val="00FE124D"/>
    <w:rsid w:val="00FE2462"/>
    <w:rsid w:val="00FE2A96"/>
    <w:rsid w:val="00FE2F58"/>
    <w:rsid w:val="00FE4886"/>
    <w:rsid w:val="00FE49EC"/>
    <w:rsid w:val="00FE548D"/>
    <w:rsid w:val="00FE55AF"/>
    <w:rsid w:val="00FE5C33"/>
    <w:rsid w:val="00FE63BF"/>
    <w:rsid w:val="00FE6D76"/>
    <w:rsid w:val="00FF01E4"/>
    <w:rsid w:val="00FF0851"/>
    <w:rsid w:val="00FF0EED"/>
    <w:rsid w:val="00FF1828"/>
    <w:rsid w:val="00FF22F7"/>
    <w:rsid w:val="00FF2A8C"/>
    <w:rsid w:val="00FF3101"/>
    <w:rsid w:val="00FF391A"/>
    <w:rsid w:val="00FF3CA1"/>
    <w:rsid w:val="00FF3F0A"/>
    <w:rsid w:val="00FF46E7"/>
    <w:rsid w:val="00FF4874"/>
    <w:rsid w:val="00FF4BAA"/>
    <w:rsid w:val="00FF5346"/>
    <w:rsid w:val="00FF539E"/>
    <w:rsid w:val="00FF7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fill="f" fillcolor="white" stroke="f">
      <v:fill color="white" on="f"/>
      <v:stroke on="f"/>
      <v:textbox style="mso-rotate-with-shape:t"/>
      <o:colormru v:ext="edit" colors="lime"/>
      <o:colormenu v:ext="edit" fillcolor="red" strokecolor="#0070c0"/>
    </o:shapedefaults>
    <o:shapelayout v:ext="edit">
      <o:idmap v:ext="edit" data="1"/>
      <o:rules v:ext="edit">
        <o:r id="V:Rule11" type="connector" idref="#_x0000_s1333"/>
        <o:r id="V:Rule12" type="connector" idref="#_x0000_s1365"/>
        <o:r id="V:Rule13" type="connector" idref="#_x0000_s1349"/>
        <o:r id="V:Rule14" type="connector" idref="#_x0000_s1337"/>
        <o:r id="V:Rule15" type="connector" idref="#_x0000_s1361"/>
        <o:r id="V:Rule16" type="connector" idref="#_x0000_s1357"/>
        <o:r id="V:Rule17" type="connector" idref="#_x0000_s1296"/>
        <o:r id="V:Rule18" type="connector" idref="#_x0000_s1321"/>
        <o:r id="V:Rule19" type="connector" idref="#_x0000_s1317"/>
        <o:r id="V:Rule20" type="connector" idref="#_x0000_s1325"/>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0" w:qFormat="1"/>
    <w:lsdException w:name="heading 7" w:uiPriority="8"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Table Classic 2" w:uiPriority="0"/>
    <w:lsdException w:name="Table Grid 3" w:uiPriority="0"/>
    <w:lsdException w:name="Table Contemporary"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165B0"/>
    <w:rPr>
      <w:rFonts w:ascii="Times New Roman" w:eastAsia="Times New Roman" w:hAnsi="Times New Roman"/>
      <w:sz w:val="28"/>
    </w:rPr>
  </w:style>
  <w:style w:type="paragraph" w:styleId="1">
    <w:name w:val="heading 1"/>
    <w:basedOn w:val="a1"/>
    <w:next w:val="a1"/>
    <w:link w:val="10"/>
    <w:qFormat/>
    <w:rsid w:val="003165B0"/>
    <w:pPr>
      <w:keepNext/>
      <w:keepLines/>
      <w:spacing w:before="480"/>
      <w:outlineLvl w:val="0"/>
    </w:pPr>
    <w:rPr>
      <w:rFonts w:ascii="Cambria" w:hAnsi="Cambria"/>
      <w:b/>
      <w:bCs/>
      <w:color w:val="365F91"/>
      <w:szCs w:val="28"/>
    </w:rPr>
  </w:style>
  <w:style w:type="paragraph" w:styleId="20">
    <w:name w:val="heading 2"/>
    <w:basedOn w:val="a1"/>
    <w:next w:val="a1"/>
    <w:link w:val="21"/>
    <w:uiPriority w:val="9"/>
    <w:unhideWhenUsed/>
    <w:qFormat/>
    <w:rsid w:val="003165B0"/>
    <w:pPr>
      <w:keepNext/>
      <w:keepLines/>
      <w:spacing w:before="200" w:line="276" w:lineRule="auto"/>
      <w:outlineLvl w:val="1"/>
    </w:pPr>
    <w:rPr>
      <w:rFonts w:ascii="Cambria" w:hAnsi="Cambria"/>
      <w:b/>
      <w:bCs/>
      <w:color w:val="4F81BD"/>
      <w:sz w:val="26"/>
      <w:szCs w:val="26"/>
    </w:rPr>
  </w:style>
  <w:style w:type="paragraph" w:styleId="3">
    <w:name w:val="heading 3"/>
    <w:basedOn w:val="a1"/>
    <w:next w:val="a1"/>
    <w:link w:val="30"/>
    <w:unhideWhenUsed/>
    <w:qFormat/>
    <w:rsid w:val="003165B0"/>
    <w:pPr>
      <w:keepNext/>
      <w:keepLines/>
      <w:spacing w:before="200" w:line="276" w:lineRule="auto"/>
      <w:outlineLvl w:val="2"/>
    </w:pPr>
    <w:rPr>
      <w:rFonts w:ascii="Cambria" w:hAnsi="Cambria"/>
      <w:b/>
      <w:bCs/>
      <w:color w:val="4F81BD"/>
      <w:sz w:val="20"/>
    </w:rPr>
  </w:style>
  <w:style w:type="paragraph" w:styleId="4">
    <w:name w:val="heading 4"/>
    <w:basedOn w:val="a1"/>
    <w:next w:val="a1"/>
    <w:link w:val="40"/>
    <w:uiPriority w:val="9"/>
    <w:unhideWhenUsed/>
    <w:qFormat/>
    <w:rsid w:val="00535626"/>
    <w:pPr>
      <w:keepNext/>
      <w:keepLines/>
      <w:spacing w:before="200" w:line="276" w:lineRule="auto"/>
      <w:outlineLvl w:val="3"/>
    </w:pPr>
    <w:rPr>
      <w:rFonts w:ascii="Cambria" w:hAnsi="Cambria"/>
      <w:b/>
      <w:bCs/>
      <w:i/>
      <w:iCs/>
      <w:color w:val="4F81BD"/>
      <w:sz w:val="20"/>
    </w:rPr>
  </w:style>
  <w:style w:type="paragraph" w:styleId="5">
    <w:name w:val="heading 5"/>
    <w:basedOn w:val="a1"/>
    <w:next w:val="a1"/>
    <w:link w:val="50"/>
    <w:uiPriority w:val="99"/>
    <w:unhideWhenUsed/>
    <w:qFormat/>
    <w:rsid w:val="00535626"/>
    <w:pPr>
      <w:spacing w:before="240" w:after="60"/>
      <w:outlineLvl w:val="4"/>
    </w:pPr>
    <w:rPr>
      <w:rFonts w:ascii="Calibri" w:hAnsi="Calibri"/>
      <w:b/>
      <w:bCs/>
      <w:i/>
      <w:iCs/>
      <w:sz w:val="26"/>
      <w:szCs w:val="26"/>
    </w:rPr>
  </w:style>
  <w:style w:type="paragraph" w:styleId="6">
    <w:name w:val="heading 6"/>
    <w:basedOn w:val="a1"/>
    <w:next w:val="a1"/>
    <w:link w:val="60"/>
    <w:unhideWhenUsed/>
    <w:qFormat/>
    <w:rsid w:val="00535626"/>
    <w:pPr>
      <w:spacing w:before="240" w:after="60"/>
      <w:outlineLvl w:val="5"/>
    </w:pPr>
    <w:rPr>
      <w:rFonts w:ascii="Calibri" w:hAnsi="Calibri"/>
      <w:b/>
      <w:bCs/>
      <w:sz w:val="20"/>
    </w:rPr>
  </w:style>
  <w:style w:type="paragraph" w:styleId="7">
    <w:name w:val="heading 7"/>
    <w:basedOn w:val="a1"/>
    <w:next w:val="a1"/>
    <w:link w:val="70"/>
    <w:uiPriority w:val="8"/>
    <w:qFormat/>
    <w:rsid w:val="00535626"/>
    <w:pPr>
      <w:spacing w:before="240" w:after="60"/>
      <w:outlineLvl w:val="6"/>
    </w:pPr>
    <w:rPr>
      <w:rFonts w:ascii="Calibri" w:hAnsi="Calibri"/>
      <w:sz w:val="24"/>
      <w:szCs w:val="24"/>
    </w:rPr>
  </w:style>
  <w:style w:type="paragraph" w:styleId="8">
    <w:name w:val="heading 8"/>
    <w:basedOn w:val="a1"/>
    <w:next w:val="a1"/>
    <w:link w:val="80"/>
    <w:uiPriority w:val="9"/>
    <w:unhideWhenUsed/>
    <w:qFormat/>
    <w:rsid w:val="00535626"/>
    <w:pPr>
      <w:spacing w:before="240" w:after="60"/>
      <w:outlineLvl w:val="7"/>
    </w:pPr>
    <w:rPr>
      <w:rFonts w:ascii="Calibri" w:hAnsi="Calibri"/>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65B0"/>
    <w:rPr>
      <w:rFonts w:ascii="Cambria" w:eastAsia="Times New Roman" w:hAnsi="Cambria" w:cs="Times New Roman"/>
      <w:b/>
      <w:bCs/>
      <w:color w:val="365F91"/>
      <w:sz w:val="28"/>
      <w:szCs w:val="28"/>
      <w:lang w:eastAsia="ru-RU"/>
    </w:rPr>
  </w:style>
  <w:style w:type="character" w:customStyle="1" w:styleId="21">
    <w:name w:val="Заголовок 2 Знак"/>
    <w:basedOn w:val="a2"/>
    <w:link w:val="20"/>
    <w:uiPriority w:val="9"/>
    <w:rsid w:val="003165B0"/>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rsid w:val="003165B0"/>
    <w:rPr>
      <w:rFonts w:ascii="Cambria" w:eastAsia="Times New Roman" w:hAnsi="Cambria" w:cs="Times New Roman"/>
      <w:b/>
      <w:bCs/>
      <w:color w:val="4F81BD"/>
      <w:sz w:val="20"/>
      <w:szCs w:val="20"/>
      <w:lang w:eastAsia="ru-RU"/>
    </w:rPr>
  </w:style>
  <w:style w:type="character" w:customStyle="1" w:styleId="40">
    <w:name w:val="Заголовок 4 Знак"/>
    <w:basedOn w:val="a2"/>
    <w:link w:val="4"/>
    <w:uiPriority w:val="9"/>
    <w:rsid w:val="00535626"/>
    <w:rPr>
      <w:rFonts w:ascii="Cambria" w:eastAsia="Times New Roman" w:hAnsi="Cambria"/>
      <w:b/>
      <w:bCs/>
      <w:i/>
      <w:iCs/>
      <w:color w:val="4F81BD"/>
    </w:rPr>
  </w:style>
  <w:style w:type="character" w:customStyle="1" w:styleId="50">
    <w:name w:val="Заголовок 5 Знак"/>
    <w:basedOn w:val="a2"/>
    <w:link w:val="5"/>
    <w:uiPriority w:val="99"/>
    <w:rsid w:val="00535626"/>
    <w:rPr>
      <w:rFonts w:eastAsia="Times New Roman"/>
      <w:b/>
      <w:bCs/>
      <w:i/>
      <w:iCs/>
      <w:sz w:val="26"/>
      <w:szCs w:val="26"/>
    </w:rPr>
  </w:style>
  <w:style w:type="character" w:customStyle="1" w:styleId="60">
    <w:name w:val="Заголовок 6 Знак"/>
    <w:basedOn w:val="a2"/>
    <w:link w:val="6"/>
    <w:rsid w:val="00535626"/>
    <w:rPr>
      <w:rFonts w:eastAsia="Times New Roman"/>
      <w:b/>
      <w:bCs/>
    </w:rPr>
  </w:style>
  <w:style w:type="character" w:customStyle="1" w:styleId="70">
    <w:name w:val="Заголовок 7 Знак"/>
    <w:basedOn w:val="a2"/>
    <w:link w:val="7"/>
    <w:uiPriority w:val="8"/>
    <w:rsid w:val="00535626"/>
    <w:rPr>
      <w:rFonts w:eastAsia="Times New Roman"/>
      <w:sz w:val="24"/>
      <w:szCs w:val="24"/>
    </w:rPr>
  </w:style>
  <w:style w:type="character" w:customStyle="1" w:styleId="80">
    <w:name w:val="Заголовок 8 Знак"/>
    <w:basedOn w:val="a2"/>
    <w:link w:val="8"/>
    <w:uiPriority w:val="9"/>
    <w:rsid w:val="00535626"/>
    <w:rPr>
      <w:rFonts w:eastAsia="Times New Roman"/>
      <w:i/>
      <w:iCs/>
      <w:sz w:val="24"/>
      <w:szCs w:val="24"/>
    </w:rPr>
  </w:style>
  <w:style w:type="paragraph" w:styleId="a5">
    <w:name w:val="TOC Heading"/>
    <w:basedOn w:val="1"/>
    <w:next w:val="a1"/>
    <w:uiPriority w:val="39"/>
    <w:unhideWhenUsed/>
    <w:qFormat/>
    <w:rsid w:val="003165B0"/>
    <w:pPr>
      <w:spacing w:before="0" w:line="276" w:lineRule="auto"/>
      <w:outlineLvl w:val="9"/>
    </w:pPr>
    <w:rPr>
      <w:caps/>
      <w:color w:val="0F243E"/>
      <w:lang w:eastAsia="en-US"/>
    </w:rPr>
  </w:style>
  <w:style w:type="paragraph" w:customStyle="1" w:styleId="11">
    <w:name w:val="Абзац списка1"/>
    <w:basedOn w:val="a1"/>
    <w:uiPriority w:val="34"/>
    <w:qFormat/>
    <w:rsid w:val="003165B0"/>
    <w:pPr>
      <w:spacing w:line="276" w:lineRule="auto"/>
      <w:ind w:left="720"/>
    </w:pPr>
    <w:rPr>
      <w:rFonts w:ascii="Trebuchet MS" w:hAnsi="Trebuchet MS"/>
      <w:sz w:val="22"/>
      <w:szCs w:val="22"/>
      <w:lang w:val="en-US" w:eastAsia="en-US"/>
    </w:rPr>
  </w:style>
  <w:style w:type="paragraph" w:styleId="a6">
    <w:name w:val="List Paragraph"/>
    <w:basedOn w:val="a1"/>
    <w:link w:val="a7"/>
    <w:qFormat/>
    <w:rsid w:val="003165B0"/>
    <w:pPr>
      <w:spacing w:after="200" w:line="276" w:lineRule="auto"/>
      <w:ind w:left="720"/>
      <w:contextualSpacing/>
    </w:pPr>
    <w:rPr>
      <w:rFonts w:ascii="Calibri" w:eastAsia="Calibri" w:hAnsi="Calibri"/>
      <w:sz w:val="22"/>
      <w:szCs w:val="22"/>
      <w:lang w:eastAsia="en-US"/>
    </w:rPr>
  </w:style>
  <w:style w:type="paragraph" w:styleId="a8">
    <w:name w:val="footer"/>
    <w:basedOn w:val="a1"/>
    <w:link w:val="a9"/>
    <w:uiPriority w:val="99"/>
    <w:unhideWhenUsed/>
    <w:rsid w:val="003165B0"/>
    <w:pPr>
      <w:tabs>
        <w:tab w:val="center" w:pos="4677"/>
        <w:tab w:val="right" w:pos="9355"/>
      </w:tabs>
    </w:pPr>
  </w:style>
  <w:style w:type="character" w:customStyle="1" w:styleId="a9">
    <w:name w:val="Нижний колонтитул Знак"/>
    <w:basedOn w:val="a2"/>
    <w:link w:val="a8"/>
    <w:uiPriority w:val="99"/>
    <w:rsid w:val="003165B0"/>
    <w:rPr>
      <w:rFonts w:ascii="Times New Roman" w:eastAsia="Times New Roman" w:hAnsi="Times New Roman" w:cs="Times New Roman"/>
      <w:sz w:val="28"/>
      <w:szCs w:val="20"/>
    </w:rPr>
  </w:style>
  <w:style w:type="paragraph" w:customStyle="1" w:styleId="ConsPlusNonformat">
    <w:name w:val="ConsPlusNonformat"/>
    <w:uiPriority w:val="99"/>
    <w:rsid w:val="003165B0"/>
    <w:pPr>
      <w:widowControl w:val="0"/>
      <w:autoSpaceDE w:val="0"/>
      <w:autoSpaceDN w:val="0"/>
      <w:adjustRightInd w:val="0"/>
    </w:pPr>
    <w:rPr>
      <w:rFonts w:ascii="Courier New" w:hAnsi="Courier New" w:cs="Courier New"/>
    </w:rPr>
  </w:style>
  <w:style w:type="paragraph" w:styleId="aa">
    <w:name w:val="Normal (Web)"/>
    <w:aliases w:val="Обычный (Web)"/>
    <w:basedOn w:val="a1"/>
    <w:uiPriority w:val="99"/>
    <w:rsid w:val="003165B0"/>
    <w:pPr>
      <w:spacing w:before="100" w:beforeAutospacing="1" w:after="100" w:afterAutospacing="1"/>
    </w:pPr>
    <w:rPr>
      <w:sz w:val="24"/>
      <w:szCs w:val="24"/>
    </w:rPr>
  </w:style>
  <w:style w:type="paragraph" w:styleId="ab">
    <w:name w:val="Body Text Indent"/>
    <w:basedOn w:val="a1"/>
    <w:link w:val="ac"/>
    <w:rsid w:val="003165B0"/>
    <w:pPr>
      <w:spacing w:after="120"/>
      <w:ind w:left="283"/>
    </w:pPr>
    <w:rPr>
      <w:sz w:val="24"/>
      <w:szCs w:val="24"/>
    </w:rPr>
  </w:style>
  <w:style w:type="character" w:customStyle="1" w:styleId="ac">
    <w:name w:val="Основной текст с отступом Знак"/>
    <w:basedOn w:val="a2"/>
    <w:link w:val="ab"/>
    <w:rsid w:val="003165B0"/>
    <w:rPr>
      <w:rFonts w:ascii="Times New Roman" w:eastAsia="Times New Roman" w:hAnsi="Times New Roman" w:cs="Times New Roman"/>
      <w:sz w:val="24"/>
      <w:szCs w:val="24"/>
      <w:lang w:eastAsia="ru-RU"/>
    </w:rPr>
  </w:style>
  <w:style w:type="paragraph" w:styleId="ad">
    <w:name w:val="Balloon Text"/>
    <w:basedOn w:val="a1"/>
    <w:link w:val="ae"/>
    <w:uiPriority w:val="99"/>
    <w:unhideWhenUsed/>
    <w:rsid w:val="003165B0"/>
    <w:rPr>
      <w:rFonts w:ascii="Tahoma" w:hAnsi="Tahoma" w:cs="Tahoma"/>
      <w:sz w:val="16"/>
      <w:szCs w:val="16"/>
    </w:rPr>
  </w:style>
  <w:style w:type="character" w:customStyle="1" w:styleId="ae">
    <w:name w:val="Текст выноски Знак"/>
    <w:basedOn w:val="a2"/>
    <w:link w:val="ad"/>
    <w:uiPriority w:val="99"/>
    <w:rsid w:val="003165B0"/>
    <w:rPr>
      <w:rFonts w:ascii="Tahoma" w:eastAsia="Times New Roman" w:hAnsi="Tahoma" w:cs="Tahoma"/>
      <w:sz w:val="16"/>
      <w:szCs w:val="16"/>
      <w:lang w:eastAsia="ru-RU"/>
    </w:rPr>
  </w:style>
  <w:style w:type="paragraph" w:styleId="af">
    <w:name w:val="No Spacing"/>
    <w:link w:val="af0"/>
    <w:uiPriority w:val="1"/>
    <w:qFormat/>
    <w:rsid w:val="003165B0"/>
    <w:rPr>
      <w:rFonts w:eastAsia="Times New Roman"/>
      <w:sz w:val="22"/>
      <w:szCs w:val="22"/>
    </w:rPr>
  </w:style>
  <w:style w:type="paragraph" w:styleId="af1">
    <w:name w:val="Document Map"/>
    <w:basedOn w:val="a1"/>
    <w:link w:val="af2"/>
    <w:uiPriority w:val="99"/>
    <w:unhideWhenUsed/>
    <w:rsid w:val="00535626"/>
    <w:rPr>
      <w:rFonts w:ascii="Tahoma" w:hAnsi="Tahoma" w:cs="Tahoma"/>
      <w:sz w:val="16"/>
      <w:szCs w:val="16"/>
    </w:rPr>
  </w:style>
  <w:style w:type="character" w:customStyle="1" w:styleId="af2">
    <w:name w:val="Схема документа Знак"/>
    <w:basedOn w:val="a2"/>
    <w:link w:val="af1"/>
    <w:uiPriority w:val="99"/>
    <w:rsid w:val="00535626"/>
    <w:rPr>
      <w:rFonts w:ascii="Tahoma" w:eastAsia="Times New Roman" w:hAnsi="Tahoma" w:cs="Tahoma"/>
      <w:sz w:val="16"/>
      <w:szCs w:val="16"/>
    </w:rPr>
  </w:style>
  <w:style w:type="paragraph" w:styleId="12">
    <w:name w:val="toc 1"/>
    <w:basedOn w:val="a1"/>
    <w:next w:val="a1"/>
    <w:autoRedefine/>
    <w:uiPriority w:val="39"/>
    <w:unhideWhenUsed/>
    <w:qFormat/>
    <w:rsid w:val="005722B3"/>
    <w:pPr>
      <w:keepNext/>
      <w:keepLines/>
      <w:suppressLineNumbers/>
      <w:tabs>
        <w:tab w:val="left" w:pos="851"/>
        <w:tab w:val="left" w:pos="1134"/>
        <w:tab w:val="right" w:leader="dot" w:pos="9781"/>
      </w:tabs>
      <w:suppressAutoHyphens/>
      <w:ind w:right="-1"/>
      <w:jc w:val="both"/>
    </w:pPr>
  </w:style>
  <w:style w:type="paragraph" w:styleId="22">
    <w:name w:val="toc 2"/>
    <w:basedOn w:val="a1"/>
    <w:next w:val="a1"/>
    <w:autoRedefine/>
    <w:uiPriority w:val="39"/>
    <w:unhideWhenUsed/>
    <w:qFormat/>
    <w:rsid w:val="00A067C4"/>
    <w:pPr>
      <w:tabs>
        <w:tab w:val="left" w:pos="1120"/>
        <w:tab w:val="right" w:pos="9798"/>
      </w:tabs>
      <w:ind w:left="280"/>
      <w:jc w:val="both"/>
    </w:pPr>
  </w:style>
  <w:style w:type="paragraph" w:styleId="31">
    <w:name w:val="toc 3"/>
    <w:basedOn w:val="a1"/>
    <w:next w:val="a1"/>
    <w:autoRedefine/>
    <w:uiPriority w:val="39"/>
    <w:unhideWhenUsed/>
    <w:qFormat/>
    <w:rsid w:val="00BE1572"/>
    <w:pPr>
      <w:tabs>
        <w:tab w:val="left" w:pos="709"/>
        <w:tab w:val="left" w:pos="1134"/>
        <w:tab w:val="right" w:pos="9798"/>
      </w:tabs>
      <w:jc w:val="both"/>
    </w:pPr>
  </w:style>
  <w:style w:type="character" w:styleId="af3">
    <w:name w:val="Hyperlink"/>
    <w:uiPriority w:val="99"/>
    <w:unhideWhenUsed/>
    <w:rsid w:val="00535626"/>
    <w:rPr>
      <w:color w:val="0000FF"/>
      <w:u w:val="single"/>
    </w:rPr>
  </w:style>
  <w:style w:type="paragraph" w:styleId="af4">
    <w:name w:val="Body Text"/>
    <w:aliases w:val="Основной тек"/>
    <w:basedOn w:val="a1"/>
    <w:link w:val="af5"/>
    <w:rsid w:val="00535626"/>
    <w:pPr>
      <w:spacing w:after="120"/>
    </w:pPr>
    <w:rPr>
      <w:sz w:val="24"/>
      <w:szCs w:val="24"/>
    </w:rPr>
  </w:style>
  <w:style w:type="character" w:customStyle="1" w:styleId="af5">
    <w:name w:val="Основной текст Знак"/>
    <w:aliases w:val="Основной тек Знак"/>
    <w:basedOn w:val="a2"/>
    <w:link w:val="af4"/>
    <w:rsid w:val="00535626"/>
    <w:rPr>
      <w:rFonts w:ascii="Times New Roman" w:eastAsia="Times New Roman" w:hAnsi="Times New Roman"/>
      <w:sz w:val="24"/>
      <w:szCs w:val="24"/>
    </w:rPr>
  </w:style>
  <w:style w:type="character" w:customStyle="1" w:styleId="apple-style-span">
    <w:name w:val="apple-style-span"/>
    <w:basedOn w:val="a2"/>
    <w:rsid w:val="00535626"/>
  </w:style>
  <w:style w:type="paragraph" w:styleId="af6">
    <w:name w:val="footnote text"/>
    <w:basedOn w:val="a1"/>
    <w:link w:val="af7"/>
    <w:uiPriority w:val="99"/>
    <w:semiHidden/>
    <w:unhideWhenUsed/>
    <w:rsid w:val="00535626"/>
    <w:rPr>
      <w:sz w:val="20"/>
    </w:rPr>
  </w:style>
  <w:style w:type="character" w:customStyle="1" w:styleId="af7">
    <w:name w:val="Текст сноски Знак"/>
    <w:basedOn w:val="a2"/>
    <w:link w:val="af6"/>
    <w:uiPriority w:val="99"/>
    <w:semiHidden/>
    <w:rsid w:val="00535626"/>
    <w:rPr>
      <w:rFonts w:ascii="Times New Roman" w:eastAsia="Times New Roman" w:hAnsi="Times New Roman"/>
    </w:rPr>
  </w:style>
  <w:style w:type="character" w:styleId="af8">
    <w:name w:val="footnote reference"/>
    <w:uiPriority w:val="99"/>
    <w:rsid w:val="00535626"/>
    <w:rPr>
      <w:vertAlign w:val="superscript"/>
    </w:rPr>
  </w:style>
  <w:style w:type="character" w:customStyle="1" w:styleId="af9">
    <w:name w:val="программа Знак"/>
    <w:link w:val="afa"/>
    <w:locked/>
    <w:rsid w:val="00535626"/>
    <w:rPr>
      <w:sz w:val="28"/>
      <w:szCs w:val="28"/>
    </w:rPr>
  </w:style>
  <w:style w:type="paragraph" w:customStyle="1" w:styleId="afa">
    <w:name w:val="программа"/>
    <w:basedOn w:val="a1"/>
    <w:link w:val="af9"/>
    <w:rsid w:val="00535626"/>
    <w:pPr>
      <w:tabs>
        <w:tab w:val="left" w:pos="567"/>
      </w:tabs>
      <w:spacing w:before="60"/>
      <w:ind w:firstLine="709"/>
      <w:jc w:val="both"/>
    </w:pPr>
    <w:rPr>
      <w:rFonts w:ascii="Calibri" w:eastAsia="Calibri" w:hAnsi="Calibri"/>
      <w:szCs w:val="28"/>
    </w:rPr>
  </w:style>
  <w:style w:type="character" w:customStyle="1" w:styleId="apple-converted-space">
    <w:name w:val="apple-converted-space"/>
    <w:basedOn w:val="a2"/>
    <w:rsid w:val="00535626"/>
  </w:style>
  <w:style w:type="paragraph" w:customStyle="1" w:styleId="ConsPlusNormal">
    <w:name w:val="ConsPlusNormal"/>
    <w:link w:val="ConsPlusNormal0"/>
    <w:rsid w:val="00535626"/>
    <w:pPr>
      <w:widowControl w:val="0"/>
      <w:autoSpaceDE w:val="0"/>
      <w:autoSpaceDN w:val="0"/>
      <w:adjustRightInd w:val="0"/>
      <w:ind w:firstLine="720"/>
    </w:pPr>
    <w:rPr>
      <w:rFonts w:ascii="Arial" w:eastAsia="Times New Roman" w:hAnsi="Arial" w:cs="Arial"/>
    </w:rPr>
  </w:style>
  <w:style w:type="paragraph" w:styleId="afb">
    <w:name w:val="Title"/>
    <w:basedOn w:val="a1"/>
    <w:link w:val="afc"/>
    <w:qFormat/>
    <w:rsid w:val="00535626"/>
    <w:pPr>
      <w:jc w:val="center"/>
    </w:pPr>
    <w:rPr>
      <w:b/>
      <w:bCs/>
    </w:rPr>
  </w:style>
  <w:style w:type="character" w:customStyle="1" w:styleId="afc">
    <w:name w:val="Название Знак"/>
    <w:basedOn w:val="a2"/>
    <w:link w:val="afb"/>
    <w:rsid w:val="00535626"/>
    <w:rPr>
      <w:rFonts w:ascii="Times New Roman" w:eastAsia="Times New Roman" w:hAnsi="Times New Roman"/>
      <w:b/>
      <w:bCs/>
      <w:sz w:val="28"/>
    </w:rPr>
  </w:style>
  <w:style w:type="paragraph" w:styleId="41">
    <w:name w:val="toc 4"/>
    <w:basedOn w:val="a1"/>
    <w:next w:val="a1"/>
    <w:autoRedefine/>
    <w:uiPriority w:val="39"/>
    <w:unhideWhenUsed/>
    <w:rsid w:val="00535626"/>
    <w:pPr>
      <w:ind w:left="561"/>
    </w:pPr>
    <w:rPr>
      <w:rFonts w:cs="Calibri"/>
      <w:noProof/>
      <w:sz w:val="24"/>
    </w:rPr>
  </w:style>
  <w:style w:type="character" w:styleId="afd">
    <w:name w:val="Strong"/>
    <w:qFormat/>
    <w:rsid w:val="00535626"/>
    <w:rPr>
      <w:b/>
      <w:bCs/>
    </w:rPr>
  </w:style>
  <w:style w:type="paragraph" w:styleId="afe">
    <w:name w:val="header"/>
    <w:basedOn w:val="a1"/>
    <w:link w:val="aff"/>
    <w:uiPriority w:val="99"/>
    <w:unhideWhenUsed/>
    <w:rsid w:val="00535626"/>
    <w:pPr>
      <w:tabs>
        <w:tab w:val="center" w:pos="4677"/>
        <w:tab w:val="right" w:pos="9355"/>
      </w:tabs>
    </w:pPr>
  </w:style>
  <w:style w:type="character" w:customStyle="1" w:styleId="aff">
    <w:name w:val="Верхний колонтитул Знак"/>
    <w:basedOn w:val="a2"/>
    <w:link w:val="afe"/>
    <w:uiPriority w:val="99"/>
    <w:rsid w:val="00535626"/>
    <w:rPr>
      <w:rFonts w:ascii="Times New Roman" w:eastAsia="Times New Roman" w:hAnsi="Times New Roman"/>
      <w:sz w:val="28"/>
    </w:rPr>
  </w:style>
  <w:style w:type="paragraph" w:styleId="aff0">
    <w:name w:val="caption"/>
    <w:basedOn w:val="a1"/>
    <w:next w:val="a1"/>
    <w:qFormat/>
    <w:rsid w:val="00535626"/>
    <w:pPr>
      <w:spacing w:after="200"/>
    </w:pPr>
    <w:rPr>
      <w:b/>
      <w:bCs/>
      <w:color w:val="4F81BD"/>
      <w:sz w:val="18"/>
      <w:szCs w:val="18"/>
    </w:rPr>
  </w:style>
  <w:style w:type="paragraph" w:customStyle="1" w:styleId="tabletext">
    <w:name w:val="table_text"/>
    <w:basedOn w:val="a1"/>
    <w:qFormat/>
    <w:rsid w:val="00535626"/>
    <w:pPr>
      <w:jc w:val="both"/>
    </w:pPr>
  </w:style>
  <w:style w:type="table" w:styleId="aff1">
    <w:name w:val="Table Grid"/>
    <w:basedOn w:val="a3"/>
    <w:uiPriority w:val="59"/>
    <w:rsid w:val="005356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535626"/>
    <w:pPr>
      <w:widowControl w:val="0"/>
      <w:autoSpaceDE w:val="0"/>
      <w:autoSpaceDN w:val="0"/>
      <w:adjustRightInd w:val="0"/>
    </w:pPr>
    <w:rPr>
      <w:rFonts w:ascii="Arial" w:eastAsia="Times New Roman" w:hAnsi="Arial" w:cs="Arial"/>
    </w:rPr>
  </w:style>
  <w:style w:type="character" w:customStyle="1" w:styleId="postbody1">
    <w:name w:val="postbody1"/>
    <w:rsid w:val="00535626"/>
    <w:rPr>
      <w:sz w:val="24"/>
      <w:szCs w:val="24"/>
    </w:rPr>
  </w:style>
  <w:style w:type="character" w:customStyle="1" w:styleId="23">
    <w:name w:val="Основной текст с отступом 2 Знак"/>
    <w:link w:val="24"/>
    <w:uiPriority w:val="99"/>
    <w:rsid w:val="00535626"/>
    <w:rPr>
      <w:rFonts w:ascii="Times New Roman" w:eastAsia="Times New Roman" w:hAnsi="Times New Roman"/>
      <w:sz w:val="28"/>
    </w:rPr>
  </w:style>
  <w:style w:type="paragraph" w:styleId="24">
    <w:name w:val="Body Text Indent 2"/>
    <w:basedOn w:val="a1"/>
    <w:link w:val="23"/>
    <w:uiPriority w:val="99"/>
    <w:rsid w:val="00535626"/>
    <w:pPr>
      <w:spacing w:after="120" w:line="480" w:lineRule="auto"/>
      <w:ind w:left="283"/>
    </w:pPr>
  </w:style>
  <w:style w:type="character" w:customStyle="1" w:styleId="210">
    <w:name w:val="Основной текст с отступом 2 Знак1"/>
    <w:basedOn w:val="a2"/>
    <w:link w:val="24"/>
    <w:uiPriority w:val="99"/>
    <w:semiHidden/>
    <w:rsid w:val="00535626"/>
    <w:rPr>
      <w:rFonts w:ascii="Times New Roman" w:eastAsia="Times New Roman" w:hAnsi="Times New Roman"/>
      <w:sz w:val="28"/>
    </w:rPr>
  </w:style>
  <w:style w:type="character" w:styleId="aff2">
    <w:name w:val="Emphasis"/>
    <w:qFormat/>
    <w:rsid w:val="00535626"/>
    <w:rPr>
      <w:i/>
      <w:iCs/>
    </w:rPr>
  </w:style>
  <w:style w:type="paragraph" w:customStyle="1" w:styleId="ConsPlusTitle">
    <w:name w:val="ConsPlusTitle"/>
    <w:uiPriority w:val="99"/>
    <w:rsid w:val="00535626"/>
    <w:pPr>
      <w:widowControl w:val="0"/>
      <w:autoSpaceDE w:val="0"/>
      <w:autoSpaceDN w:val="0"/>
      <w:adjustRightInd w:val="0"/>
    </w:pPr>
    <w:rPr>
      <w:rFonts w:ascii="Arial" w:eastAsia="Times New Roman" w:hAnsi="Arial" w:cs="Arial"/>
      <w:b/>
      <w:bCs/>
    </w:rPr>
  </w:style>
  <w:style w:type="paragraph" w:customStyle="1" w:styleId="aff3">
    <w:name w:val="Текст акта"/>
    <w:rsid w:val="00535626"/>
    <w:pPr>
      <w:widowControl w:val="0"/>
      <w:ind w:firstLine="709"/>
      <w:jc w:val="both"/>
    </w:pPr>
    <w:rPr>
      <w:rFonts w:ascii="Times New Roman" w:eastAsia="Times New Roman" w:hAnsi="Times New Roman"/>
      <w:sz w:val="28"/>
      <w:szCs w:val="28"/>
    </w:rPr>
  </w:style>
  <w:style w:type="character" w:customStyle="1" w:styleId="13">
    <w:name w:val="Основной текст Знак1"/>
    <w:locked/>
    <w:rsid w:val="00535626"/>
    <w:rPr>
      <w:rFonts w:ascii="Times New Roman" w:eastAsia="Times New Roman" w:hAnsi="Times New Roman" w:cs="Times New Roman"/>
      <w:sz w:val="20"/>
      <w:szCs w:val="20"/>
    </w:rPr>
  </w:style>
  <w:style w:type="character" w:styleId="aff4">
    <w:name w:val="annotation reference"/>
    <w:uiPriority w:val="99"/>
    <w:unhideWhenUsed/>
    <w:rsid w:val="00535626"/>
    <w:rPr>
      <w:sz w:val="16"/>
      <w:szCs w:val="16"/>
    </w:rPr>
  </w:style>
  <w:style w:type="paragraph" w:styleId="aff5">
    <w:name w:val="annotation text"/>
    <w:basedOn w:val="a1"/>
    <w:link w:val="aff6"/>
    <w:uiPriority w:val="99"/>
    <w:unhideWhenUsed/>
    <w:rsid w:val="00535626"/>
    <w:pPr>
      <w:spacing w:after="200" w:line="276" w:lineRule="auto"/>
    </w:pPr>
    <w:rPr>
      <w:rFonts w:ascii="Calibri" w:eastAsia="Calibri" w:hAnsi="Calibri"/>
      <w:sz w:val="20"/>
      <w:lang w:eastAsia="en-US"/>
    </w:rPr>
  </w:style>
  <w:style w:type="character" w:customStyle="1" w:styleId="aff6">
    <w:name w:val="Текст примечания Знак"/>
    <w:basedOn w:val="a2"/>
    <w:link w:val="aff5"/>
    <w:uiPriority w:val="99"/>
    <w:rsid w:val="00535626"/>
    <w:rPr>
      <w:lang w:eastAsia="en-US"/>
    </w:rPr>
  </w:style>
  <w:style w:type="paragraph" w:styleId="51">
    <w:name w:val="toc 5"/>
    <w:basedOn w:val="a1"/>
    <w:next w:val="a1"/>
    <w:autoRedefine/>
    <w:uiPriority w:val="39"/>
    <w:unhideWhenUsed/>
    <w:rsid w:val="00535626"/>
    <w:pPr>
      <w:ind w:left="840"/>
    </w:pPr>
    <w:rPr>
      <w:rFonts w:ascii="Calibri" w:hAnsi="Calibri" w:cs="Calibri"/>
      <w:sz w:val="20"/>
    </w:rPr>
  </w:style>
  <w:style w:type="paragraph" w:styleId="61">
    <w:name w:val="toc 6"/>
    <w:basedOn w:val="a1"/>
    <w:next w:val="a1"/>
    <w:autoRedefine/>
    <w:uiPriority w:val="39"/>
    <w:unhideWhenUsed/>
    <w:rsid w:val="00535626"/>
    <w:pPr>
      <w:ind w:left="1120"/>
    </w:pPr>
    <w:rPr>
      <w:rFonts w:ascii="Calibri" w:hAnsi="Calibri" w:cs="Calibri"/>
      <w:sz w:val="20"/>
    </w:rPr>
  </w:style>
  <w:style w:type="paragraph" w:customStyle="1" w:styleId="25">
    <w:name w:val="Знак Знак2 Знак Знак Знак Знак"/>
    <w:basedOn w:val="a1"/>
    <w:semiHidden/>
    <w:rsid w:val="00535626"/>
    <w:pPr>
      <w:spacing w:after="160" w:line="240" w:lineRule="exact"/>
    </w:pPr>
    <w:rPr>
      <w:rFonts w:ascii="Verdana" w:hAnsi="Verdana"/>
      <w:sz w:val="20"/>
      <w:lang w:val="en-US" w:eastAsia="en-US"/>
    </w:rPr>
  </w:style>
  <w:style w:type="paragraph" w:styleId="71">
    <w:name w:val="toc 7"/>
    <w:basedOn w:val="a1"/>
    <w:next w:val="a1"/>
    <w:autoRedefine/>
    <w:uiPriority w:val="39"/>
    <w:unhideWhenUsed/>
    <w:rsid w:val="00535626"/>
    <w:pPr>
      <w:ind w:left="1400"/>
    </w:pPr>
    <w:rPr>
      <w:rFonts w:ascii="Calibri" w:hAnsi="Calibri" w:cs="Calibri"/>
      <w:sz w:val="20"/>
    </w:rPr>
  </w:style>
  <w:style w:type="paragraph" w:styleId="81">
    <w:name w:val="toc 8"/>
    <w:basedOn w:val="a1"/>
    <w:next w:val="a1"/>
    <w:autoRedefine/>
    <w:uiPriority w:val="39"/>
    <w:unhideWhenUsed/>
    <w:rsid w:val="00535626"/>
    <w:pPr>
      <w:ind w:left="1680"/>
    </w:pPr>
    <w:rPr>
      <w:rFonts w:ascii="Calibri" w:hAnsi="Calibri" w:cs="Calibri"/>
      <w:sz w:val="20"/>
    </w:rPr>
  </w:style>
  <w:style w:type="paragraph" w:styleId="9">
    <w:name w:val="toc 9"/>
    <w:basedOn w:val="a1"/>
    <w:next w:val="a1"/>
    <w:autoRedefine/>
    <w:uiPriority w:val="39"/>
    <w:unhideWhenUsed/>
    <w:rsid w:val="00535626"/>
    <w:pPr>
      <w:ind w:left="1960"/>
    </w:pPr>
    <w:rPr>
      <w:rFonts w:ascii="Calibri" w:hAnsi="Calibri" w:cs="Calibri"/>
      <w:sz w:val="20"/>
    </w:rPr>
  </w:style>
  <w:style w:type="paragraph" w:customStyle="1" w:styleId="211">
    <w:name w:val="Знак Знак2 Знак Знак Знак Знак1"/>
    <w:basedOn w:val="a1"/>
    <w:semiHidden/>
    <w:rsid w:val="00535626"/>
    <w:pPr>
      <w:spacing w:after="160" w:line="240" w:lineRule="exact"/>
    </w:pPr>
    <w:rPr>
      <w:rFonts w:ascii="Verdana" w:hAnsi="Verdana"/>
      <w:sz w:val="20"/>
      <w:lang w:val="en-US" w:eastAsia="en-US"/>
    </w:rPr>
  </w:style>
  <w:style w:type="paragraph" w:styleId="aff7">
    <w:name w:val="annotation subject"/>
    <w:basedOn w:val="aff5"/>
    <w:next w:val="aff5"/>
    <w:link w:val="aff8"/>
    <w:unhideWhenUsed/>
    <w:rsid w:val="00535626"/>
    <w:pPr>
      <w:spacing w:after="0" w:line="240" w:lineRule="auto"/>
    </w:pPr>
    <w:rPr>
      <w:rFonts w:ascii="Times New Roman" w:eastAsia="Times New Roman" w:hAnsi="Times New Roman"/>
      <w:b/>
      <w:bCs/>
    </w:rPr>
  </w:style>
  <w:style w:type="character" w:customStyle="1" w:styleId="aff8">
    <w:name w:val="Тема примечания Знак"/>
    <w:basedOn w:val="aff6"/>
    <w:link w:val="aff7"/>
    <w:rsid w:val="00535626"/>
    <w:rPr>
      <w:rFonts w:ascii="Times New Roman" w:eastAsia="Times New Roman" w:hAnsi="Times New Roman"/>
      <w:b/>
      <w:bCs/>
    </w:rPr>
  </w:style>
  <w:style w:type="paragraph" w:customStyle="1" w:styleId="14">
    <w:name w:val="Знак Знак1 Знак"/>
    <w:basedOn w:val="a1"/>
    <w:rsid w:val="00535626"/>
    <w:pPr>
      <w:widowControl w:val="0"/>
      <w:adjustRightInd w:val="0"/>
      <w:spacing w:after="160" w:line="240" w:lineRule="exact"/>
      <w:jc w:val="right"/>
    </w:pPr>
    <w:rPr>
      <w:sz w:val="20"/>
      <w:lang w:val="en-GB" w:eastAsia="en-US"/>
    </w:rPr>
  </w:style>
  <w:style w:type="paragraph" w:customStyle="1" w:styleId="aff9">
    <w:name w:val="Заголовок к тексту"/>
    <w:basedOn w:val="a1"/>
    <w:next w:val="af4"/>
    <w:rsid w:val="00535626"/>
    <w:pPr>
      <w:suppressAutoHyphens/>
      <w:spacing w:after="240" w:line="240" w:lineRule="exact"/>
    </w:pPr>
    <w:rPr>
      <w:b/>
    </w:rPr>
  </w:style>
  <w:style w:type="paragraph" w:customStyle="1" w:styleId="Body1">
    <w:name w:val="Body 1"/>
    <w:rsid w:val="00535626"/>
    <w:pPr>
      <w:outlineLvl w:val="0"/>
    </w:pPr>
    <w:rPr>
      <w:rFonts w:ascii="Times New Roman" w:eastAsia="ヒラギノ角ゴ Pro W3" w:hAnsi="Times New Roman"/>
      <w:color w:val="000000"/>
      <w:sz w:val="24"/>
      <w:lang w:val="en-US"/>
    </w:rPr>
  </w:style>
  <w:style w:type="paragraph" w:customStyle="1" w:styleId="bl0">
    <w:name w:val="bl0"/>
    <w:basedOn w:val="a1"/>
    <w:rsid w:val="00535626"/>
    <w:pPr>
      <w:spacing w:before="100" w:beforeAutospacing="1" w:after="100" w:afterAutospacing="1"/>
    </w:pPr>
    <w:rPr>
      <w:b/>
      <w:bCs/>
      <w:sz w:val="18"/>
      <w:szCs w:val="18"/>
    </w:rPr>
  </w:style>
  <w:style w:type="table" w:customStyle="1" w:styleId="-11">
    <w:name w:val="Светлый список - Акцент 11"/>
    <w:basedOn w:val="a3"/>
    <w:uiPriority w:val="61"/>
    <w:rsid w:val="0053562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5">
    <w:name w:val="Light List Accent 5"/>
    <w:basedOn w:val="a3"/>
    <w:uiPriority w:val="61"/>
    <w:rsid w:val="0053562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ffa">
    <w:name w:val="endnote text"/>
    <w:basedOn w:val="a1"/>
    <w:link w:val="affb"/>
    <w:uiPriority w:val="99"/>
    <w:semiHidden/>
    <w:unhideWhenUsed/>
    <w:rsid w:val="00535626"/>
    <w:rPr>
      <w:sz w:val="20"/>
    </w:rPr>
  </w:style>
  <w:style w:type="character" w:customStyle="1" w:styleId="affb">
    <w:name w:val="Текст концевой сноски Знак"/>
    <w:basedOn w:val="a2"/>
    <w:link w:val="affa"/>
    <w:uiPriority w:val="99"/>
    <w:semiHidden/>
    <w:rsid w:val="00535626"/>
    <w:rPr>
      <w:rFonts w:ascii="Times New Roman" w:eastAsia="Times New Roman" w:hAnsi="Times New Roman"/>
    </w:rPr>
  </w:style>
  <w:style w:type="character" w:styleId="affc">
    <w:name w:val="endnote reference"/>
    <w:uiPriority w:val="99"/>
    <w:semiHidden/>
    <w:unhideWhenUsed/>
    <w:rsid w:val="00535626"/>
    <w:rPr>
      <w:vertAlign w:val="superscript"/>
    </w:rPr>
  </w:style>
  <w:style w:type="paragraph" w:customStyle="1" w:styleId="Style-12">
    <w:name w:val="Style-12"/>
    <w:rsid w:val="00535626"/>
    <w:pPr>
      <w:widowControl w:val="0"/>
      <w:autoSpaceDE w:val="0"/>
      <w:autoSpaceDN w:val="0"/>
      <w:adjustRightInd w:val="0"/>
    </w:pPr>
    <w:rPr>
      <w:rFonts w:ascii="Times New Roman" w:eastAsia="Times New Roman" w:hAnsi="Times New Roman"/>
    </w:rPr>
  </w:style>
  <w:style w:type="paragraph" w:customStyle="1" w:styleId="artx">
    <w:name w:val="artx"/>
    <w:basedOn w:val="a1"/>
    <w:rsid w:val="00535626"/>
    <w:rPr>
      <w:rFonts w:ascii="Arial" w:hAnsi="Arial" w:cs="Arial"/>
      <w:color w:val="000000"/>
      <w:sz w:val="14"/>
      <w:szCs w:val="14"/>
    </w:rPr>
  </w:style>
  <w:style w:type="paragraph" w:styleId="26">
    <w:name w:val="Body Text 2"/>
    <w:basedOn w:val="a1"/>
    <w:link w:val="27"/>
    <w:rsid w:val="00535626"/>
    <w:pPr>
      <w:spacing w:after="120" w:line="480" w:lineRule="auto"/>
    </w:pPr>
  </w:style>
  <w:style w:type="character" w:customStyle="1" w:styleId="27">
    <w:name w:val="Основной текст 2 Знак"/>
    <w:basedOn w:val="a2"/>
    <w:link w:val="26"/>
    <w:rsid w:val="00535626"/>
    <w:rPr>
      <w:rFonts w:ascii="Times New Roman" w:eastAsia="Times New Roman" w:hAnsi="Times New Roman"/>
      <w:sz w:val="28"/>
    </w:rPr>
  </w:style>
  <w:style w:type="paragraph" w:customStyle="1" w:styleId="text">
    <w:name w:val="text"/>
    <w:basedOn w:val="a1"/>
    <w:rsid w:val="00535626"/>
    <w:pPr>
      <w:spacing w:line="288" w:lineRule="auto"/>
    </w:pPr>
    <w:rPr>
      <w:rFonts w:ascii="Arial" w:hAnsi="Arial" w:cs="Arial"/>
      <w:color w:val="4C4C4C"/>
      <w:sz w:val="20"/>
    </w:rPr>
  </w:style>
  <w:style w:type="paragraph" w:customStyle="1" w:styleId="affd">
    <w:name w:val="Обычный + По ширине"/>
    <w:aliases w:val="Первая строка:  1,23 см"/>
    <w:basedOn w:val="a1"/>
    <w:rsid w:val="00535626"/>
    <w:rPr>
      <w:color w:val="333333"/>
      <w:szCs w:val="28"/>
    </w:rPr>
  </w:style>
  <w:style w:type="character" w:styleId="affe">
    <w:name w:val="Subtle Emphasis"/>
    <w:uiPriority w:val="19"/>
    <w:qFormat/>
    <w:rsid w:val="00535626"/>
    <w:rPr>
      <w:i/>
      <w:iCs/>
      <w:color w:val="808080"/>
    </w:rPr>
  </w:style>
  <w:style w:type="paragraph" w:styleId="afff">
    <w:name w:val="Subtitle"/>
    <w:basedOn w:val="a1"/>
    <w:next w:val="a1"/>
    <w:link w:val="afff0"/>
    <w:qFormat/>
    <w:rsid w:val="00535626"/>
    <w:pPr>
      <w:spacing w:after="60"/>
      <w:jc w:val="center"/>
      <w:outlineLvl w:val="1"/>
    </w:pPr>
    <w:rPr>
      <w:rFonts w:ascii="Cambria" w:hAnsi="Cambria"/>
      <w:sz w:val="24"/>
      <w:szCs w:val="24"/>
    </w:rPr>
  </w:style>
  <w:style w:type="character" w:customStyle="1" w:styleId="afff0">
    <w:name w:val="Подзаголовок Знак"/>
    <w:basedOn w:val="a2"/>
    <w:link w:val="afff"/>
    <w:rsid w:val="00535626"/>
    <w:rPr>
      <w:rFonts w:ascii="Cambria" w:eastAsia="Times New Roman" w:hAnsi="Cambria"/>
      <w:sz w:val="24"/>
      <w:szCs w:val="24"/>
    </w:rPr>
  </w:style>
  <w:style w:type="paragraph" w:customStyle="1" w:styleId="ConsNormal">
    <w:name w:val="ConsNormal"/>
    <w:uiPriority w:val="99"/>
    <w:rsid w:val="00535626"/>
    <w:pPr>
      <w:widowControl w:val="0"/>
      <w:autoSpaceDE w:val="0"/>
      <w:autoSpaceDN w:val="0"/>
      <w:adjustRightInd w:val="0"/>
      <w:ind w:right="19772" w:firstLine="720"/>
    </w:pPr>
    <w:rPr>
      <w:rFonts w:ascii="Arial" w:eastAsia="Times New Roman" w:hAnsi="Arial" w:cs="Arial"/>
    </w:rPr>
  </w:style>
  <w:style w:type="paragraph" w:styleId="afff1">
    <w:name w:val="Plain Text"/>
    <w:basedOn w:val="a1"/>
    <w:link w:val="afff2"/>
    <w:rsid w:val="009C6C93"/>
    <w:rPr>
      <w:rFonts w:ascii="Courier New" w:hAnsi="Courier New"/>
      <w:sz w:val="20"/>
    </w:rPr>
  </w:style>
  <w:style w:type="character" w:customStyle="1" w:styleId="afff2">
    <w:name w:val="Текст Знак"/>
    <w:basedOn w:val="a2"/>
    <w:link w:val="afff1"/>
    <w:rsid w:val="009C6C93"/>
    <w:rPr>
      <w:rFonts w:ascii="Courier New" w:eastAsia="Times New Roman" w:hAnsi="Courier New"/>
    </w:rPr>
  </w:style>
  <w:style w:type="paragraph" w:customStyle="1" w:styleId="afff3">
    <w:name w:val="Знак"/>
    <w:basedOn w:val="a1"/>
    <w:uiPriority w:val="99"/>
    <w:rsid w:val="00804EA9"/>
    <w:pPr>
      <w:widowControl w:val="0"/>
      <w:adjustRightInd w:val="0"/>
      <w:spacing w:line="360" w:lineRule="atLeast"/>
      <w:jc w:val="both"/>
      <w:textAlignment w:val="baseline"/>
    </w:pPr>
    <w:rPr>
      <w:rFonts w:ascii="Verdana" w:hAnsi="Verdana" w:cs="Verdana"/>
      <w:sz w:val="20"/>
      <w:lang w:val="en-US" w:eastAsia="en-US"/>
    </w:rPr>
  </w:style>
  <w:style w:type="character" w:customStyle="1" w:styleId="zamenavid">
    <w:name w:val="zamenavid"/>
    <w:basedOn w:val="a2"/>
    <w:uiPriority w:val="99"/>
    <w:rsid w:val="00804EA9"/>
    <w:rPr>
      <w:rFonts w:cs="Times New Roman"/>
    </w:rPr>
  </w:style>
  <w:style w:type="paragraph" w:customStyle="1" w:styleId="28">
    <w:name w:val="Абзац списка2"/>
    <w:basedOn w:val="a1"/>
    <w:rsid w:val="00804EA9"/>
    <w:pPr>
      <w:spacing w:after="200" w:line="276" w:lineRule="auto"/>
      <w:ind w:left="720"/>
    </w:pPr>
    <w:rPr>
      <w:rFonts w:ascii="Calibri" w:hAnsi="Calibri"/>
      <w:sz w:val="22"/>
      <w:szCs w:val="22"/>
    </w:rPr>
  </w:style>
  <w:style w:type="paragraph" w:styleId="32">
    <w:name w:val="Body Text Indent 3"/>
    <w:basedOn w:val="a1"/>
    <w:link w:val="33"/>
    <w:uiPriority w:val="99"/>
    <w:rsid w:val="00590FDA"/>
    <w:pPr>
      <w:spacing w:after="120"/>
      <w:ind w:left="283"/>
    </w:pPr>
    <w:rPr>
      <w:sz w:val="16"/>
      <w:szCs w:val="16"/>
    </w:rPr>
  </w:style>
  <w:style w:type="character" w:customStyle="1" w:styleId="33">
    <w:name w:val="Основной текст с отступом 3 Знак"/>
    <w:basedOn w:val="a2"/>
    <w:link w:val="32"/>
    <w:uiPriority w:val="99"/>
    <w:rsid w:val="00590FDA"/>
    <w:rPr>
      <w:rFonts w:ascii="Times New Roman" w:eastAsia="Times New Roman" w:hAnsi="Times New Roman"/>
      <w:sz w:val="16"/>
      <w:szCs w:val="16"/>
    </w:rPr>
  </w:style>
  <w:style w:type="paragraph" w:customStyle="1" w:styleId="afff4">
    <w:name w:val="Стиль"/>
    <w:rsid w:val="00590FDA"/>
    <w:pPr>
      <w:widowControl w:val="0"/>
      <w:autoSpaceDE w:val="0"/>
      <w:autoSpaceDN w:val="0"/>
      <w:adjustRightInd w:val="0"/>
    </w:pPr>
    <w:rPr>
      <w:rFonts w:ascii="Times New Roman" w:eastAsia="Times New Roman" w:hAnsi="Times New Roman"/>
      <w:sz w:val="24"/>
      <w:szCs w:val="24"/>
    </w:rPr>
  </w:style>
  <w:style w:type="paragraph" w:styleId="afff5">
    <w:name w:val="Body Text First Indent"/>
    <w:basedOn w:val="af4"/>
    <w:link w:val="afff6"/>
    <w:unhideWhenUsed/>
    <w:rsid w:val="00696A3A"/>
    <w:pPr>
      <w:ind w:firstLine="210"/>
    </w:pPr>
    <w:rPr>
      <w:sz w:val="28"/>
      <w:szCs w:val="20"/>
    </w:rPr>
  </w:style>
  <w:style w:type="character" w:customStyle="1" w:styleId="afff6">
    <w:name w:val="Красная строка Знак"/>
    <w:basedOn w:val="af5"/>
    <w:link w:val="afff5"/>
    <w:rsid w:val="00696A3A"/>
    <w:rPr>
      <w:sz w:val="28"/>
    </w:rPr>
  </w:style>
  <w:style w:type="paragraph" w:styleId="a0">
    <w:name w:val="List Bullet"/>
    <w:basedOn w:val="a1"/>
    <w:autoRedefine/>
    <w:rsid w:val="00696A3A"/>
    <w:pPr>
      <w:numPr>
        <w:numId w:val="4"/>
      </w:numPr>
      <w:spacing w:line="360" w:lineRule="auto"/>
    </w:pPr>
  </w:style>
  <w:style w:type="paragraph" w:styleId="a">
    <w:name w:val="List Number"/>
    <w:basedOn w:val="a1"/>
    <w:rsid w:val="00696A3A"/>
    <w:pPr>
      <w:numPr>
        <w:numId w:val="5"/>
      </w:numPr>
      <w:spacing w:line="360" w:lineRule="auto"/>
    </w:pPr>
  </w:style>
  <w:style w:type="paragraph" w:customStyle="1" w:styleId="15">
    <w:name w:val="Обычный1"/>
    <w:rsid w:val="00696A3A"/>
    <w:pPr>
      <w:widowControl w:val="0"/>
      <w:spacing w:before="100" w:after="100"/>
    </w:pPr>
    <w:rPr>
      <w:rFonts w:ascii="Times New Roman" w:eastAsia="Times New Roman" w:hAnsi="Times New Roman"/>
      <w:snapToGrid w:val="0"/>
      <w:sz w:val="24"/>
    </w:rPr>
  </w:style>
  <w:style w:type="paragraph" w:customStyle="1" w:styleId="212">
    <w:name w:val="Основной текст 21"/>
    <w:basedOn w:val="a1"/>
    <w:rsid w:val="00696A3A"/>
    <w:pPr>
      <w:widowControl w:val="0"/>
      <w:spacing w:line="360" w:lineRule="auto"/>
      <w:ind w:firstLine="567"/>
      <w:jc w:val="both"/>
    </w:pPr>
  </w:style>
  <w:style w:type="paragraph" w:styleId="afff7">
    <w:name w:val="Block Text"/>
    <w:basedOn w:val="a1"/>
    <w:rsid w:val="00696A3A"/>
    <w:pPr>
      <w:ind w:left="1276" w:right="-766"/>
    </w:pPr>
    <w:rPr>
      <w:b/>
      <w:sz w:val="24"/>
    </w:rPr>
  </w:style>
  <w:style w:type="paragraph" w:styleId="34">
    <w:name w:val="Body Text 3"/>
    <w:basedOn w:val="a1"/>
    <w:link w:val="35"/>
    <w:rsid w:val="00696A3A"/>
    <w:pPr>
      <w:spacing w:after="120" w:line="360" w:lineRule="auto"/>
      <w:ind w:firstLine="709"/>
      <w:jc w:val="both"/>
    </w:pPr>
    <w:rPr>
      <w:sz w:val="16"/>
      <w:szCs w:val="16"/>
    </w:rPr>
  </w:style>
  <w:style w:type="character" w:customStyle="1" w:styleId="35">
    <w:name w:val="Основной текст 3 Знак"/>
    <w:basedOn w:val="a2"/>
    <w:link w:val="34"/>
    <w:rsid w:val="00696A3A"/>
    <w:rPr>
      <w:rFonts w:ascii="Times New Roman" w:eastAsia="Times New Roman" w:hAnsi="Times New Roman"/>
      <w:sz w:val="16"/>
      <w:szCs w:val="16"/>
    </w:rPr>
  </w:style>
  <w:style w:type="paragraph" w:customStyle="1" w:styleId="afff8">
    <w:name w:val="Игорь"/>
    <w:basedOn w:val="a1"/>
    <w:rsid w:val="00696A3A"/>
    <w:pPr>
      <w:ind w:firstLine="709"/>
      <w:jc w:val="both"/>
    </w:pPr>
  </w:style>
  <w:style w:type="paragraph" w:customStyle="1" w:styleId="afff9">
    <w:name w:val="Стандартный мой"/>
    <w:basedOn w:val="a1"/>
    <w:rsid w:val="00696A3A"/>
    <w:pPr>
      <w:ind w:firstLine="567"/>
      <w:jc w:val="both"/>
    </w:pPr>
  </w:style>
  <w:style w:type="character" w:styleId="afffa">
    <w:name w:val="page number"/>
    <w:basedOn w:val="a2"/>
    <w:rsid w:val="00696A3A"/>
  </w:style>
  <w:style w:type="paragraph" w:customStyle="1" w:styleId="afffb">
    <w:name w:val="Основной текст.Основной тек"/>
    <w:basedOn w:val="a1"/>
    <w:rsid w:val="00696A3A"/>
    <w:pPr>
      <w:widowControl w:val="0"/>
      <w:jc w:val="both"/>
    </w:pPr>
  </w:style>
  <w:style w:type="character" w:customStyle="1" w:styleId="mw-headline">
    <w:name w:val="mw-headline"/>
    <w:basedOn w:val="a2"/>
    <w:rsid w:val="00696A3A"/>
  </w:style>
  <w:style w:type="paragraph" w:customStyle="1" w:styleId="16">
    <w:name w:val="Знак1"/>
    <w:basedOn w:val="a1"/>
    <w:rsid w:val="00696A3A"/>
    <w:pPr>
      <w:spacing w:after="160" w:line="240" w:lineRule="exact"/>
    </w:pPr>
    <w:rPr>
      <w:rFonts w:ascii="Verdana" w:hAnsi="Verdana"/>
      <w:sz w:val="20"/>
      <w:lang w:val="en-US" w:eastAsia="en-US"/>
    </w:rPr>
  </w:style>
  <w:style w:type="paragraph" w:customStyle="1" w:styleId="afffc">
    <w:name w:val="Знак Знак Знак Знак"/>
    <w:basedOn w:val="a1"/>
    <w:rsid w:val="00696A3A"/>
    <w:pPr>
      <w:spacing w:before="100" w:beforeAutospacing="1" w:after="100" w:afterAutospacing="1"/>
    </w:pPr>
    <w:rPr>
      <w:rFonts w:ascii="Tahoma" w:hAnsi="Tahoma" w:cs="Tahoma"/>
      <w:sz w:val="20"/>
      <w:lang w:val="en-US" w:eastAsia="en-US"/>
    </w:rPr>
  </w:style>
  <w:style w:type="paragraph" w:customStyle="1" w:styleId="afffd">
    <w:name w:val="Знак Знак Знак Знак Знак Знак Знак Знак Знак Знак"/>
    <w:basedOn w:val="a1"/>
    <w:rsid w:val="00696A3A"/>
    <w:pPr>
      <w:spacing w:before="100" w:beforeAutospacing="1" w:after="100" w:afterAutospacing="1"/>
    </w:pPr>
    <w:rPr>
      <w:rFonts w:ascii="Tahoma" w:hAnsi="Tahoma"/>
      <w:sz w:val="20"/>
      <w:lang w:val="en-US" w:eastAsia="en-US"/>
    </w:rPr>
  </w:style>
  <w:style w:type="paragraph" w:customStyle="1" w:styleId="afffe">
    <w:name w:val="Знак Знак Знак Знак Знак Знак Знак Знак"/>
    <w:basedOn w:val="a1"/>
    <w:rsid w:val="00696A3A"/>
    <w:pPr>
      <w:spacing w:before="100" w:beforeAutospacing="1" w:after="100" w:afterAutospacing="1"/>
    </w:pPr>
    <w:rPr>
      <w:rFonts w:ascii="Tahoma" w:hAnsi="Tahoma" w:cs="Tahoma"/>
      <w:sz w:val="20"/>
      <w:lang w:val="en-US" w:eastAsia="en-US"/>
    </w:rPr>
  </w:style>
  <w:style w:type="paragraph" w:customStyle="1" w:styleId="52">
    <w:name w:val="заголовок 5"/>
    <w:basedOn w:val="a1"/>
    <w:next w:val="a1"/>
    <w:rsid w:val="00696A3A"/>
    <w:pPr>
      <w:keepNext/>
      <w:snapToGrid w:val="0"/>
      <w:spacing w:after="120"/>
      <w:jc w:val="center"/>
    </w:pPr>
    <w:rPr>
      <w:b/>
      <w:sz w:val="24"/>
    </w:rPr>
  </w:style>
  <w:style w:type="paragraph" w:customStyle="1" w:styleId="17">
    <w:name w:val="Знак Знак Знак1 Знак Знак Знак Знак Знак Знак Знак"/>
    <w:basedOn w:val="a1"/>
    <w:rsid w:val="00696A3A"/>
    <w:pPr>
      <w:spacing w:before="100" w:beforeAutospacing="1" w:after="100" w:afterAutospacing="1"/>
    </w:pPr>
    <w:rPr>
      <w:rFonts w:ascii="Tahoma" w:hAnsi="Tahoma"/>
      <w:sz w:val="20"/>
      <w:lang w:val="en-US" w:eastAsia="en-US"/>
    </w:rPr>
  </w:style>
  <w:style w:type="character" w:customStyle="1" w:styleId="FontStyle24">
    <w:name w:val="Font Style24"/>
    <w:rsid w:val="00696A3A"/>
    <w:rPr>
      <w:rFonts w:ascii="Times New Roman" w:hAnsi="Times New Roman" w:cs="Times New Roman" w:hint="default"/>
      <w:spacing w:val="-10"/>
      <w:sz w:val="28"/>
      <w:szCs w:val="28"/>
    </w:rPr>
  </w:style>
  <w:style w:type="character" w:customStyle="1" w:styleId="0pt">
    <w:name w:val="Основной текст + Интервал 0 pt"/>
    <w:rsid w:val="00696A3A"/>
    <w:rPr>
      <w:rFonts w:ascii="Times New Roman" w:hAnsi="Times New Roman" w:cs="Times New Roman"/>
      <w:color w:val="000000"/>
      <w:spacing w:val="1"/>
      <w:w w:val="100"/>
      <w:position w:val="0"/>
      <w:sz w:val="14"/>
      <w:szCs w:val="14"/>
      <w:u w:val="none"/>
      <w:lang w:val="ru-RU"/>
    </w:rPr>
  </w:style>
  <w:style w:type="character" w:customStyle="1" w:styleId="affff">
    <w:name w:val="Основной текст + Курсив"/>
    <w:aliases w:val="Интервал 0 pt42"/>
    <w:rsid w:val="00696A3A"/>
    <w:rPr>
      <w:rFonts w:ascii="Times New Roman" w:hAnsi="Times New Roman" w:cs="Times New Roman"/>
      <w:i/>
      <w:iCs/>
      <w:color w:val="000000"/>
      <w:spacing w:val="0"/>
      <w:w w:val="100"/>
      <w:position w:val="0"/>
      <w:sz w:val="14"/>
      <w:szCs w:val="14"/>
      <w:u w:val="none"/>
      <w:lang w:val="ru-RU"/>
    </w:rPr>
  </w:style>
  <w:style w:type="paragraph" w:customStyle="1" w:styleId="Style2">
    <w:name w:val="Style2"/>
    <w:basedOn w:val="a1"/>
    <w:rsid w:val="004D6CEE"/>
    <w:pPr>
      <w:widowControl w:val="0"/>
      <w:autoSpaceDE w:val="0"/>
      <w:autoSpaceDN w:val="0"/>
      <w:adjustRightInd w:val="0"/>
      <w:spacing w:line="324" w:lineRule="exact"/>
      <w:ind w:firstLine="701"/>
      <w:jc w:val="both"/>
    </w:pPr>
    <w:rPr>
      <w:sz w:val="24"/>
      <w:szCs w:val="24"/>
    </w:rPr>
  </w:style>
  <w:style w:type="character" w:customStyle="1" w:styleId="42">
    <w:name w:val="Основной текст (4)_"/>
    <w:link w:val="43"/>
    <w:locked/>
    <w:rsid w:val="00082B35"/>
    <w:rPr>
      <w:sz w:val="26"/>
      <w:szCs w:val="26"/>
      <w:shd w:val="clear" w:color="auto" w:fill="FFFFFF"/>
    </w:rPr>
  </w:style>
  <w:style w:type="paragraph" w:customStyle="1" w:styleId="43">
    <w:name w:val="Основной текст (4)"/>
    <w:basedOn w:val="a1"/>
    <w:link w:val="42"/>
    <w:rsid w:val="00082B35"/>
    <w:pPr>
      <w:shd w:val="clear" w:color="auto" w:fill="FFFFFF"/>
      <w:spacing w:after="720" w:line="240" w:lineRule="exact"/>
    </w:pPr>
    <w:rPr>
      <w:rFonts w:ascii="Calibri" w:eastAsia="Calibri" w:hAnsi="Calibri"/>
      <w:sz w:val="26"/>
      <w:szCs w:val="26"/>
      <w:shd w:val="clear" w:color="auto" w:fill="FFFFFF"/>
    </w:rPr>
  </w:style>
  <w:style w:type="paragraph" w:customStyle="1" w:styleId="1CStyle26">
    <w:name w:val="1CStyle26"/>
    <w:rsid w:val="00BE30BA"/>
    <w:pPr>
      <w:spacing w:after="200" w:line="276" w:lineRule="auto"/>
      <w:jc w:val="center"/>
    </w:pPr>
    <w:rPr>
      <w:rFonts w:ascii="Arial" w:eastAsiaTheme="minorEastAsia" w:hAnsi="Arial" w:cstheme="minorBidi"/>
      <w:sz w:val="22"/>
      <w:szCs w:val="22"/>
    </w:rPr>
  </w:style>
  <w:style w:type="paragraph" w:customStyle="1" w:styleId="formattext">
    <w:name w:val="formattext"/>
    <w:basedOn w:val="a1"/>
    <w:rsid w:val="00756292"/>
    <w:pPr>
      <w:spacing w:before="100" w:beforeAutospacing="1" w:after="100" w:afterAutospacing="1"/>
    </w:pPr>
    <w:rPr>
      <w:sz w:val="24"/>
      <w:szCs w:val="24"/>
    </w:rPr>
  </w:style>
  <w:style w:type="paragraph" w:customStyle="1" w:styleId="220">
    <w:name w:val="Основной текст 22"/>
    <w:basedOn w:val="a1"/>
    <w:rsid w:val="00C23FF0"/>
    <w:pPr>
      <w:widowControl w:val="0"/>
      <w:spacing w:after="120"/>
      <w:ind w:left="851"/>
    </w:pPr>
    <w:rPr>
      <w:b/>
      <w:sz w:val="20"/>
    </w:rPr>
  </w:style>
  <w:style w:type="table" w:styleId="29">
    <w:name w:val="Table Classic 2"/>
    <w:basedOn w:val="a3"/>
    <w:rsid w:val="00C23FF0"/>
    <w:pPr>
      <w:spacing w:line="360" w:lineRule="auto"/>
      <w:ind w:firstLine="709"/>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6">
    <w:name w:val="Абзац списка3"/>
    <w:basedOn w:val="a1"/>
    <w:rsid w:val="00550C9B"/>
    <w:pPr>
      <w:spacing w:after="200" w:line="276" w:lineRule="auto"/>
      <w:ind w:left="720"/>
      <w:contextualSpacing/>
    </w:pPr>
    <w:rPr>
      <w:rFonts w:ascii="Calibri" w:hAnsi="Calibri"/>
      <w:sz w:val="22"/>
      <w:szCs w:val="22"/>
      <w:lang w:eastAsia="en-US"/>
    </w:rPr>
  </w:style>
  <w:style w:type="paragraph" w:customStyle="1" w:styleId="c1">
    <w:name w:val="c1"/>
    <w:basedOn w:val="a1"/>
    <w:rsid w:val="00BC243F"/>
    <w:pPr>
      <w:spacing w:before="100" w:beforeAutospacing="1" w:after="100" w:afterAutospacing="1"/>
    </w:pPr>
    <w:rPr>
      <w:sz w:val="24"/>
      <w:szCs w:val="24"/>
    </w:rPr>
  </w:style>
  <w:style w:type="character" w:customStyle="1" w:styleId="s4">
    <w:name w:val="s4"/>
    <w:basedOn w:val="a2"/>
    <w:rsid w:val="00BC243F"/>
    <w:rPr>
      <w:rFonts w:cs="Times New Roman"/>
    </w:rPr>
  </w:style>
  <w:style w:type="paragraph" w:customStyle="1" w:styleId="body">
    <w:name w:val="body"/>
    <w:basedOn w:val="a1"/>
    <w:rsid w:val="00BC243F"/>
    <w:pPr>
      <w:spacing w:before="100" w:beforeAutospacing="1" w:after="100" w:afterAutospacing="1"/>
    </w:pPr>
    <w:rPr>
      <w:sz w:val="24"/>
      <w:szCs w:val="24"/>
    </w:rPr>
  </w:style>
  <w:style w:type="character" w:customStyle="1" w:styleId="FontStyle11">
    <w:name w:val="Font Style11"/>
    <w:basedOn w:val="a2"/>
    <w:uiPriority w:val="99"/>
    <w:rsid w:val="00F55228"/>
    <w:rPr>
      <w:rFonts w:ascii="Times New Roman" w:hAnsi="Times New Roman" w:cs="Times New Roman"/>
      <w:sz w:val="20"/>
      <w:szCs w:val="20"/>
    </w:rPr>
  </w:style>
  <w:style w:type="paragraph" w:customStyle="1" w:styleId="Default">
    <w:name w:val="Default"/>
    <w:rsid w:val="004D0200"/>
    <w:pPr>
      <w:autoSpaceDE w:val="0"/>
      <w:autoSpaceDN w:val="0"/>
      <w:adjustRightInd w:val="0"/>
    </w:pPr>
    <w:rPr>
      <w:rFonts w:ascii="Times New Roman" w:hAnsi="Times New Roman"/>
      <w:color w:val="000000"/>
      <w:sz w:val="24"/>
      <w:szCs w:val="24"/>
    </w:rPr>
  </w:style>
  <w:style w:type="character" w:customStyle="1" w:styleId="af0">
    <w:name w:val="Без интервала Знак"/>
    <w:basedOn w:val="a2"/>
    <w:link w:val="af"/>
    <w:uiPriority w:val="1"/>
    <w:locked/>
    <w:rsid w:val="00660F11"/>
    <w:rPr>
      <w:rFonts w:eastAsia="Times New Roman"/>
      <w:sz w:val="22"/>
      <w:szCs w:val="22"/>
    </w:rPr>
  </w:style>
  <w:style w:type="character" w:customStyle="1" w:styleId="defaultlabelstyle3">
    <w:name w:val="defaultlabelstyle3"/>
    <w:basedOn w:val="a2"/>
    <w:rsid w:val="00474181"/>
    <w:rPr>
      <w:rFonts w:ascii="Trebuchet MS" w:hAnsi="Trebuchet MS" w:hint="default"/>
      <w:color w:val="333333"/>
    </w:rPr>
  </w:style>
  <w:style w:type="character" w:customStyle="1" w:styleId="blk">
    <w:name w:val="blk"/>
    <w:basedOn w:val="a2"/>
    <w:rsid w:val="00D23042"/>
  </w:style>
  <w:style w:type="paragraph" w:customStyle="1" w:styleId="18">
    <w:name w:val="Стиль1"/>
    <w:basedOn w:val="a1"/>
    <w:qFormat/>
    <w:rsid w:val="007D7606"/>
    <w:pPr>
      <w:jc w:val="center"/>
    </w:pPr>
    <w:rPr>
      <w:b/>
      <w:szCs w:val="28"/>
    </w:rPr>
  </w:style>
  <w:style w:type="character" w:customStyle="1" w:styleId="FontStyle16">
    <w:name w:val="Font Style16"/>
    <w:uiPriority w:val="99"/>
    <w:rsid w:val="00AE43F6"/>
    <w:rPr>
      <w:rFonts w:ascii="Courier New" w:hAnsi="Courier New" w:cs="Courier New"/>
      <w:sz w:val="18"/>
      <w:szCs w:val="18"/>
    </w:rPr>
  </w:style>
  <w:style w:type="paragraph" w:customStyle="1" w:styleId="Style7">
    <w:name w:val="Style7"/>
    <w:basedOn w:val="a1"/>
    <w:uiPriority w:val="99"/>
    <w:rsid w:val="00AE43F6"/>
    <w:pPr>
      <w:widowControl w:val="0"/>
      <w:autoSpaceDE w:val="0"/>
      <w:autoSpaceDN w:val="0"/>
      <w:adjustRightInd w:val="0"/>
      <w:spacing w:line="226" w:lineRule="exact"/>
      <w:jc w:val="both"/>
    </w:pPr>
    <w:rPr>
      <w:rFonts w:ascii="Arial" w:hAnsi="Arial" w:cs="Arial"/>
      <w:sz w:val="24"/>
      <w:szCs w:val="24"/>
    </w:rPr>
  </w:style>
  <w:style w:type="paragraph" w:customStyle="1" w:styleId="44">
    <w:name w:val="Абзац списка4"/>
    <w:basedOn w:val="a1"/>
    <w:rsid w:val="009C2945"/>
    <w:pPr>
      <w:spacing w:after="200" w:line="276" w:lineRule="auto"/>
      <w:ind w:left="720"/>
      <w:contextualSpacing/>
    </w:pPr>
    <w:rPr>
      <w:rFonts w:ascii="Calibri" w:hAnsi="Calibri"/>
      <w:sz w:val="22"/>
      <w:szCs w:val="22"/>
      <w:lang w:eastAsia="en-US"/>
    </w:rPr>
  </w:style>
  <w:style w:type="paragraph" w:customStyle="1" w:styleId="p4">
    <w:name w:val="p4"/>
    <w:basedOn w:val="a1"/>
    <w:rsid w:val="009C2945"/>
    <w:pPr>
      <w:spacing w:before="100" w:beforeAutospacing="1" w:after="100" w:afterAutospacing="1"/>
    </w:pPr>
    <w:rPr>
      <w:sz w:val="24"/>
      <w:szCs w:val="24"/>
    </w:rPr>
  </w:style>
  <w:style w:type="paragraph" w:customStyle="1" w:styleId="p15">
    <w:name w:val="p15"/>
    <w:basedOn w:val="a1"/>
    <w:rsid w:val="009C2945"/>
    <w:pPr>
      <w:spacing w:before="100" w:beforeAutospacing="1" w:after="100" w:afterAutospacing="1"/>
    </w:pPr>
    <w:rPr>
      <w:sz w:val="24"/>
      <w:szCs w:val="24"/>
    </w:rPr>
  </w:style>
  <w:style w:type="character" w:customStyle="1" w:styleId="s13">
    <w:name w:val="s13"/>
    <w:basedOn w:val="a2"/>
    <w:rsid w:val="009C2945"/>
  </w:style>
  <w:style w:type="paragraph" w:customStyle="1" w:styleId="19">
    <w:name w:val="Без интервала1"/>
    <w:uiPriority w:val="99"/>
    <w:rsid w:val="005043C6"/>
    <w:pPr>
      <w:widowControl w:val="0"/>
      <w:autoSpaceDE w:val="0"/>
      <w:autoSpaceDN w:val="0"/>
      <w:adjustRightInd w:val="0"/>
      <w:ind w:firstLine="720"/>
      <w:jc w:val="both"/>
    </w:pPr>
    <w:rPr>
      <w:rFonts w:ascii="Arial" w:hAnsi="Arial" w:cs="Arial"/>
      <w:sz w:val="24"/>
      <w:szCs w:val="24"/>
    </w:rPr>
  </w:style>
  <w:style w:type="character" w:customStyle="1" w:styleId="ConsPlusNormal0">
    <w:name w:val="ConsPlusNormal Знак"/>
    <w:link w:val="ConsPlusNormal"/>
    <w:locked/>
    <w:rsid w:val="00371DB9"/>
    <w:rPr>
      <w:rFonts w:ascii="Arial" w:eastAsia="Times New Roman" w:hAnsi="Arial" w:cs="Arial"/>
    </w:rPr>
  </w:style>
  <w:style w:type="numbering" w:customStyle="1" w:styleId="2">
    <w:name w:val="Стиль2"/>
    <w:uiPriority w:val="99"/>
    <w:rsid w:val="00E1147B"/>
    <w:pPr>
      <w:numPr>
        <w:numId w:val="15"/>
      </w:numPr>
    </w:pPr>
  </w:style>
  <w:style w:type="character" w:customStyle="1" w:styleId="2a">
    <w:name w:val="Основной текст2"/>
    <w:rsid w:val="0066193D"/>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Bodytext2">
    <w:name w:val="Body text (2)_"/>
    <w:basedOn w:val="a2"/>
    <w:link w:val="Bodytext20"/>
    <w:rsid w:val="001666D2"/>
    <w:rPr>
      <w:sz w:val="26"/>
      <w:szCs w:val="26"/>
      <w:shd w:val="clear" w:color="auto" w:fill="FFFFFF"/>
    </w:rPr>
  </w:style>
  <w:style w:type="paragraph" w:customStyle="1" w:styleId="Bodytext20">
    <w:name w:val="Body text (2)"/>
    <w:basedOn w:val="a1"/>
    <w:link w:val="Bodytext2"/>
    <w:rsid w:val="001666D2"/>
    <w:pPr>
      <w:widowControl w:val="0"/>
      <w:shd w:val="clear" w:color="auto" w:fill="FFFFFF"/>
      <w:spacing w:before="480" w:after="480" w:line="0" w:lineRule="atLeast"/>
      <w:ind w:hanging="720"/>
      <w:jc w:val="both"/>
    </w:pPr>
    <w:rPr>
      <w:rFonts w:ascii="Calibri" w:eastAsia="Calibri" w:hAnsi="Calibri"/>
      <w:sz w:val="26"/>
      <w:szCs w:val="26"/>
    </w:rPr>
  </w:style>
  <w:style w:type="paragraph" w:customStyle="1" w:styleId="1a">
    <w:name w:val="Стиль приложения 1."/>
    <w:basedOn w:val="a1"/>
    <w:rsid w:val="007E1150"/>
    <w:pPr>
      <w:jc w:val="center"/>
    </w:pPr>
    <w:rPr>
      <w:sz w:val="26"/>
    </w:rPr>
  </w:style>
  <w:style w:type="paragraph" w:customStyle="1" w:styleId="111">
    <w:name w:val="Стиль приложения 1.1.1."/>
    <w:basedOn w:val="a1"/>
    <w:rsid w:val="007E1150"/>
    <w:pPr>
      <w:jc w:val="both"/>
    </w:pPr>
    <w:rPr>
      <w:sz w:val="26"/>
    </w:rPr>
  </w:style>
  <w:style w:type="character" w:styleId="affff0">
    <w:name w:val="line number"/>
    <w:basedOn w:val="a2"/>
    <w:uiPriority w:val="99"/>
    <w:semiHidden/>
    <w:unhideWhenUsed/>
    <w:rsid w:val="0071362F"/>
  </w:style>
  <w:style w:type="paragraph" w:customStyle="1" w:styleId="affff1">
    <w:name w:val="Подпись на  бланке должностного лица"/>
    <w:basedOn w:val="a1"/>
    <w:next w:val="af4"/>
    <w:rsid w:val="00340257"/>
    <w:pPr>
      <w:spacing w:before="480" w:line="240" w:lineRule="exact"/>
      <w:ind w:left="7088"/>
    </w:pPr>
  </w:style>
  <w:style w:type="paragraph" w:styleId="affff2">
    <w:name w:val="Signature"/>
    <w:basedOn w:val="a1"/>
    <w:next w:val="af4"/>
    <w:link w:val="affff3"/>
    <w:rsid w:val="00340257"/>
    <w:pPr>
      <w:tabs>
        <w:tab w:val="left" w:pos="5103"/>
        <w:tab w:val="right" w:pos="9639"/>
      </w:tabs>
      <w:suppressAutoHyphens/>
      <w:spacing w:before="480" w:line="240" w:lineRule="exact"/>
    </w:pPr>
  </w:style>
  <w:style w:type="character" w:customStyle="1" w:styleId="affff3">
    <w:name w:val="Подпись Знак"/>
    <w:basedOn w:val="a2"/>
    <w:link w:val="affff2"/>
    <w:rsid w:val="00340257"/>
    <w:rPr>
      <w:rFonts w:ascii="Times New Roman" w:eastAsia="Times New Roman" w:hAnsi="Times New Roman"/>
      <w:sz w:val="28"/>
    </w:rPr>
  </w:style>
  <w:style w:type="paragraph" w:customStyle="1" w:styleId="affff4">
    <w:name w:val="Приложение"/>
    <w:basedOn w:val="af4"/>
    <w:rsid w:val="00340257"/>
    <w:pPr>
      <w:tabs>
        <w:tab w:val="left" w:pos="1673"/>
      </w:tabs>
      <w:spacing w:before="240" w:after="0" w:line="240" w:lineRule="exact"/>
      <w:ind w:left="1985" w:hanging="1985"/>
      <w:jc w:val="both"/>
    </w:pPr>
    <w:rPr>
      <w:sz w:val="28"/>
      <w:szCs w:val="20"/>
    </w:rPr>
  </w:style>
  <w:style w:type="paragraph" w:customStyle="1" w:styleId="affff5">
    <w:name w:val="Адресат"/>
    <w:basedOn w:val="a1"/>
    <w:rsid w:val="00340257"/>
    <w:pPr>
      <w:suppressAutoHyphens/>
      <w:spacing w:line="240" w:lineRule="exact"/>
    </w:pPr>
  </w:style>
  <w:style w:type="paragraph" w:customStyle="1" w:styleId="affff6">
    <w:name w:val="Исполнитель"/>
    <w:basedOn w:val="af4"/>
    <w:rsid w:val="00340257"/>
    <w:pPr>
      <w:suppressAutoHyphens/>
      <w:spacing w:after="0" w:line="240" w:lineRule="exact"/>
    </w:pPr>
    <w:rPr>
      <w:sz w:val="20"/>
      <w:szCs w:val="20"/>
    </w:rPr>
  </w:style>
  <w:style w:type="paragraph" w:customStyle="1" w:styleId="affff7">
    <w:name w:val="регистрационные поля"/>
    <w:basedOn w:val="a1"/>
    <w:rsid w:val="00340257"/>
    <w:pPr>
      <w:spacing w:line="240" w:lineRule="exact"/>
      <w:jc w:val="center"/>
    </w:pPr>
    <w:rPr>
      <w:lang w:val="en-US"/>
    </w:rPr>
  </w:style>
  <w:style w:type="paragraph" w:customStyle="1" w:styleId="affff8">
    <w:name w:val="Основной тект"/>
    <w:basedOn w:val="a1"/>
    <w:rsid w:val="00340257"/>
    <w:pPr>
      <w:snapToGrid w:val="0"/>
      <w:ind w:firstLine="851"/>
      <w:jc w:val="both"/>
    </w:pPr>
    <w:rPr>
      <w:szCs w:val="28"/>
    </w:rPr>
  </w:style>
  <w:style w:type="paragraph" w:styleId="HTML">
    <w:name w:val="HTML Preformatted"/>
    <w:basedOn w:val="a1"/>
    <w:link w:val="HTML0"/>
    <w:rsid w:val="00340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2"/>
    <w:link w:val="HTML"/>
    <w:rsid w:val="00340257"/>
    <w:rPr>
      <w:rFonts w:ascii="Courier New" w:eastAsia="Times New Roman" w:hAnsi="Courier New" w:cs="Courier New"/>
    </w:rPr>
  </w:style>
  <w:style w:type="character" w:customStyle="1" w:styleId="1b">
    <w:name w:val="Тема примечания Знак1"/>
    <w:basedOn w:val="aff6"/>
    <w:uiPriority w:val="99"/>
    <w:rsid w:val="00340257"/>
    <w:rPr>
      <w:rFonts w:ascii="Times New Roman" w:eastAsia="Times New Roman" w:hAnsi="Times New Roman" w:cs="Times New Roman"/>
      <w:b/>
      <w:bCs/>
      <w:sz w:val="20"/>
      <w:szCs w:val="20"/>
      <w:lang w:eastAsia="ru-RU"/>
    </w:rPr>
  </w:style>
  <w:style w:type="paragraph" w:styleId="affff9">
    <w:name w:val="Message Header"/>
    <w:basedOn w:val="a1"/>
    <w:link w:val="affffa"/>
    <w:rsid w:val="00340257"/>
    <w:pPr>
      <w:jc w:val="center"/>
    </w:pPr>
    <w:rPr>
      <w:rFonts w:ascii="Arial" w:hAnsi="Arial"/>
      <w:i/>
      <w:sz w:val="20"/>
    </w:rPr>
  </w:style>
  <w:style w:type="character" w:customStyle="1" w:styleId="affffa">
    <w:name w:val="Шапка Знак"/>
    <w:basedOn w:val="a2"/>
    <w:link w:val="affff9"/>
    <w:rsid w:val="00340257"/>
    <w:rPr>
      <w:rFonts w:ascii="Arial" w:eastAsia="Times New Roman" w:hAnsi="Arial"/>
      <w:i/>
    </w:rPr>
  </w:style>
  <w:style w:type="paragraph" w:customStyle="1" w:styleId="affffb">
    <w:name w:val="Таблица"/>
    <w:basedOn w:val="a1"/>
    <w:link w:val="affffc"/>
    <w:rsid w:val="00340257"/>
    <w:rPr>
      <w:rFonts w:ascii="Arial" w:hAnsi="Arial"/>
      <w:sz w:val="20"/>
    </w:rPr>
  </w:style>
  <w:style w:type="character" w:customStyle="1" w:styleId="affffc">
    <w:name w:val="Таблица Знак"/>
    <w:basedOn w:val="a2"/>
    <w:link w:val="affffb"/>
    <w:rsid w:val="00340257"/>
    <w:rPr>
      <w:rFonts w:ascii="Arial" w:eastAsia="Times New Roman" w:hAnsi="Arial"/>
    </w:rPr>
  </w:style>
  <w:style w:type="paragraph" w:customStyle="1" w:styleId="affffd">
    <w:name w:val="Таблотст"/>
    <w:basedOn w:val="affffb"/>
    <w:rsid w:val="00340257"/>
    <w:pPr>
      <w:spacing w:line="220" w:lineRule="exact"/>
      <w:ind w:left="85"/>
    </w:pPr>
  </w:style>
  <w:style w:type="paragraph" w:customStyle="1" w:styleId="ConsCell">
    <w:name w:val="ConsCell"/>
    <w:rsid w:val="00340257"/>
    <w:pPr>
      <w:widowControl w:val="0"/>
      <w:autoSpaceDE w:val="0"/>
      <w:autoSpaceDN w:val="0"/>
      <w:adjustRightInd w:val="0"/>
      <w:ind w:right="19772"/>
    </w:pPr>
    <w:rPr>
      <w:rFonts w:ascii="Arial" w:eastAsia="Times New Roman" w:hAnsi="Arial" w:cs="Arial"/>
    </w:rPr>
  </w:style>
  <w:style w:type="paragraph" w:customStyle="1" w:styleId="affffe">
    <w:name w:val="Прижатый влево"/>
    <w:basedOn w:val="a1"/>
    <w:next w:val="a1"/>
    <w:rsid w:val="00340257"/>
    <w:pPr>
      <w:widowControl w:val="0"/>
      <w:autoSpaceDE w:val="0"/>
      <w:autoSpaceDN w:val="0"/>
      <w:adjustRightInd w:val="0"/>
    </w:pPr>
    <w:rPr>
      <w:rFonts w:ascii="Arial" w:hAnsi="Arial" w:cs="Arial"/>
      <w:sz w:val="24"/>
      <w:szCs w:val="24"/>
    </w:rPr>
  </w:style>
  <w:style w:type="character" w:customStyle="1" w:styleId="afffff">
    <w:name w:val="Цветовое выделение"/>
    <w:uiPriority w:val="99"/>
    <w:rsid w:val="005B51F3"/>
    <w:rPr>
      <w:b/>
      <w:bCs/>
      <w:color w:val="26282F"/>
    </w:rPr>
  </w:style>
  <w:style w:type="character" w:customStyle="1" w:styleId="a7">
    <w:name w:val="Абзац списка Знак"/>
    <w:link w:val="a6"/>
    <w:uiPriority w:val="34"/>
    <w:locked/>
    <w:rsid w:val="006D58F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346772">
      <w:bodyDiv w:val="1"/>
      <w:marLeft w:val="0"/>
      <w:marRight w:val="0"/>
      <w:marTop w:val="0"/>
      <w:marBottom w:val="0"/>
      <w:divBdr>
        <w:top w:val="none" w:sz="0" w:space="0" w:color="auto"/>
        <w:left w:val="none" w:sz="0" w:space="0" w:color="auto"/>
        <w:bottom w:val="none" w:sz="0" w:space="0" w:color="auto"/>
        <w:right w:val="none" w:sz="0" w:space="0" w:color="auto"/>
      </w:divBdr>
    </w:div>
    <w:div w:id="113641423">
      <w:bodyDiv w:val="1"/>
      <w:marLeft w:val="0"/>
      <w:marRight w:val="0"/>
      <w:marTop w:val="0"/>
      <w:marBottom w:val="0"/>
      <w:divBdr>
        <w:top w:val="none" w:sz="0" w:space="0" w:color="auto"/>
        <w:left w:val="none" w:sz="0" w:space="0" w:color="auto"/>
        <w:bottom w:val="none" w:sz="0" w:space="0" w:color="auto"/>
        <w:right w:val="none" w:sz="0" w:space="0" w:color="auto"/>
      </w:divBdr>
    </w:div>
    <w:div w:id="161747685">
      <w:bodyDiv w:val="1"/>
      <w:marLeft w:val="0"/>
      <w:marRight w:val="0"/>
      <w:marTop w:val="0"/>
      <w:marBottom w:val="0"/>
      <w:divBdr>
        <w:top w:val="none" w:sz="0" w:space="0" w:color="auto"/>
        <w:left w:val="none" w:sz="0" w:space="0" w:color="auto"/>
        <w:bottom w:val="none" w:sz="0" w:space="0" w:color="auto"/>
        <w:right w:val="none" w:sz="0" w:space="0" w:color="auto"/>
      </w:divBdr>
    </w:div>
    <w:div w:id="188186433">
      <w:bodyDiv w:val="1"/>
      <w:marLeft w:val="0"/>
      <w:marRight w:val="0"/>
      <w:marTop w:val="0"/>
      <w:marBottom w:val="0"/>
      <w:divBdr>
        <w:top w:val="none" w:sz="0" w:space="0" w:color="auto"/>
        <w:left w:val="none" w:sz="0" w:space="0" w:color="auto"/>
        <w:bottom w:val="none" w:sz="0" w:space="0" w:color="auto"/>
        <w:right w:val="none" w:sz="0" w:space="0" w:color="auto"/>
      </w:divBdr>
      <w:divsChild>
        <w:div w:id="279920481">
          <w:marLeft w:val="547"/>
          <w:marRight w:val="0"/>
          <w:marTop w:val="0"/>
          <w:marBottom w:val="160"/>
          <w:divBdr>
            <w:top w:val="none" w:sz="0" w:space="0" w:color="auto"/>
            <w:left w:val="none" w:sz="0" w:space="0" w:color="auto"/>
            <w:bottom w:val="none" w:sz="0" w:space="0" w:color="auto"/>
            <w:right w:val="none" w:sz="0" w:space="0" w:color="auto"/>
          </w:divBdr>
        </w:div>
        <w:div w:id="389349730">
          <w:marLeft w:val="547"/>
          <w:marRight w:val="0"/>
          <w:marTop w:val="0"/>
          <w:marBottom w:val="160"/>
          <w:divBdr>
            <w:top w:val="none" w:sz="0" w:space="0" w:color="auto"/>
            <w:left w:val="none" w:sz="0" w:space="0" w:color="auto"/>
            <w:bottom w:val="none" w:sz="0" w:space="0" w:color="auto"/>
            <w:right w:val="none" w:sz="0" w:space="0" w:color="auto"/>
          </w:divBdr>
        </w:div>
      </w:divsChild>
    </w:div>
    <w:div w:id="283775026">
      <w:bodyDiv w:val="1"/>
      <w:marLeft w:val="0"/>
      <w:marRight w:val="0"/>
      <w:marTop w:val="0"/>
      <w:marBottom w:val="0"/>
      <w:divBdr>
        <w:top w:val="none" w:sz="0" w:space="0" w:color="auto"/>
        <w:left w:val="none" w:sz="0" w:space="0" w:color="auto"/>
        <w:bottom w:val="none" w:sz="0" w:space="0" w:color="auto"/>
        <w:right w:val="none" w:sz="0" w:space="0" w:color="auto"/>
      </w:divBdr>
    </w:div>
    <w:div w:id="312879826">
      <w:bodyDiv w:val="1"/>
      <w:marLeft w:val="0"/>
      <w:marRight w:val="0"/>
      <w:marTop w:val="0"/>
      <w:marBottom w:val="0"/>
      <w:divBdr>
        <w:top w:val="none" w:sz="0" w:space="0" w:color="auto"/>
        <w:left w:val="none" w:sz="0" w:space="0" w:color="auto"/>
        <w:bottom w:val="none" w:sz="0" w:space="0" w:color="auto"/>
        <w:right w:val="none" w:sz="0" w:space="0" w:color="auto"/>
      </w:divBdr>
    </w:div>
    <w:div w:id="491406560">
      <w:bodyDiv w:val="1"/>
      <w:marLeft w:val="0"/>
      <w:marRight w:val="0"/>
      <w:marTop w:val="0"/>
      <w:marBottom w:val="0"/>
      <w:divBdr>
        <w:top w:val="none" w:sz="0" w:space="0" w:color="auto"/>
        <w:left w:val="none" w:sz="0" w:space="0" w:color="auto"/>
        <w:bottom w:val="none" w:sz="0" w:space="0" w:color="auto"/>
        <w:right w:val="none" w:sz="0" w:space="0" w:color="auto"/>
      </w:divBdr>
    </w:div>
    <w:div w:id="514657529">
      <w:bodyDiv w:val="1"/>
      <w:marLeft w:val="0"/>
      <w:marRight w:val="0"/>
      <w:marTop w:val="0"/>
      <w:marBottom w:val="0"/>
      <w:divBdr>
        <w:top w:val="none" w:sz="0" w:space="0" w:color="auto"/>
        <w:left w:val="none" w:sz="0" w:space="0" w:color="auto"/>
        <w:bottom w:val="none" w:sz="0" w:space="0" w:color="auto"/>
        <w:right w:val="none" w:sz="0" w:space="0" w:color="auto"/>
      </w:divBdr>
    </w:div>
    <w:div w:id="515271418">
      <w:bodyDiv w:val="1"/>
      <w:marLeft w:val="0"/>
      <w:marRight w:val="0"/>
      <w:marTop w:val="0"/>
      <w:marBottom w:val="0"/>
      <w:divBdr>
        <w:top w:val="none" w:sz="0" w:space="0" w:color="auto"/>
        <w:left w:val="none" w:sz="0" w:space="0" w:color="auto"/>
        <w:bottom w:val="none" w:sz="0" w:space="0" w:color="auto"/>
        <w:right w:val="none" w:sz="0" w:space="0" w:color="auto"/>
      </w:divBdr>
    </w:div>
    <w:div w:id="526138294">
      <w:bodyDiv w:val="1"/>
      <w:marLeft w:val="0"/>
      <w:marRight w:val="0"/>
      <w:marTop w:val="0"/>
      <w:marBottom w:val="0"/>
      <w:divBdr>
        <w:top w:val="none" w:sz="0" w:space="0" w:color="auto"/>
        <w:left w:val="none" w:sz="0" w:space="0" w:color="auto"/>
        <w:bottom w:val="none" w:sz="0" w:space="0" w:color="auto"/>
        <w:right w:val="none" w:sz="0" w:space="0" w:color="auto"/>
      </w:divBdr>
    </w:div>
    <w:div w:id="530920066">
      <w:bodyDiv w:val="1"/>
      <w:marLeft w:val="0"/>
      <w:marRight w:val="0"/>
      <w:marTop w:val="0"/>
      <w:marBottom w:val="0"/>
      <w:divBdr>
        <w:top w:val="none" w:sz="0" w:space="0" w:color="auto"/>
        <w:left w:val="none" w:sz="0" w:space="0" w:color="auto"/>
        <w:bottom w:val="none" w:sz="0" w:space="0" w:color="auto"/>
        <w:right w:val="none" w:sz="0" w:space="0" w:color="auto"/>
      </w:divBdr>
    </w:div>
    <w:div w:id="678125016">
      <w:bodyDiv w:val="1"/>
      <w:marLeft w:val="0"/>
      <w:marRight w:val="0"/>
      <w:marTop w:val="0"/>
      <w:marBottom w:val="0"/>
      <w:divBdr>
        <w:top w:val="none" w:sz="0" w:space="0" w:color="auto"/>
        <w:left w:val="none" w:sz="0" w:space="0" w:color="auto"/>
        <w:bottom w:val="none" w:sz="0" w:space="0" w:color="auto"/>
        <w:right w:val="none" w:sz="0" w:space="0" w:color="auto"/>
      </w:divBdr>
    </w:div>
    <w:div w:id="708838111">
      <w:bodyDiv w:val="1"/>
      <w:marLeft w:val="0"/>
      <w:marRight w:val="0"/>
      <w:marTop w:val="0"/>
      <w:marBottom w:val="0"/>
      <w:divBdr>
        <w:top w:val="none" w:sz="0" w:space="0" w:color="auto"/>
        <w:left w:val="none" w:sz="0" w:space="0" w:color="auto"/>
        <w:bottom w:val="none" w:sz="0" w:space="0" w:color="auto"/>
        <w:right w:val="none" w:sz="0" w:space="0" w:color="auto"/>
      </w:divBdr>
    </w:div>
    <w:div w:id="855391700">
      <w:bodyDiv w:val="1"/>
      <w:marLeft w:val="0"/>
      <w:marRight w:val="0"/>
      <w:marTop w:val="0"/>
      <w:marBottom w:val="0"/>
      <w:divBdr>
        <w:top w:val="none" w:sz="0" w:space="0" w:color="auto"/>
        <w:left w:val="none" w:sz="0" w:space="0" w:color="auto"/>
        <w:bottom w:val="none" w:sz="0" w:space="0" w:color="auto"/>
        <w:right w:val="none" w:sz="0" w:space="0" w:color="auto"/>
      </w:divBdr>
      <w:divsChild>
        <w:div w:id="1902978323">
          <w:marLeft w:val="0"/>
          <w:marRight w:val="0"/>
          <w:marTop w:val="0"/>
          <w:marBottom w:val="0"/>
          <w:divBdr>
            <w:top w:val="none" w:sz="0" w:space="0" w:color="auto"/>
            <w:left w:val="none" w:sz="0" w:space="0" w:color="auto"/>
            <w:bottom w:val="none" w:sz="0" w:space="0" w:color="auto"/>
            <w:right w:val="none" w:sz="0" w:space="0" w:color="auto"/>
          </w:divBdr>
        </w:div>
        <w:div w:id="1402675139">
          <w:marLeft w:val="0"/>
          <w:marRight w:val="0"/>
          <w:marTop w:val="0"/>
          <w:marBottom w:val="0"/>
          <w:divBdr>
            <w:top w:val="none" w:sz="0" w:space="0" w:color="auto"/>
            <w:left w:val="none" w:sz="0" w:space="0" w:color="auto"/>
            <w:bottom w:val="none" w:sz="0" w:space="0" w:color="auto"/>
            <w:right w:val="none" w:sz="0" w:space="0" w:color="auto"/>
          </w:divBdr>
        </w:div>
        <w:div w:id="168642446">
          <w:marLeft w:val="0"/>
          <w:marRight w:val="0"/>
          <w:marTop w:val="0"/>
          <w:marBottom w:val="0"/>
          <w:divBdr>
            <w:top w:val="none" w:sz="0" w:space="0" w:color="auto"/>
            <w:left w:val="none" w:sz="0" w:space="0" w:color="auto"/>
            <w:bottom w:val="none" w:sz="0" w:space="0" w:color="auto"/>
            <w:right w:val="none" w:sz="0" w:space="0" w:color="auto"/>
          </w:divBdr>
        </w:div>
      </w:divsChild>
    </w:div>
    <w:div w:id="923998224">
      <w:bodyDiv w:val="1"/>
      <w:marLeft w:val="0"/>
      <w:marRight w:val="0"/>
      <w:marTop w:val="0"/>
      <w:marBottom w:val="0"/>
      <w:divBdr>
        <w:top w:val="none" w:sz="0" w:space="0" w:color="auto"/>
        <w:left w:val="none" w:sz="0" w:space="0" w:color="auto"/>
        <w:bottom w:val="none" w:sz="0" w:space="0" w:color="auto"/>
        <w:right w:val="none" w:sz="0" w:space="0" w:color="auto"/>
      </w:divBdr>
    </w:div>
    <w:div w:id="935674228">
      <w:bodyDiv w:val="1"/>
      <w:marLeft w:val="0"/>
      <w:marRight w:val="0"/>
      <w:marTop w:val="0"/>
      <w:marBottom w:val="0"/>
      <w:divBdr>
        <w:top w:val="none" w:sz="0" w:space="0" w:color="auto"/>
        <w:left w:val="none" w:sz="0" w:space="0" w:color="auto"/>
        <w:bottom w:val="none" w:sz="0" w:space="0" w:color="auto"/>
        <w:right w:val="none" w:sz="0" w:space="0" w:color="auto"/>
      </w:divBdr>
    </w:div>
    <w:div w:id="1041638897">
      <w:bodyDiv w:val="1"/>
      <w:marLeft w:val="0"/>
      <w:marRight w:val="0"/>
      <w:marTop w:val="0"/>
      <w:marBottom w:val="0"/>
      <w:divBdr>
        <w:top w:val="none" w:sz="0" w:space="0" w:color="auto"/>
        <w:left w:val="none" w:sz="0" w:space="0" w:color="auto"/>
        <w:bottom w:val="none" w:sz="0" w:space="0" w:color="auto"/>
        <w:right w:val="none" w:sz="0" w:space="0" w:color="auto"/>
      </w:divBdr>
    </w:div>
    <w:div w:id="1053694274">
      <w:bodyDiv w:val="1"/>
      <w:marLeft w:val="0"/>
      <w:marRight w:val="0"/>
      <w:marTop w:val="0"/>
      <w:marBottom w:val="0"/>
      <w:divBdr>
        <w:top w:val="none" w:sz="0" w:space="0" w:color="auto"/>
        <w:left w:val="none" w:sz="0" w:space="0" w:color="auto"/>
        <w:bottom w:val="none" w:sz="0" w:space="0" w:color="auto"/>
        <w:right w:val="none" w:sz="0" w:space="0" w:color="auto"/>
      </w:divBdr>
    </w:div>
    <w:div w:id="1054890058">
      <w:bodyDiv w:val="1"/>
      <w:marLeft w:val="0"/>
      <w:marRight w:val="0"/>
      <w:marTop w:val="0"/>
      <w:marBottom w:val="0"/>
      <w:divBdr>
        <w:top w:val="none" w:sz="0" w:space="0" w:color="auto"/>
        <w:left w:val="none" w:sz="0" w:space="0" w:color="auto"/>
        <w:bottom w:val="none" w:sz="0" w:space="0" w:color="auto"/>
        <w:right w:val="none" w:sz="0" w:space="0" w:color="auto"/>
      </w:divBdr>
    </w:div>
    <w:div w:id="1086271602">
      <w:bodyDiv w:val="1"/>
      <w:marLeft w:val="0"/>
      <w:marRight w:val="0"/>
      <w:marTop w:val="0"/>
      <w:marBottom w:val="0"/>
      <w:divBdr>
        <w:top w:val="none" w:sz="0" w:space="0" w:color="auto"/>
        <w:left w:val="none" w:sz="0" w:space="0" w:color="auto"/>
        <w:bottom w:val="none" w:sz="0" w:space="0" w:color="auto"/>
        <w:right w:val="none" w:sz="0" w:space="0" w:color="auto"/>
      </w:divBdr>
    </w:div>
    <w:div w:id="1088700095">
      <w:bodyDiv w:val="1"/>
      <w:marLeft w:val="0"/>
      <w:marRight w:val="0"/>
      <w:marTop w:val="0"/>
      <w:marBottom w:val="0"/>
      <w:divBdr>
        <w:top w:val="none" w:sz="0" w:space="0" w:color="auto"/>
        <w:left w:val="none" w:sz="0" w:space="0" w:color="auto"/>
        <w:bottom w:val="none" w:sz="0" w:space="0" w:color="auto"/>
        <w:right w:val="none" w:sz="0" w:space="0" w:color="auto"/>
      </w:divBdr>
    </w:div>
    <w:div w:id="1109356486">
      <w:bodyDiv w:val="1"/>
      <w:marLeft w:val="0"/>
      <w:marRight w:val="0"/>
      <w:marTop w:val="0"/>
      <w:marBottom w:val="0"/>
      <w:divBdr>
        <w:top w:val="none" w:sz="0" w:space="0" w:color="auto"/>
        <w:left w:val="none" w:sz="0" w:space="0" w:color="auto"/>
        <w:bottom w:val="none" w:sz="0" w:space="0" w:color="auto"/>
        <w:right w:val="none" w:sz="0" w:space="0" w:color="auto"/>
      </w:divBdr>
    </w:div>
    <w:div w:id="1162770256">
      <w:bodyDiv w:val="1"/>
      <w:marLeft w:val="0"/>
      <w:marRight w:val="0"/>
      <w:marTop w:val="0"/>
      <w:marBottom w:val="0"/>
      <w:divBdr>
        <w:top w:val="none" w:sz="0" w:space="0" w:color="auto"/>
        <w:left w:val="none" w:sz="0" w:space="0" w:color="auto"/>
        <w:bottom w:val="none" w:sz="0" w:space="0" w:color="auto"/>
        <w:right w:val="none" w:sz="0" w:space="0" w:color="auto"/>
      </w:divBdr>
    </w:div>
    <w:div w:id="1177042681">
      <w:bodyDiv w:val="1"/>
      <w:marLeft w:val="0"/>
      <w:marRight w:val="0"/>
      <w:marTop w:val="0"/>
      <w:marBottom w:val="0"/>
      <w:divBdr>
        <w:top w:val="none" w:sz="0" w:space="0" w:color="auto"/>
        <w:left w:val="none" w:sz="0" w:space="0" w:color="auto"/>
        <w:bottom w:val="none" w:sz="0" w:space="0" w:color="auto"/>
        <w:right w:val="none" w:sz="0" w:space="0" w:color="auto"/>
      </w:divBdr>
    </w:div>
    <w:div w:id="1183590596">
      <w:bodyDiv w:val="1"/>
      <w:marLeft w:val="0"/>
      <w:marRight w:val="0"/>
      <w:marTop w:val="0"/>
      <w:marBottom w:val="0"/>
      <w:divBdr>
        <w:top w:val="none" w:sz="0" w:space="0" w:color="auto"/>
        <w:left w:val="none" w:sz="0" w:space="0" w:color="auto"/>
        <w:bottom w:val="none" w:sz="0" w:space="0" w:color="auto"/>
        <w:right w:val="none" w:sz="0" w:space="0" w:color="auto"/>
      </w:divBdr>
    </w:div>
    <w:div w:id="1192304073">
      <w:bodyDiv w:val="1"/>
      <w:marLeft w:val="0"/>
      <w:marRight w:val="0"/>
      <w:marTop w:val="0"/>
      <w:marBottom w:val="0"/>
      <w:divBdr>
        <w:top w:val="none" w:sz="0" w:space="0" w:color="auto"/>
        <w:left w:val="none" w:sz="0" w:space="0" w:color="auto"/>
        <w:bottom w:val="none" w:sz="0" w:space="0" w:color="auto"/>
        <w:right w:val="none" w:sz="0" w:space="0" w:color="auto"/>
      </w:divBdr>
    </w:div>
    <w:div w:id="1199850594">
      <w:bodyDiv w:val="1"/>
      <w:marLeft w:val="0"/>
      <w:marRight w:val="0"/>
      <w:marTop w:val="0"/>
      <w:marBottom w:val="0"/>
      <w:divBdr>
        <w:top w:val="none" w:sz="0" w:space="0" w:color="auto"/>
        <w:left w:val="none" w:sz="0" w:space="0" w:color="auto"/>
        <w:bottom w:val="none" w:sz="0" w:space="0" w:color="auto"/>
        <w:right w:val="none" w:sz="0" w:space="0" w:color="auto"/>
      </w:divBdr>
    </w:div>
    <w:div w:id="1262836599">
      <w:bodyDiv w:val="1"/>
      <w:marLeft w:val="0"/>
      <w:marRight w:val="0"/>
      <w:marTop w:val="0"/>
      <w:marBottom w:val="0"/>
      <w:divBdr>
        <w:top w:val="none" w:sz="0" w:space="0" w:color="auto"/>
        <w:left w:val="none" w:sz="0" w:space="0" w:color="auto"/>
        <w:bottom w:val="none" w:sz="0" w:space="0" w:color="auto"/>
        <w:right w:val="none" w:sz="0" w:space="0" w:color="auto"/>
      </w:divBdr>
    </w:div>
    <w:div w:id="1427074254">
      <w:bodyDiv w:val="1"/>
      <w:marLeft w:val="0"/>
      <w:marRight w:val="0"/>
      <w:marTop w:val="0"/>
      <w:marBottom w:val="0"/>
      <w:divBdr>
        <w:top w:val="none" w:sz="0" w:space="0" w:color="auto"/>
        <w:left w:val="none" w:sz="0" w:space="0" w:color="auto"/>
        <w:bottom w:val="none" w:sz="0" w:space="0" w:color="auto"/>
        <w:right w:val="none" w:sz="0" w:space="0" w:color="auto"/>
      </w:divBdr>
    </w:div>
    <w:div w:id="1446458498">
      <w:bodyDiv w:val="1"/>
      <w:marLeft w:val="0"/>
      <w:marRight w:val="0"/>
      <w:marTop w:val="0"/>
      <w:marBottom w:val="0"/>
      <w:divBdr>
        <w:top w:val="none" w:sz="0" w:space="0" w:color="auto"/>
        <w:left w:val="none" w:sz="0" w:space="0" w:color="auto"/>
        <w:bottom w:val="none" w:sz="0" w:space="0" w:color="auto"/>
        <w:right w:val="none" w:sz="0" w:space="0" w:color="auto"/>
      </w:divBdr>
    </w:div>
    <w:div w:id="1449426357">
      <w:bodyDiv w:val="1"/>
      <w:marLeft w:val="0"/>
      <w:marRight w:val="0"/>
      <w:marTop w:val="0"/>
      <w:marBottom w:val="0"/>
      <w:divBdr>
        <w:top w:val="none" w:sz="0" w:space="0" w:color="auto"/>
        <w:left w:val="none" w:sz="0" w:space="0" w:color="auto"/>
        <w:bottom w:val="none" w:sz="0" w:space="0" w:color="auto"/>
        <w:right w:val="none" w:sz="0" w:space="0" w:color="auto"/>
      </w:divBdr>
    </w:div>
    <w:div w:id="1453207119">
      <w:bodyDiv w:val="1"/>
      <w:marLeft w:val="0"/>
      <w:marRight w:val="0"/>
      <w:marTop w:val="0"/>
      <w:marBottom w:val="0"/>
      <w:divBdr>
        <w:top w:val="none" w:sz="0" w:space="0" w:color="auto"/>
        <w:left w:val="none" w:sz="0" w:space="0" w:color="auto"/>
        <w:bottom w:val="none" w:sz="0" w:space="0" w:color="auto"/>
        <w:right w:val="none" w:sz="0" w:space="0" w:color="auto"/>
      </w:divBdr>
    </w:div>
    <w:div w:id="1529682959">
      <w:bodyDiv w:val="1"/>
      <w:marLeft w:val="0"/>
      <w:marRight w:val="0"/>
      <w:marTop w:val="0"/>
      <w:marBottom w:val="0"/>
      <w:divBdr>
        <w:top w:val="none" w:sz="0" w:space="0" w:color="auto"/>
        <w:left w:val="none" w:sz="0" w:space="0" w:color="auto"/>
        <w:bottom w:val="none" w:sz="0" w:space="0" w:color="auto"/>
        <w:right w:val="none" w:sz="0" w:space="0" w:color="auto"/>
      </w:divBdr>
    </w:div>
    <w:div w:id="1564489117">
      <w:bodyDiv w:val="1"/>
      <w:marLeft w:val="0"/>
      <w:marRight w:val="0"/>
      <w:marTop w:val="0"/>
      <w:marBottom w:val="0"/>
      <w:divBdr>
        <w:top w:val="none" w:sz="0" w:space="0" w:color="auto"/>
        <w:left w:val="none" w:sz="0" w:space="0" w:color="auto"/>
        <w:bottom w:val="none" w:sz="0" w:space="0" w:color="auto"/>
        <w:right w:val="none" w:sz="0" w:space="0" w:color="auto"/>
      </w:divBdr>
    </w:div>
    <w:div w:id="1702364342">
      <w:bodyDiv w:val="1"/>
      <w:marLeft w:val="0"/>
      <w:marRight w:val="0"/>
      <w:marTop w:val="0"/>
      <w:marBottom w:val="0"/>
      <w:divBdr>
        <w:top w:val="none" w:sz="0" w:space="0" w:color="auto"/>
        <w:left w:val="none" w:sz="0" w:space="0" w:color="auto"/>
        <w:bottom w:val="none" w:sz="0" w:space="0" w:color="auto"/>
        <w:right w:val="none" w:sz="0" w:space="0" w:color="auto"/>
      </w:divBdr>
      <w:divsChild>
        <w:div w:id="2004429297">
          <w:marLeft w:val="547"/>
          <w:marRight w:val="0"/>
          <w:marTop w:val="0"/>
          <w:marBottom w:val="160"/>
          <w:divBdr>
            <w:top w:val="none" w:sz="0" w:space="0" w:color="auto"/>
            <w:left w:val="none" w:sz="0" w:space="0" w:color="auto"/>
            <w:bottom w:val="none" w:sz="0" w:space="0" w:color="auto"/>
            <w:right w:val="none" w:sz="0" w:space="0" w:color="auto"/>
          </w:divBdr>
        </w:div>
        <w:div w:id="170990860">
          <w:marLeft w:val="547"/>
          <w:marRight w:val="0"/>
          <w:marTop w:val="0"/>
          <w:marBottom w:val="160"/>
          <w:divBdr>
            <w:top w:val="none" w:sz="0" w:space="0" w:color="auto"/>
            <w:left w:val="none" w:sz="0" w:space="0" w:color="auto"/>
            <w:bottom w:val="none" w:sz="0" w:space="0" w:color="auto"/>
            <w:right w:val="none" w:sz="0" w:space="0" w:color="auto"/>
          </w:divBdr>
        </w:div>
      </w:divsChild>
    </w:div>
    <w:div w:id="1739747490">
      <w:bodyDiv w:val="1"/>
      <w:marLeft w:val="0"/>
      <w:marRight w:val="0"/>
      <w:marTop w:val="0"/>
      <w:marBottom w:val="0"/>
      <w:divBdr>
        <w:top w:val="none" w:sz="0" w:space="0" w:color="auto"/>
        <w:left w:val="none" w:sz="0" w:space="0" w:color="auto"/>
        <w:bottom w:val="none" w:sz="0" w:space="0" w:color="auto"/>
        <w:right w:val="none" w:sz="0" w:space="0" w:color="auto"/>
      </w:divBdr>
    </w:div>
    <w:div w:id="1780300144">
      <w:bodyDiv w:val="1"/>
      <w:marLeft w:val="0"/>
      <w:marRight w:val="0"/>
      <w:marTop w:val="0"/>
      <w:marBottom w:val="0"/>
      <w:divBdr>
        <w:top w:val="none" w:sz="0" w:space="0" w:color="auto"/>
        <w:left w:val="none" w:sz="0" w:space="0" w:color="auto"/>
        <w:bottom w:val="none" w:sz="0" w:space="0" w:color="auto"/>
        <w:right w:val="none" w:sz="0" w:space="0" w:color="auto"/>
      </w:divBdr>
    </w:div>
    <w:div w:id="1812408885">
      <w:bodyDiv w:val="1"/>
      <w:marLeft w:val="0"/>
      <w:marRight w:val="0"/>
      <w:marTop w:val="0"/>
      <w:marBottom w:val="0"/>
      <w:divBdr>
        <w:top w:val="none" w:sz="0" w:space="0" w:color="auto"/>
        <w:left w:val="none" w:sz="0" w:space="0" w:color="auto"/>
        <w:bottom w:val="none" w:sz="0" w:space="0" w:color="auto"/>
        <w:right w:val="none" w:sz="0" w:space="0" w:color="auto"/>
      </w:divBdr>
    </w:div>
    <w:div w:id="1866626462">
      <w:bodyDiv w:val="1"/>
      <w:marLeft w:val="0"/>
      <w:marRight w:val="0"/>
      <w:marTop w:val="0"/>
      <w:marBottom w:val="0"/>
      <w:divBdr>
        <w:top w:val="none" w:sz="0" w:space="0" w:color="auto"/>
        <w:left w:val="none" w:sz="0" w:space="0" w:color="auto"/>
        <w:bottom w:val="none" w:sz="0" w:space="0" w:color="auto"/>
        <w:right w:val="none" w:sz="0" w:space="0" w:color="auto"/>
      </w:divBdr>
    </w:div>
    <w:div w:id="1915966887">
      <w:bodyDiv w:val="1"/>
      <w:marLeft w:val="0"/>
      <w:marRight w:val="0"/>
      <w:marTop w:val="0"/>
      <w:marBottom w:val="0"/>
      <w:divBdr>
        <w:top w:val="none" w:sz="0" w:space="0" w:color="auto"/>
        <w:left w:val="none" w:sz="0" w:space="0" w:color="auto"/>
        <w:bottom w:val="none" w:sz="0" w:space="0" w:color="auto"/>
        <w:right w:val="none" w:sz="0" w:space="0" w:color="auto"/>
      </w:divBdr>
    </w:div>
    <w:div w:id="1942032550">
      <w:bodyDiv w:val="1"/>
      <w:marLeft w:val="0"/>
      <w:marRight w:val="0"/>
      <w:marTop w:val="0"/>
      <w:marBottom w:val="0"/>
      <w:divBdr>
        <w:top w:val="none" w:sz="0" w:space="0" w:color="auto"/>
        <w:left w:val="none" w:sz="0" w:space="0" w:color="auto"/>
        <w:bottom w:val="none" w:sz="0" w:space="0" w:color="auto"/>
        <w:right w:val="none" w:sz="0" w:space="0" w:color="auto"/>
      </w:divBdr>
    </w:div>
    <w:div w:id="1949507356">
      <w:bodyDiv w:val="1"/>
      <w:marLeft w:val="0"/>
      <w:marRight w:val="0"/>
      <w:marTop w:val="0"/>
      <w:marBottom w:val="0"/>
      <w:divBdr>
        <w:top w:val="none" w:sz="0" w:space="0" w:color="auto"/>
        <w:left w:val="none" w:sz="0" w:space="0" w:color="auto"/>
        <w:bottom w:val="none" w:sz="0" w:space="0" w:color="auto"/>
        <w:right w:val="none" w:sz="0" w:space="0" w:color="auto"/>
      </w:divBdr>
    </w:div>
    <w:div w:id="1980189621">
      <w:bodyDiv w:val="1"/>
      <w:marLeft w:val="0"/>
      <w:marRight w:val="0"/>
      <w:marTop w:val="0"/>
      <w:marBottom w:val="0"/>
      <w:divBdr>
        <w:top w:val="none" w:sz="0" w:space="0" w:color="auto"/>
        <w:left w:val="none" w:sz="0" w:space="0" w:color="auto"/>
        <w:bottom w:val="none" w:sz="0" w:space="0" w:color="auto"/>
        <w:right w:val="none" w:sz="0" w:space="0" w:color="auto"/>
      </w:divBdr>
    </w:div>
    <w:div w:id="1990396928">
      <w:bodyDiv w:val="1"/>
      <w:marLeft w:val="0"/>
      <w:marRight w:val="0"/>
      <w:marTop w:val="0"/>
      <w:marBottom w:val="0"/>
      <w:divBdr>
        <w:top w:val="none" w:sz="0" w:space="0" w:color="auto"/>
        <w:left w:val="none" w:sz="0" w:space="0" w:color="auto"/>
        <w:bottom w:val="none" w:sz="0" w:space="0" w:color="auto"/>
        <w:right w:val="none" w:sz="0" w:space="0" w:color="auto"/>
      </w:divBdr>
    </w:div>
    <w:div w:id="2080981783">
      <w:bodyDiv w:val="1"/>
      <w:marLeft w:val="0"/>
      <w:marRight w:val="0"/>
      <w:marTop w:val="0"/>
      <w:marBottom w:val="0"/>
      <w:divBdr>
        <w:top w:val="none" w:sz="0" w:space="0" w:color="auto"/>
        <w:left w:val="none" w:sz="0" w:space="0" w:color="auto"/>
        <w:bottom w:val="none" w:sz="0" w:space="0" w:color="auto"/>
        <w:right w:val="none" w:sz="0" w:space="0" w:color="auto"/>
      </w:divBdr>
      <w:divsChild>
        <w:div w:id="214242364">
          <w:marLeft w:val="547"/>
          <w:marRight w:val="0"/>
          <w:marTop w:val="101"/>
          <w:marBottom w:val="0"/>
          <w:divBdr>
            <w:top w:val="none" w:sz="0" w:space="0" w:color="auto"/>
            <w:left w:val="none" w:sz="0" w:space="0" w:color="auto"/>
            <w:bottom w:val="none" w:sz="0" w:space="0" w:color="auto"/>
            <w:right w:val="none" w:sz="0" w:space="0" w:color="auto"/>
          </w:divBdr>
        </w:div>
        <w:div w:id="303774064">
          <w:marLeft w:val="547"/>
          <w:marRight w:val="0"/>
          <w:marTop w:val="101"/>
          <w:marBottom w:val="0"/>
          <w:divBdr>
            <w:top w:val="none" w:sz="0" w:space="0" w:color="auto"/>
            <w:left w:val="none" w:sz="0" w:space="0" w:color="auto"/>
            <w:bottom w:val="none" w:sz="0" w:space="0" w:color="auto"/>
            <w:right w:val="none" w:sz="0" w:space="0" w:color="auto"/>
          </w:divBdr>
        </w:div>
        <w:div w:id="373163109">
          <w:marLeft w:val="547"/>
          <w:marRight w:val="0"/>
          <w:marTop w:val="101"/>
          <w:marBottom w:val="0"/>
          <w:divBdr>
            <w:top w:val="none" w:sz="0" w:space="0" w:color="auto"/>
            <w:left w:val="none" w:sz="0" w:space="0" w:color="auto"/>
            <w:bottom w:val="none" w:sz="0" w:space="0" w:color="auto"/>
            <w:right w:val="none" w:sz="0" w:space="0" w:color="auto"/>
          </w:divBdr>
        </w:div>
        <w:div w:id="1155488170">
          <w:marLeft w:val="547"/>
          <w:marRight w:val="0"/>
          <w:marTop w:val="101"/>
          <w:marBottom w:val="0"/>
          <w:divBdr>
            <w:top w:val="none" w:sz="0" w:space="0" w:color="auto"/>
            <w:left w:val="none" w:sz="0" w:space="0" w:color="auto"/>
            <w:bottom w:val="none" w:sz="0" w:space="0" w:color="auto"/>
            <w:right w:val="none" w:sz="0" w:space="0" w:color="auto"/>
          </w:divBdr>
        </w:div>
      </w:divsChild>
    </w:div>
    <w:div w:id="2097555378">
      <w:bodyDiv w:val="1"/>
      <w:marLeft w:val="0"/>
      <w:marRight w:val="0"/>
      <w:marTop w:val="0"/>
      <w:marBottom w:val="0"/>
      <w:divBdr>
        <w:top w:val="none" w:sz="0" w:space="0" w:color="auto"/>
        <w:left w:val="none" w:sz="0" w:space="0" w:color="auto"/>
        <w:bottom w:val="none" w:sz="0" w:space="0" w:color="auto"/>
        <w:right w:val="none" w:sz="0" w:space="0" w:color="auto"/>
      </w:divBdr>
    </w:div>
    <w:div w:id="210969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0.xml"/><Relationship Id="rId21" Type="http://schemas.openxmlformats.org/officeDocument/2006/relationships/chart" Target="charts/chart14.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hyperlink" Target="http://dper.gisee.ru/" TargetMode="External"/><Relationship Id="rId38" Type="http://schemas.openxmlformats.org/officeDocument/2006/relationships/chart" Target="charts/chart29.xml"/><Relationship Id="rId46" Type="http://schemas.openxmlformats.org/officeDocument/2006/relationships/chart" Target="charts/chart37.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2.xm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hyperlink" Target="http://chaikovskiyregion.ru/ekonomika/energosberezhenie/" TargetMode="Externa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7.xml"/><Relationship Id="rId49" Type="http://schemas.openxmlformats.org/officeDocument/2006/relationships/chart" Target="charts/chart40.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5.xml"/><Relationship Id="rId52" Type="http://schemas.openxmlformats.org/officeDocument/2006/relationships/chart" Target="charts/chart4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theme" Target="theme/theme1.xml"/><Relationship Id="rId8" Type="http://schemas.openxmlformats.org/officeDocument/2006/relationships/chart" Target="charts/chart1.xml"/><Relationship Id="rId51"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1.xlsx"/><Relationship Id="rId1" Type="http://schemas.openxmlformats.org/officeDocument/2006/relationships/themeOverride" Target="../theme/themeOverride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2.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oleObject" Target="file:///C:\Users\fedorova.GORFU\Desktop\&#1050;&#1056;&#1054;%202014-2016%20&#1075;&#1086;&#1076;\&#1044;&#1086;&#1082;&#1083;&#1072;&#1076;%20&#1075;&#1083;&#1072;&#1074;&#1077;\2017\&#1044;&#1080;&#1072;&#1075;&#1088;&#1072;&#1084;&#1072;.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sayfullina\Desktop\&#1051;&#1080;&#1089;&#1090;%20Microsoft%20Office%20Excel.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isakova\Desktop\&#1086;&#1090;&#1095;&#1077;&#1090;%20&#1087;&#1086;%20&#1087;&#1083;&#1072;&#1085;&#1072;&#1084;%20&#1079;&#1072;%202017.xls"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sayfullina\Desktop\&#1051;&#1080;&#1089;&#1090;%20Microsoft%20Office%20Excel.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isakova\Desktop\&#1086;&#1090;&#1095;&#1077;&#1090;%20&#1087;&#1086;%20&#1087;&#1083;&#1072;&#1085;&#1072;&#1084;%20&#1079;&#1072;%202017.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oleObject" Target="file:///C:\Users\sayfullina\Desktop\&#1051;&#1080;&#1089;&#1090;%20Microsoft%20Office%20Excel.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isakova\Desktop\&#1086;&#1090;&#1095;&#1077;&#1090;%20&#1087;&#1086;%20&#1087;&#1083;&#1072;&#1085;&#1072;&#1084;%20&#1079;&#1072;%202017.xls"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sayfullina\Desktop\&#1075;&#1088;&#1072;&#1092;&#1080;&#1095;&#1077;&#1089;&#1082;&#1080;&#1077;%20&#1076;&#1080;&#1072;&#1075;&#1088;&#1072;&#1084;&#1084;&#1099;.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192.168.100.1\urist\2018\2&#1082;&#1074;2018\&#1059;&#1055;&#1056;&#1040;&#1042;&#1051;&#1045;&#1053;&#1048;&#1045;\&#1056;&#1077;&#1075;&#1080;&#1089;&#1090;&#1088;&#1099;%20&#1072;&#1085;&#1072;&#1083;&#1080;&#1090;&#1080;&#1095;&#1077;&#1089;&#1082;&#1086;&#1075;&#1086;%20&#1091;&#1095;&#1077;&#1090;&#1072;\&#1055;&#1083;&#1072;&#1085;&#1099;\&#1048;&#1090;&#1086;&#1075;&#1080;\&#1054;&#1090;&#1095;&#1077;&#1090;%20&#1055;&#1050;%20&#1040;&#1063;&#1052;&#1056;%20&#1079;&#1072;%202017\&#1054;&#1090;&#1095;&#1077;&#1090;%20&#1087;&#1086;%20&#1087;&#1088;&#1086;&#1082;&#1091;&#1088;&#1086;&#1088;%20&#1085;&#1072;&#1076;&#1079;&#1086;&#1088;&#1091;%202017.XLS"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192.168.100.1\urist\2018\1&#1082;&#1074;2018\&#1059;&#1055;&#1056;&#1040;&#1042;&#1051;&#1045;&#1053;&#1048;&#1045;\&#1056;&#1077;&#1075;&#1080;&#1089;&#1090;&#1088;&#1099;%20&#1072;&#1085;&#1072;&#1083;&#1080;&#1090;&#1080;&#1095;&#1077;&#1089;&#1082;&#1086;&#1075;&#1086;%20&#1091;&#1095;&#1077;&#1090;&#1072;\&#1055;&#1083;&#1072;&#1085;&#1099;\&#1048;&#1090;&#1086;&#1075;&#1080;\&#1054;&#1090;&#1095;&#1077;&#1090;%20&#1055;&#1050;%20&#1040;&#1063;&#1052;&#1056;%20&#1079;&#1072;%202017\&#1086;&#1090;&#1095;&#1077;&#1090;%20&#1087;&#1086;%20&#1076;&#1086;&#1075;&#1086;&#1074;&#1086;&#1088;&#1072;&#1084;.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sayfullina\Desktop\&#1075;&#1088;&#1072;&#1092;&#1080;&#1095;&#1077;&#1089;&#1082;&#1080;&#1077;%20&#1076;&#1080;&#1072;&#1075;&#1088;&#1072;&#1084;&#1084;&#1099;.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sayfullina\Desktop\&#1075;&#1088;&#1072;&#1092;&#1080;&#1095;&#1077;&#1089;&#1082;&#1080;&#1077;%20&#1076;&#1080;&#1072;&#1075;&#1088;&#1072;&#1084;&#1084;&#1099;.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isakova\Desktop\&#1086;&#1090;&#1095;&#1077;&#1090;%20&#1087;&#1086;%20&#1087;&#1083;&#1072;&#1085;&#1072;&#1084;%20&#1079;&#1072;%202017.xls"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192.168.100.1\urist\&#1057;&#1082;&#1072;&#1085;&#1080;&#1088;&#1086;&#1074;&#1072;&#1085;&#1085;&#1099;&#1077;%20&#1076;&#1086;&#1082;&#1091;&#1084;&#1077;&#1085;&#1090;&#1099;\&#1057;&#1072;&#1081;&#1092;&#1091;&#1083;&#1083;&#1080;&#1085;&#1072;\&#1051;&#1080;&#1089;&#1090;%20Microsoft%20Office%20Excel.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sayfullina\Desktop\&#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0.xml.rels><?xml version="1.0" encoding="UTF-8" standalone="yes"?>
<Relationships xmlns="http://schemas.openxmlformats.org/package/2006/relationships"><Relationship Id="rId1" Type="http://schemas.openxmlformats.org/officeDocument/2006/relationships/oleObject" Target="file:///C:\Users\sayfullina\Desktop\&#1051;&#1080;&#1089;&#1090;%20Microsoft%20Office%20Excel.xlsx" TargetMode="External"/></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Объем инвестиций в основной капитал (за исключением бюджетных средств) в расчете на 1 человека, руб.</a:t>
            </a:r>
          </a:p>
        </c:rich>
      </c:tx>
      <c:layout>
        <c:manualLayout>
          <c:xMode val="edge"/>
          <c:yMode val="edge"/>
          <c:x val="0.132069468602451"/>
          <c:y val="0"/>
        </c:manualLayout>
      </c:layout>
    </c:title>
    <c:plotArea>
      <c:layout/>
      <c:barChart>
        <c:barDir val="col"/>
        <c:grouping val="clustered"/>
        <c:ser>
          <c:idx val="0"/>
          <c:order val="0"/>
          <c:tx>
            <c:strRef>
              <c:f>Лист1!$A$2</c:f>
              <c:strCache>
                <c:ptCount val="1"/>
                <c:pt idx="0">
                  <c:v>план</c:v>
                </c:pt>
              </c:strCache>
            </c:strRef>
          </c:tx>
          <c:spPr>
            <a:noFill/>
          </c:spPr>
          <c:trendline>
            <c:spPr>
              <a:ln w="34925">
                <a:solidFill>
                  <a:schemeClr val="accent1"/>
                </a:solidFill>
                <a:tailEnd type="triangle"/>
              </a:ln>
            </c:spPr>
            <c:trendlineType val="poly"/>
            <c:order val="2"/>
          </c:trendline>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Лист1!$B$2:$I$2</c:f>
              <c:numCache>
                <c:formatCode>General</c:formatCode>
                <c:ptCount val="8"/>
                <c:pt idx="0">
                  <c:v>16600.7</c:v>
                </c:pt>
                <c:pt idx="4">
                  <c:v>57937.599999999999</c:v>
                </c:pt>
                <c:pt idx="5">
                  <c:v>57937.599999999999</c:v>
                </c:pt>
                <c:pt idx="6">
                  <c:v>57937.599999999999</c:v>
                </c:pt>
                <c:pt idx="7">
                  <c:v>39599.199999999997</c:v>
                </c:pt>
              </c:numCache>
            </c:numRef>
          </c:val>
        </c:ser>
        <c:ser>
          <c:idx val="1"/>
          <c:order val="1"/>
          <c:tx>
            <c:strRef>
              <c:f>Лист1!$A$3</c:f>
              <c:strCache>
                <c:ptCount val="1"/>
                <c:pt idx="0">
                  <c:v>факт</c:v>
                </c:pt>
              </c:strCache>
            </c:strRef>
          </c:tx>
          <c:spPr>
            <a:ln>
              <a:headEnd type="none"/>
              <a:tailEnd type="none"/>
            </a:ln>
          </c:spPr>
          <c:dPt>
            <c:idx val="5"/>
            <c:spPr>
              <a:ln>
                <a:headEnd type="none"/>
                <a:tailEnd type="triangle"/>
              </a:ln>
            </c:spPr>
          </c:dPt>
          <c:dPt>
            <c:idx val="6"/>
            <c:spPr>
              <a:solidFill>
                <a:schemeClr val="accent2"/>
              </a:solidFill>
              <a:ln w="19050">
                <a:solidFill>
                  <a:schemeClr val="accent2"/>
                </a:solidFill>
                <a:prstDash val="dash"/>
                <a:headEnd type="none"/>
                <a:tailEnd type="none"/>
              </a:ln>
            </c:spPr>
          </c:dPt>
          <c:dPt>
            <c:idx val="7"/>
            <c:spPr/>
          </c:dPt>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Лист1!$B$3:$I$3</c:f>
              <c:numCache>
                <c:formatCode>General</c:formatCode>
                <c:ptCount val="8"/>
                <c:pt idx="0">
                  <c:v>16600.7</c:v>
                </c:pt>
                <c:pt idx="1">
                  <c:v>45079.4</c:v>
                </c:pt>
                <c:pt idx="2">
                  <c:v>54001.3</c:v>
                </c:pt>
                <c:pt idx="3">
                  <c:v>123296.7</c:v>
                </c:pt>
                <c:pt idx="4">
                  <c:v>39232.5</c:v>
                </c:pt>
                <c:pt idx="5">
                  <c:v>39132.5</c:v>
                </c:pt>
                <c:pt idx="6">
                  <c:v>38955</c:v>
                </c:pt>
                <c:pt idx="7">
                  <c:v>59680</c:v>
                </c:pt>
              </c:numCache>
            </c:numRef>
          </c:val>
        </c:ser>
        <c:gapWidth val="65"/>
        <c:overlap val="100"/>
        <c:axId val="112551808"/>
        <c:axId val="112553344"/>
      </c:barChart>
      <c:catAx>
        <c:axId val="112551808"/>
        <c:scaling>
          <c:orientation val="minMax"/>
        </c:scaling>
        <c:axPos val="b"/>
        <c:numFmt formatCode="General" sourceLinked="1"/>
        <c:tickLblPos val="nextTo"/>
        <c:txPr>
          <a:bodyPr/>
          <a:lstStyle/>
          <a:p>
            <a:pPr>
              <a:defRPr sz="800"/>
            </a:pPr>
            <a:endParaRPr lang="ru-RU"/>
          </a:p>
        </c:txPr>
        <c:crossAx val="112553344"/>
        <c:crosses val="autoZero"/>
        <c:auto val="1"/>
        <c:lblAlgn val="ctr"/>
        <c:lblOffset val="100"/>
      </c:catAx>
      <c:valAx>
        <c:axId val="112553344"/>
        <c:scaling>
          <c:orientation val="minMax"/>
          <c:max val="140000"/>
          <c:min val="0"/>
        </c:scaling>
        <c:axPos val="l"/>
        <c:numFmt formatCode="General" sourceLinked="1"/>
        <c:tickLblPos val="nextTo"/>
        <c:txPr>
          <a:bodyPr/>
          <a:lstStyle/>
          <a:p>
            <a:pPr>
              <a:defRPr sz="800"/>
            </a:pPr>
            <a:endParaRPr lang="ru-RU"/>
          </a:p>
        </c:txPr>
        <c:crossAx val="112551808"/>
        <c:crosses val="autoZero"/>
        <c:crossBetween val="between"/>
      </c:valAx>
    </c:plotArea>
    <c:plotVisOnly val="1"/>
    <c:dispBlanksAs val="gap"/>
  </c:chart>
  <c:spPr>
    <a:ln>
      <a:noFill/>
    </a:ln>
  </c:spPr>
  <c:txPr>
    <a:bodyPr/>
    <a:lstStyle/>
    <a:p>
      <a:pPr>
        <a:defRPr sz="1200">
          <a:latin typeface="Arial" pitchFamily="34" charset="0"/>
          <a:cs typeface="Arial" pitchFamily="34"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percentStacked"/>
        <c:ser>
          <c:idx val="0"/>
          <c:order val="0"/>
          <c:tx>
            <c:strRef>
              <c:f>Лист1!$B$1</c:f>
              <c:strCache>
                <c:ptCount val="1"/>
                <c:pt idx="0">
                  <c:v>Налоговые и неналоговые доходы</c:v>
                </c:pt>
              </c:strCache>
            </c:strRef>
          </c:tx>
          <c:spPr>
            <a:solidFill>
              <a:schemeClr val="tx2">
                <a:lumMod val="40000"/>
                <a:lumOff val="60000"/>
              </a:schemeClr>
            </a:solidFill>
          </c:spPr>
          <c:dLbls>
            <c:spPr>
              <a:noFill/>
              <a:ln>
                <a:noFill/>
              </a:ln>
              <a:effectLst/>
            </c:spPr>
            <c:txPr>
              <a:bodyPr/>
              <a:lstStyle/>
              <a:p>
                <a:pPr>
                  <a:defRPr b="1">
                    <a:solidFill>
                      <a:schemeClr val="tx1"/>
                    </a:solidFill>
                  </a:defRPr>
                </a:pPr>
                <a:endParaRPr lang="ru-RU"/>
              </a:p>
            </c:txPr>
            <c:showVal val="1"/>
            <c:extLst>
              <c:ext xmlns:c15="http://schemas.microsoft.com/office/drawing/2012/chart" uri="{CE6537A1-D6FC-4f65-9D91-7224C49458BB}">
                <c15:layout/>
                <c15:showLeaderLines val="0"/>
              </c:ext>
            </c:extLst>
          </c:dLbls>
          <c:cat>
            <c:strRef>
              <c:f>Лист1!$A$2:$A$7</c:f>
              <c:strCache>
                <c:ptCount val="6"/>
                <c:pt idx="0">
                  <c:v>2012 год</c:v>
                </c:pt>
                <c:pt idx="1">
                  <c:v>2013 год</c:v>
                </c:pt>
                <c:pt idx="2">
                  <c:v>2014 год</c:v>
                </c:pt>
                <c:pt idx="3">
                  <c:v>2015 год</c:v>
                </c:pt>
                <c:pt idx="4">
                  <c:v>2016 год</c:v>
                </c:pt>
                <c:pt idx="5">
                  <c:v>2017 год</c:v>
                </c:pt>
              </c:strCache>
            </c:strRef>
          </c:cat>
          <c:val>
            <c:numRef>
              <c:f>Лист1!$B$2:$B$7</c:f>
              <c:numCache>
                <c:formatCode>#,##0</c:formatCode>
                <c:ptCount val="6"/>
                <c:pt idx="0">
                  <c:v>830</c:v>
                </c:pt>
                <c:pt idx="1">
                  <c:v>1056</c:v>
                </c:pt>
                <c:pt idx="2">
                  <c:v>859</c:v>
                </c:pt>
                <c:pt idx="3">
                  <c:v>845</c:v>
                </c:pt>
                <c:pt idx="4">
                  <c:v>898</c:v>
                </c:pt>
                <c:pt idx="5">
                  <c:v>952</c:v>
                </c:pt>
              </c:numCache>
            </c:numRef>
          </c:val>
        </c:ser>
        <c:ser>
          <c:idx val="1"/>
          <c:order val="1"/>
          <c:tx>
            <c:strRef>
              <c:f>Лист1!$C$1</c:f>
              <c:strCache>
                <c:ptCount val="1"/>
                <c:pt idx="0">
                  <c:v>Безвозмездные поступления</c:v>
                </c:pt>
              </c:strCache>
            </c:strRef>
          </c:tx>
          <c:spPr>
            <a:solidFill>
              <a:schemeClr val="accent3">
                <a:lumMod val="60000"/>
                <a:lumOff val="40000"/>
              </a:schemeClr>
            </a:solidFill>
          </c:spPr>
          <c:dLbls>
            <c:spPr>
              <a:noFill/>
              <a:ln>
                <a:noFill/>
              </a:ln>
              <a:effectLst/>
            </c:spPr>
            <c:txPr>
              <a:bodyPr/>
              <a:lstStyle/>
              <a:p>
                <a:pPr>
                  <a:defRPr b="1">
                    <a:solidFill>
                      <a:schemeClr val="tx1"/>
                    </a:solidFill>
                  </a:defRPr>
                </a:pPr>
                <a:endParaRPr lang="ru-RU"/>
              </a:p>
            </c:txPr>
            <c:showVal val="1"/>
            <c:extLst>
              <c:ext xmlns:c15="http://schemas.microsoft.com/office/drawing/2012/chart" uri="{CE6537A1-D6FC-4f65-9D91-7224C49458BB}">
                <c15:layout/>
                <c15:showLeaderLines val="0"/>
              </c:ext>
            </c:extLst>
          </c:dLbls>
          <c:cat>
            <c:strRef>
              <c:f>Лист1!$A$2:$A$7</c:f>
              <c:strCache>
                <c:ptCount val="6"/>
                <c:pt idx="0">
                  <c:v>2012 год</c:v>
                </c:pt>
                <c:pt idx="1">
                  <c:v>2013 год</c:v>
                </c:pt>
                <c:pt idx="2">
                  <c:v>2014 год</c:v>
                </c:pt>
                <c:pt idx="3">
                  <c:v>2015 год</c:v>
                </c:pt>
                <c:pt idx="4">
                  <c:v>2016 год</c:v>
                </c:pt>
                <c:pt idx="5">
                  <c:v>2017 год</c:v>
                </c:pt>
              </c:strCache>
            </c:strRef>
          </c:cat>
          <c:val>
            <c:numRef>
              <c:f>Лист1!$C$2:$C$7</c:f>
              <c:numCache>
                <c:formatCode>#,##0</c:formatCode>
                <c:ptCount val="6"/>
                <c:pt idx="0">
                  <c:v>1487</c:v>
                </c:pt>
                <c:pt idx="1">
                  <c:v>1367</c:v>
                </c:pt>
                <c:pt idx="2">
                  <c:v>1649</c:v>
                </c:pt>
                <c:pt idx="3">
                  <c:v>1440</c:v>
                </c:pt>
                <c:pt idx="4">
                  <c:v>1471</c:v>
                </c:pt>
                <c:pt idx="5">
                  <c:v>1570</c:v>
                </c:pt>
              </c:numCache>
            </c:numRef>
          </c:val>
        </c:ser>
        <c:gapWidth val="106"/>
        <c:overlap val="100"/>
        <c:axId val="119186560"/>
        <c:axId val="119188096"/>
      </c:barChart>
      <c:catAx>
        <c:axId val="119186560"/>
        <c:scaling>
          <c:orientation val="minMax"/>
        </c:scaling>
        <c:axPos val="b"/>
        <c:numFmt formatCode="General" sourceLinked="0"/>
        <c:tickLblPos val="nextTo"/>
        <c:crossAx val="119188096"/>
        <c:crosses val="autoZero"/>
        <c:auto val="1"/>
        <c:lblAlgn val="ctr"/>
        <c:lblOffset val="100"/>
      </c:catAx>
      <c:valAx>
        <c:axId val="119188096"/>
        <c:scaling>
          <c:orientation val="minMax"/>
        </c:scaling>
        <c:axPos val="l"/>
        <c:majorGridlines/>
        <c:numFmt formatCode="0%" sourceLinked="1"/>
        <c:tickLblPos val="nextTo"/>
        <c:crossAx val="119186560"/>
        <c:crosses val="autoZero"/>
        <c:crossBetween val="between"/>
        <c:majorUnit val="0.2"/>
      </c:valAx>
    </c:plotArea>
    <c:legend>
      <c:legendPos val="b"/>
    </c:legend>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594549559406019E-2"/>
          <c:y val="9.336015665651462E-2"/>
          <c:w val="0.89099804598661658"/>
          <c:h val="0.73057795564806061"/>
        </c:manualLayout>
      </c:layout>
      <c:barChart>
        <c:barDir val="col"/>
        <c:grouping val="stacked"/>
        <c:ser>
          <c:idx val="0"/>
          <c:order val="0"/>
          <c:tx>
            <c:strRef>
              <c:f>Лист1!$B$1</c:f>
              <c:strCache>
                <c:ptCount val="1"/>
                <c:pt idx="0">
                  <c:v>Ряд 1</c:v>
                </c:pt>
              </c:strCache>
            </c:strRef>
          </c:tx>
          <c:spPr>
            <a:solidFill>
              <a:schemeClr val="accent1">
                <a:lumMod val="40000"/>
                <a:lumOff val="60000"/>
              </a:schemeClr>
            </a:solidFill>
          </c:spPr>
          <c:dLbls>
            <c:spPr>
              <a:noFill/>
              <a:ln>
                <a:noFill/>
              </a:ln>
              <a:effectLst/>
            </c:spPr>
            <c:txPr>
              <a:bodyPr/>
              <a:lstStyle/>
              <a:p>
                <a:pPr>
                  <a:defRPr b="1"/>
                </a:pPr>
                <a:endParaRPr lang="ru-RU"/>
              </a:p>
            </c:txPr>
            <c:dLblPos val="inEnd"/>
            <c:showVal val="1"/>
            <c:extLst>
              <c:ext xmlns:c15="http://schemas.microsoft.com/office/drawing/2012/chart" uri="{CE6537A1-D6FC-4f65-9D91-7224C49458BB}">
                <c15:layout/>
                <c15:showLeaderLines val="0"/>
              </c:ext>
            </c:extLst>
          </c:dLbls>
          <c:cat>
            <c:strRef>
              <c:f>Лист1!$A$2:$A$7</c:f>
              <c:strCache>
                <c:ptCount val="6"/>
                <c:pt idx="0">
                  <c:v>2012 год</c:v>
                </c:pt>
                <c:pt idx="1">
                  <c:v>2013 год</c:v>
                </c:pt>
                <c:pt idx="2">
                  <c:v>2014 год</c:v>
                </c:pt>
                <c:pt idx="3">
                  <c:v>2015 год</c:v>
                </c:pt>
                <c:pt idx="4">
                  <c:v>2016 год</c:v>
                </c:pt>
                <c:pt idx="5">
                  <c:v>2017 год</c:v>
                </c:pt>
              </c:strCache>
            </c:strRef>
          </c:cat>
          <c:val>
            <c:numRef>
              <c:f>Лист1!$B$2:$B$7</c:f>
              <c:numCache>
                <c:formatCode>#,##0</c:formatCode>
                <c:ptCount val="6"/>
                <c:pt idx="0">
                  <c:v>2356</c:v>
                </c:pt>
                <c:pt idx="1">
                  <c:v>2557</c:v>
                </c:pt>
                <c:pt idx="2">
                  <c:v>2472</c:v>
                </c:pt>
                <c:pt idx="3">
                  <c:v>2377</c:v>
                </c:pt>
                <c:pt idx="4">
                  <c:v>2353</c:v>
                </c:pt>
                <c:pt idx="5">
                  <c:v>2548</c:v>
                </c:pt>
              </c:numCache>
            </c:numRef>
          </c:val>
        </c:ser>
        <c:dLbls>
          <c:showVal val="1"/>
        </c:dLbls>
        <c:gapWidth val="36"/>
        <c:overlap val="100"/>
        <c:axId val="111139072"/>
        <c:axId val="111140864"/>
      </c:barChart>
      <c:catAx>
        <c:axId val="111139072"/>
        <c:scaling>
          <c:orientation val="minMax"/>
        </c:scaling>
        <c:axPos val="b"/>
        <c:numFmt formatCode="General" sourceLinked="0"/>
        <c:tickLblPos val="nextTo"/>
        <c:crossAx val="111140864"/>
        <c:crosses val="autoZero"/>
        <c:auto val="1"/>
        <c:lblAlgn val="ctr"/>
        <c:lblOffset val="100"/>
      </c:catAx>
      <c:valAx>
        <c:axId val="111140864"/>
        <c:scaling>
          <c:orientation val="minMax"/>
          <c:max val="3000"/>
          <c:min val="0"/>
        </c:scaling>
        <c:axPos val="l"/>
        <c:majorGridlines/>
        <c:numFmt formatCode="#,##0" sourceLinked="1"/>
        <c:tickLblPos val="nextTo"/>
        <c:crossAx val="111139072"/>
        <c:crosses val="autoZero"/>
        <c:crossBetween val="between"/>
        <c:majorUnit val="500"/>
      </c:valAx>
    </c:plotArea>
    <c:plotVisOnly val="1"/>
    <c:dispBlanksAs val="gap"/>
  </c:chart>
  <c:spPr>
    <a:ln>
      <a:noFill/>
    </a:ln>
  </c:spPr>
  <c:externalData r:id="rId2"/>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manualLayout>
          <c:layoutTarget val="inner"/>
          <c:xMode val="edge"/>
          <c:yMode val="edge"/>
          <c:x val="7.7991532646942432E-2"/>
          <c:y val="4.4002964696704033E-2"/>
          <c:w val="0.65630533025478055"/>
          <c:h val="0.86067236200508923"/>
        </c:manualLayout>
      </c:layout>
      <c:barChart>
        <c:barDir val="col"/>
        <c:grouping val="percentStacked"/>
        <c:ser>
          <c:idx val="0"/>
          <c:order val="0"/>
          <c:tx>
            <c:strRef>
              <c:f>Лист1!$B$1</c:f>
              <c:strCache>
                <c:ptCount val="1"/>
                <c:pt idx="0">
                  <c:v>Социальные расходы</c:v>
                </c:pt>
              </c:strCache>
            </c:strRef>
          </c:tx>
          <c:spPr>
            <a:solidFill>
              <a:srgbClr val="1F497D">
                <a:lumMod val="40000"/>
                <a:lumOff val="60000"/>
              </a:srgbClr>
            </a:solidFill>
            <a:ln>
              <a:solidFill>
                <a:srgbClr val="4F81BD"/>
              </a:solidFill>
            </a:ln>
            <a:scene3d>
              <a:camera prst="orthographicFront"/>
              <a:lightRig rig="threePt" dir="t">
                <a:rot lat="0" lon="0" rev="0"/>
              </a:lightRig>
            </a:scene3d>
            <a:sp3d>
              <a:bevelT w="0" h="0"/>
            </a:sp3d>
          </c:spPr>
          <c:dLbls>
            <c:spPr>
              <a:noFill/>
              <a:ln>
                <a:noFill/>
              </a:ln>
              <a:effectLst/>
            </c:spPr>
            <c:txPr>
              <a:bodyPr/>
              <a:lstStyle/>
              <a:p>
                <a:pPr>
                  <a:defRPr b="1">
                    <a:solidFill>
                      <a:schemeClr val="tx1"/>
                    </a:solidFill>
                  </a:defRPr>
                </a:pPr>
                <a:endParaRPr lang="ru-RU"/>
              </a:p>
            </c:txPr>
            <c:showVal val="1"/>
            <c:extLst>
              <c:ext xmlns:c15="http://schemas.microsoft.com/office/drawing/2012/chart" uri="{CE6537A1-D6FC-4f65-9D91-7224C49458BB}">
                <c15:layout/>
                <c15:showLeaderLines val="0"/>
              </c:ext>
            </c:extLst>
          </c:dLbls>
          <c:cat>
            <c:strRef>
              <c:f>Лист1!$A$2:$A$7</c:f>
              <c:strCache>
                <c:ptCount val="6"/>
                <c:pt idx="0">
                  <c:v>2012 год</c:v>
                </c:pt>
                <c:pt idx="1">
                  <c:v>2013 год</c:v>
                </c:pt>
                <c:pt idx="2">
                  <c:v>2014 год</c:v>
                </c:pt>
                <c:pt idx="3">
                  <c:v>2015 год</c:v>
                </c:pt>
                <c:pt idx="4">
                  <c:v>2016 год</c:v>
                </c:pt>
                <c:pt idx="5">
                  <c:v>2017 год</c:v>
                </c:pt>
              </c:strCache>
            </c:strRef>
          </c:cat>
          <c:val>
            <c:numRef>
              <c:f>Лист1!$B$2:$B$7</c:f>
              <c:numCache>
                <c:formatCode>0%</c:formatCode>
                <c:ptCount val="6"/>
                <c:pt idx="0">
                  <c:v>0.8</c:v>
                </c:pt>
                <c:pt idx="1">
                  <c:v>0.75000000000000322</c:v>
                </c:pt>
                <c:pt idx="2">
                  <c:v>0.76000000000000345</c:v>
                </c:pt>
                <c:pt idx="3">
                  <c:v>0.76000000000000345</c:v>
                </c:pt>
                <c:pt idx="4">
                  <c:v>0.77000000000000346</c:v>
                </c:pt>
                <c:pt idx="5">
                  <c:v>0.71000000000000063</c:v>
                </c:pt>
              </c:numCache>
            </c:numRef>
          </c:val>
        </c:ser>
        <c:ser>
          <c:idx val="1"/>
          <c:order val="1"/>
          <c:tx>
            <c:strRef>
              <c:f>Лист1!$C$1</c:f>
              <c:strCache>
                <c:ptCount val="1"/>
                <c:pt idx="0">
                  <c:v>Жилищно-коммунальное хозяйство</c:v>
                </c:pt>
              </c:strCache>
            </c:strRef>
          </c:tx>
          <c:spPr>
            <a:solidFill>
              <a:schemeClr val="accent2">
                <a:lumMod val="60000"/>
                <a:lumOff val="40000"/>
              </a:schemeClr>
            </a:solidFill>
            <a:ln>
              <a:solidFill>
                <a:srgbClr val="4F81BD"/>
              </a:solidFill>
            </a:ln>
            <a:scene3d>
              <a:camera prst="orthographicFront"/>
              <a:lightRig rig="threePt" dir="t">
                <a:rot lat="0" lon="0" rev="0"/>
              </a:lightRig>
            </a:scene3d>
            <a:sp3d>
              <a:bevelT w="0" h="0"/>
            </a:sp3d>
          </c:spPr>
          <c:dLbls>
            <c:spPr>
              <a:noFill/>
              <a:ln>
                <a:noFill/>
              </a:ln>
              <a:effectLst/>
            </c:spPr>
            <c:txPr>
              <a:bodyPr/>
              <a:lstStyle/>
              <a:p>
                <a:pPr>
                  <a:defRPr b="1">
                    <a:solidFill>
                      <a:schemeClr val="tx1"/>
                    </a:solidFill>
                  </a:defRPr>
                </a:pPr>
                <a:endParaRPr lang="ru-RU"/>
              </a:p>
            </c:txPr>
            <c:showVal val="1"/>
            <c:extLst>
              <c:ext xmlns:c15="http://schemas.microsoft.com/office/drawing/2012/chart" uri="{CE6537A1-D6FC-4f65-9D91-7224C49458BB}">
                <c15:layout/>
                <c15:showLeaderLines val="0"/>
              </c:ext>
            </c:extLst>
          </c:dLbls>
          <c:cat>
            <c:strRef>
              <c:f>Лист1!$A$2:$A$7</c:f>
              <c:strCache>
                <c:ptCount val="6"/>
                <c:pt idx="0">
                  <c:v>2012 год</c:v>
                </c:pt>
                <c:pt idx="1">
                  <c:v>2013 год</c:v>
                </c:pt>
                <c:pt idx="2">
                  <c:v>2014 год</c:v>
                </c:pt>
                <c:pt idx="3">
                  <c:v>2015 год</c:v>
                </c:pt>
                <c:pt idx="4">
                  <c:v>2016 год</c:v>
                </c:pt>
                <c:pt idx="5">
                  <c:v>2017 год</c:v>
                </c:pt>
              </c:strCache>
            </c:strRef>
          </c:cat>
          <c:val>
            <c:numRef>
              <c:f>Лист1!$C$2:$C$7</c:f>
              <c:numCache>
                <c:formatCode>0%</c:formatCode>
                <c:ptCount val="6"/>
                <c:pt idx="0">
                  <c:v>8.0000000000000043E-2</c:v>
                </c:pt>
                <c:pt idx="1">
                  <c:v>8.0000000000000043E-2</c:v>
                </c:pt>
                <c:pt idx="2">
                  <c:v>0.05</c:v>
                </c:pt>
                <c:pt idx="3">
                  <c:v>7.0000000000000021E-2</c:v>
                </c:pt>
                <c:pt idx="4">
                  <c:v>0.05</c:v>
                </c:pt>
                <c:pt idx="5">
                  <c:v>6.0000000000000032E-2</c:v>
                </c:pt>
              </c:numCache>
            </c:numRef>
          </c:val>
        </c:ser>
        <c:ser>
          <c:idx val="2"/>
          <c:order val="2"/>
          <c:tx>
            <c:strRef>
              <c:f>Лист1!$D$1</c:f>
              <c:strCache>
                <c:ptCount val="1"/>
                <c:pt idx="0">
                  <c:v>Национальная экономика</c:v>
                </c:pt>
              </c:strCache>
            </c:strRef>
          </c:tx>
          <c:spPr>
            <a:solidFill>
              <a:srgbClr val="9BBB59">
                <a:lumMod val="60000"/>
                <a:lumOff val="40000"/>
              </a:srgbClr>
            </a:solidFill>
            <a:ln>
              <a:solidFill>
                <a:srgbClr val="4F81BD"/>
              </a:solidFill>
            </a:ln>
            <a:scene3d>
              <a:camera prst="orthographicFront"/>
              <a:lightRig rig="threePt" dir="t">
                <a:rot lat="0" lon="0" rev="0"/>
              </a:lightRig>
            </a:scene3d>
            <a:sp3d>
              <a:bevelT w="0" h="0"/>
            </a:sp3d>
          </c:spPr>
          <c:dLbls>
            <c:dLbl>
              <c:idx val="0"/>
              <c:layout>
                <c:manualLayout>
                  <c:x val="4.2947074292963495E-2"/>
                  <c:y val="0"/>
                </c:manualLayout>
              </c:layout>
              <c:showVal val="1"/>
              <c:extLst>
                <c:ext xmlns:c15="http://schemas.microsoft.com/office/drawing/2012/chart" uri="{CE6537A1-D6FC-4f65-9D91-7224C49458BB}">
                  <c15:layout/>
                </c:ext>
              </c:extLst>
            </c:dLbl>
            <c:dLbl>
              <c:idx val="1"/>
              <c:layout>
                <c:manualLayout>
                  <c:x val="-9.655635150869437E-4"/>
                  <c:y val="1.3520001141260615E-17"/>
                </c:manualLayout>
              </c:layout>
              <c:showVal val="1"/>
              <c:extLst>
                <c:ext xmlns:c15="http://schemas.microsoft.com/office/drawing/2012/chart" uri="{CE6537A1-D6FC-4f65-9D91-7224C49458BB}">
                  <c15:layout/>
                </c:ext>
              </c:extLst>
            </c:dLbl>
            <c:spPr>
              <a:noFill/>
              <a:ln>
                <a:noFill/>
              </a:ln>
              <a:effectLst/>
            </c:spPr>
            <c:txPr>
              <a:bodyPr/>
              <a:lstStyle/>
              <a:p>
                <a:pPr>
                  <a:defRPr b="1"/>
                </a:pPr>
                <a:endParaRPr lang="ru-RU"/>
              </a:p>
            </c:txPr>
            <c:showVal val="1"/>
            <c:extLst>
              <c:ext xmlns:c15="http://schemas.microsoft.com/office/drawing/2012/chart" uri="{CE6537A1-D6FC-4f65-9D91-7224C49458BB}">
                <c15:layout/>
                <c15:showLeaderLines val="0"/>
              </c:ext>
            </c:extLst>
          </c:dLbls>
          <c:cat>
            <c:strRef>
              <c:f>Лист1!$A$2:$A$7</c:f>
              <c:strCache>
                <c:ptCount val="6"/>
                <c:pt idx="0">
                  <c:v>2012 год</c:v>
                </c:pt>
                <c:pt idx="1">
                  <c:v>2013 год</c:v>
                </c:pt>
                <c:pt idx="2">
                  <c:v>2014 год</c:v>
                </c:pt>
                <c:pt idx="3">
                  <c:v>2015 год</c:v>
                </c:pt>
                <c:pt idx="4">
                  <c:v>2016 год</c:v>
                </c:pt>
                <c:pt idx="5">
                  <c:v>2017 год</c:v>
                </c:pt>
              </c:strCache>
            </c:strRef>
          </c:cat>
          <c:val>
            <c:numRef>
              <c:f>Лист1!$D$2:$D$7</c:f>
              <c:numCache>
                <c:formatCode>0%</c:formatCode>
                <c:ptCount val="6"/>
                <c:pt idx="0">
                  <c:v>4.0000000000000022E-2</c:v>
                </c:pt>
                <c:pt idx="1">
                  <c:v>8.0000000000000043E-2</c:v>
                </c:pt>
                <c:pt idx="2">
                  <c:v>7.0000000000000021E-2</c:v>
                </c:pt>
                <c:pt idx="3">
                  <c:v>6.0000000000000032E-2</c:v>
                </c:pt>
                <c:pt idx="4">
                  <c:v>7.0000000000000021E-2</c:v>
                </c:pt>
                <c:pt idx="5">
                  <c:v>0.1</c:v>
                </c:pt>
              </c:numCache>
            </c:numRef>
          </c:val>
        </c:ser>
        <c:ser>
          <c:idx val="3"/>
          <c:order val="3"/>
          <c:tx>
            <c:strRef>
              <c:f>Лист1!$E$1</c:f>
              <c:strCache>
                <c:ptCount val="1"/>
                <c:pt idx="0">
                  <c:v>Иные расходы</c:v>
                </c:pt>
              </c:strCache>
            </c:strRef>
          </c:tx>
          <c:spPr>
            <a:solidFill>
              <a:srgbClr val="E69FEB"/>
            </a:solidFill>
            <a:ln>
              <a:solidFill>
                <a:srgbClr val="4F81BD"/>
              </a:solidFill>
            </a:ln>
            <a:scene3d>
              <a:camera prst="orthographicFront"/>
              <a:lightRig rig="threePt" dir="t">
                <a:rot lat="0" lon="0" rev="1200000"/>
              </a:lightRig>
            </a:scene3d>
            <a:sp3d>
              <a:bevelT w="0" h="0"/>
            </a:sp3d>
          </c:spPr>
          <c:dLbls>
            <c:spPr>
              <a:noFill/>
              <a:ln>
                <a:noFill/>
              </a:ln>
              <a:effectLst/>
            </c:spPr>
            <c:txPr>
              <a:bodyPr/>
              <a:lstStyle/>
              <a:p>
                <a:pPr>
                  <a:defRPr b="1">
                    <a:solidFill>
                      <a:schemeClr val="tx1"/>
                    </a:solidFill>
                  </a:defRPr>
                </a:pPr>
                <a:endParaRPr lang="ru-RU"/>
              </a:p>
            </c:txPr>
            <c:showVal val="1"/>
            <c:extLst>
              <c:ext xmlns:c15="http://schemas.microsoft.com/office/drawing/2012/chart" uri="{CE6537A1-D6FC-4f65-9D91-7224C49458BB}">
                <c15:layout/>
                <c15:showLeaderLines val="0"/>
              </c:ext>
            </c:extLst>
          </c:dLbls>
          <c:cat>
            <c:strRef>
              <c:f>Лист1!$A$2:$A$7</c:f>
              <c:strCache>
                <c:ptCount val="6"/>
                <c:pt idx="0">
                  <c:v>2012 год</c:v>
                </c:pt>
                <c:pt idx="1">
                  <c:v>2013 год</c:v>
                </c:pt>
                <c:pt idx="2">
                  <c:v>2014 год</c:v>
                </c:pt>
                <c:pt idx="3">
                  <c:v>2015 год</c:v>
                </c:pt>
                <c:pt idx="4">
                  <c:v>2016 год</c:v>
                </c:pt>
                <c:pt idx="5">
                  <c:v>2017 год</c:v>
                </c:pt>
              </c:strCache>
            </c:strRef>
          </c:cat>
          <c:val>
            <c:numRef>
              <c:f>Лист1!$E$2:$E$7</c:f>
              <c:numCache>
                <c:formatCode>0%</c:formatCode>
                <c:ptCount val="6"/>
                <c:pt idx="0">
                  <c:v>8.0000000000000043E-2</c:v>
                </c:pt>
                <c:pt idx="1">
                  <c:v>9.0000000000000024E-2</c:v>
                </c:pt>
                <c:pt idx="2">
                  <c:v>0.12000000000000002</c:v>
                </c:pt>
                <c:pt idx="3">
                  <c:v>0.11</c:v>
                </c:pt>
                <c:pt idx="4">
                  <c:v>0.11</c:v>
                </c:pt>
                <c:pt idx="5">
                  <c:v>0.13</c:v>
                </c:pt>
              </c:numCache>
            </c:numRef>
          </c:val>
        </c:ser>
        <c:gapWidth val="85"/>
        <c:overlap val="100"/>
        <c:axId val="119843456"/>
        <c:axId val="119882112"/>
      </c:barChart>
      <c:catAx>
        <c:axId val="119843456"/>
        <c:scaling>
          <c:orientation val="minMax"/>
        </c:scaling>
        <c:axPos val="b"/>
        <c:numFmt formatCode="General" sourceLinked="0"/>
        <c:tickLblPos val="nextTo"/>
        <c:crossAx val="119882112"/>
        <c:crosses val="autoZero"/>
        <c:auto val="1"/>
        <c:lblAlgn val="ctr"/>
        <c:lblOffset val="100"/>
      </c:catAx>
      <c:valAx>
        <c:axId val="119882112"/>
        <c:scaling>
          <c:orientation val="minMax"/>
        </c:scaling>
        <c:axPos val="l"/>
        <c:majorGridlines/>
        <c:numFmt formatCode="0%" sourceLinked="1"/>
        <c:tickLblPos val="nextTo"/>
        <c:crossAx val="119843456"/>
        <c:crosses val="autoZero"/>
        <c:crossBetween val="between"/>
      </c:valAx>
    </c:plotArea>
    <c:legend>
      <c:legendPos val="r"/>
      <c:layout>
        <c:manualLayout>
          <c:xMode val="edge"/>
          <c:yMode val="edge"/>
          <c:x val="0.73232038053902115"/>
          <c:y val="0.11789333624963549"/>
          <c:w val="0.23935729086495774"/>
          <c:h val="0.80135352872557597"/>
        </c:manualLayout>
      </c:layout>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1131570314705218"/>
          <c:y val="0"/>
          <c:w val="0.53339988262636784"/>
          <c:h val="0.93754790455114678"/>
        </c:manualLayout>
      </c:layout>
      <c:barChart>
        <c:barDir val="bar"/>
        <c:grouping val="clustered"/>
        <c:ser>
          <c:idx val="0"/>
          <c:order val="0"/>
          <c:tx>
            <c:strRef>
              <c:f>Лист1!$B$1</c:f>
              <c:strCache>
                <c:ptCount val="1"/>
                <c:pt idx="0">
                  <c:v>Обращения - 2017 год</c:v>
                </c:pt>
              </c:strCache>
            </c:strRef>
          </c:tx>
          <c:dLbls>
            <c:dLbl>
              <c:idx val="5"/>
              <c:tx>
                <c:rich>
                  <a:bodyPr/>
                  <a:lstStyle/>
                  <a:p>
                    <a:r>
                      <a:rPr lang="ru-RU"/>
                      <a:t>4</a:t>
                    </a:r>
                    <a:endParaRPr lang="en-US"/>
                  </a:p>
                </c:rich>
              </c:tx>
              <c:showVal val="1"/>
            </c:dLbl>
            <c:dLbl>
              <c:idx val="12"/>
              <c:tx>
                <c:rich>
                  <a:bodyPr/>
                  <a:lstStyle/>
                  <a:p>
                    <a:r>
                      <a:rPr lang="ru-RU"/>
                      <a:t>0</a:t>
                    </a:r>
                    <a:endParaRPr lang="en-US"/>
                  </a:p>
                </c:rich>
              </c:tx>
              <c:showVal val="1"/>
            </c:dLbl>
            <c:dLbl>
              <c:idx val="13"/>
              <c:tx>
                <c:rich>
                  <a:bodyPr/>
                  <a:lstStyle/>
                  <a:p>
                    <a:r>
                      <a:rPr lang="ru-RU"/>
                      <a:t>12</a:t>
                    </a:r>
                    <a:endParaRPr lang="en-US"/>
                  </a:p>
                </c:rich>
              </c:tx>
              <c:showVal val="1"/>
            </c:dLbl>
            <c:dLbl>
              <c:idx val="16"/>
              <c:tx>
                <c:rich>
                  <a:bodyPr/>
                  <a:lstStyle/>
                  <a:p>
                    <a:r>
                      <a:rPr lang="ru-RU"/>
                      <a:t>17</a:t>
                    </a:r>
                    <a:endParaRPr lang="en-US"/>
                  </a:p>
                </c:rich>
              </c:tx>
              <c:showVal val="1"/>
            </c:dLbl>
            <c:dLbl>
              <c:idx val="17"/>
              <c:tx>
                <c:rich>
                  <a:bodyPr/>
                  <a:lstStyle/>
                  <a:p>
                    <a:r>
                      <a:rPr lang="ru-RU"/>
                      <a:t>81</a:t>
                    </a:r>
                    <a:endParaRPr lang="en-US"/>
                  </a:p>
                </c:rich>
              </c:tx>
              <c:showVal val="1"/>
            </c:dLbl>
            <c:showVal val="1"/>
          </c:dLbls>
          <c:cat>
            <c:strRef>
              <c:f>Лист1!$A$2:$A$19</c:f>
              <c:strCache>
                <c:ptCount val="18"/>
                <c:pt idx="0">
                  <c:v>Вопросы связи</c:v>
                </c:pt>
                <c:pt idx="1">
                  <c:v>Вопросы обеспечения законности и охраны правопорядка</c:v>
                </c:pt>
                <c:pt idx="2">
                  <c:v>Вопросы оказания материальной помощи</c:v>
                </c:pt>
                <c:pt idx="3">
                  <c:v>Вопросы сельского хозяйства</c:v>
                </c:pt>
                <c:pt idx="4">
                  <c:v>Вопросы культуры</c:v>
                </c:pt>
                <c:pt idx="5">
                  <c:v>Вопросы управления муниципальным имуществом</c:v>
                </c:pt>
                <c:pt idx="6">
                  <c:v>Вопросы охраны окружающей среды</c:v>
                </c:pt>
                <c:pt idx="7">
                  <c:v>Вопросы торговли</c:v>
                </c:pt>
                <c:pt idx="8">
                  <c:v>Вопросы здравоохранения</c:v>
                </c:pt>
                <c:pt idx="9">
                  <c:v>Вопросы транспорта</c:v>
                </c:pt>
                <c:pt idx="10">
                  <c:v>Вопросы строительства и ремонта дорог </c:v>
                </c:pt>
                <c:pt idx="11">
                  <c:v>Вопросы социального обеспечения</c:v>
                </c:pt>
                <c:pt idx="12">
                  <c:v>Вопросы труда и зарплаты</c:v>
                </c:pt>
                <c:pt idx="13">
                  <c:v>Вопросы образования</c:v>
                </c:pt>
                <c:pt idx="14">
                  <c:v>Разные вопросы </c:v>
                </c:pt>
                <c:pt idx="15">
                  <c:v>Жилищные вопросы</c:v>
                </c:pt>
                <c:pt idx="16">
                  <c:v>Вопросы земельные вопросы</c:v>
                </c:pt>
                <c:pt idx="17">
                  <c:v>Вопросы коммунального хозяйства</c:v>
                </c:pt>
              </c:strCache>
            </c:strRef>
          </c:cat>
          <c:val>
            <c:numRef>
              <c:f>Лист1!$B$2:$B$19</c:f>
              <c:numCache>
                <c:formatCode>General</c:formatCode>
                <c:ptCount val="18"/>
                <c:pt idx="0">
                  <c:v>1</c:v>
                </c:pt>
                <c:pt idx="1">
                  <c:v>9</c:v>
                </c:pt>
                <c:pt idx="2">
                  <c:v>2</c:v>
                </c:pt>
                <c:pt idx="3">
                  <c:v>6</c:v>
                </c:pt>
                <c:pt idx="4">
                  <c:v>2</c:v>
                </c:pt>
                <c:pt idx="5">
                  <c:v>5</c:v>
                </c:pt>
                <c:pt idx="6">
                  <c:v>1</c:v>
                </c:pt>
                <c:pt idx="7">
                  <c:v>2</c:v>
                </c:pt>
                <c:pt idx="8">
                  <c:v>4</c:v>
                </c:pt>
                <c:pt idx="9">
                  <c:v>22</c:v>
                </c:pt>
                <c:pt idx="10">
                  <c:v>19</c:v>
                </c:pt>
                <c:pt idx="11">
                  <c:v>7</c:v>
                </c:pt>
                <c:pt idx="12">
                  <c:v>9</c:v>
                </c:pt>
                <c:pt idx="13">
                  <c:v>9</c:v>
                </c:pt>
                <c:pt idx="14">
                  <c:v>14</c:v>
                </c:pt>
                <c:pt idx="15">
                  <c:v>35</c:v>
                </c:pt>
                <c:pt idx="16">
                  <c:v>17</c:v>
                </c:pt>
                <c:pt idx="17">
                  <c:v>81</c:v>
                </c:pt>
              </c:numCache>
            </c:numRef>
          </c:val>
        </c:ser>
        <c:ser>
          <c:idx val="1"/>
          <c:order val="1"/>
          <c:tx>
            <c:strRef>
              <c:f>Лист1!$C$1</c:f>
              <c:strCache>
                <c:ptCount val="1"/>
                <c:pt idx="0">
                  <c:v>Обращения - 2016 год</c:v>
                </c:pt>
              </c:strCache>
            </c:strRef>
          </c:tx>
          <c:dLbls>
            <c:showVal val="1"/>
          </c:dLbls>
          <c:cat>
            <c:strRef>
              <c:f>Лист1!$A$2:$A$19</c:f>
              <c:strCache>
                <c:ptCount val="18"/>
                <c:pt idx="0">
                  <c:v>Вопросы связи</c:v>
                </c:pt>
                <c:pt idx="1">
                  <c:v>Вопросы обеспечения законности и охраны правопорядка</c:v>
                </c:pt>
                <c:pt idx="2">
                  <c:v>Вопросы оказания материальной помощи</c:v>
                </c:pt>
                <c:pt idx="3">
                  <c:v>Вопросы сельского хозяйства</c:v>
                </c:pt>
                <c:pt idx="4">
                  <c:v>Вопросы культуры</c:v>
                </c:pt>
                <c:pt idx="5">
                  <c:v>Вопросы управления муниципальным имуществом</c:v>
                </c:pt>
                <c:pt idx="6">
                  <c:v>Вопросы охраны окружающей среды</c:v>
                </c:pt>
                <c:pt idx="7">
                  <c:v>Вопросы торговли</c:v>
                </c:pt>
                <c:pt idx="8">
                  <c:v>Вопросы здравоохранения</c:v>
                </c:pt>
                <c:pt idx="9">
                  <c:v>Вопросы транспорта</c:v>
                </c:pt>
                <c:pt idx="10">
                  <c:v>Вопросы строительства и ремонта дорог </c:v>
                </c:pt>
                <c:pt idx="11">
                  <c:v>Вопросы социального обеспечения</c:v>
                </c:pt>
                <c:pt idx="12">
                  <c:v>Вопросы труда и зарплаты</c:v>
                </c:pt>
                <c:pt idx="13">
                  <c:v>Вопросы образования</c:v>
                </c:pt>
                <c:pt idx="14">
                  <c:v>Разные вопросы </c:v>
                </c:pt>
                <c:pt idx="15">
                  <c:v>Жилищные вопросы</c:v>
                </c:pt>
                <c:pt idx="16">
                  <c:v>Вопросы земельные вопросы</c:v>
                </c:pt>
                <c:pt idx="17">
                  <c:v>Вопросы коммунального хозяйства</c:v>
                </c:pt>
              </c:strCache>
            </c:strRef>
          </c:cat>
          <c:val>
            <c:numRef>
              <c:f>Лист1!$C$2:$C$19</c:f>
              <c:numCache>
                <c:formatCode>General</c:formatCode>
                <c:ptCount val="18"/>
                <c:pt idx="0">
                  <c:v>2</c:v>
                </c:pt>
                <c:pt idx="1">
                  <c:v>9</c:v>
                </c:pt>
                <c:pt idx="2">
                  <c:v>7</c:v>
                </c:pt>
                <c:pt idx="3">
                  <c:v>0</c:v>
                </c:pt>
                <c:pt idx="4">
                  <c:v>2</c:v>
                </c:pt>
                <c:pt idx="5">
                  <c:v>4</c:v>
                </c:pt>
                <c:pt idx="6">
                  <c:v>5</c:v>
                </c:pt>
                <c:pt idx="7">
                  <c:v>1</c:v>
                </c:pt>
                <c:pt idx="8">
                  <c:v>5</c:v>
                </c:pt>
                <c:pt idx="9">
                  <c:v>11</c:v>
                </c:pt>
                <c:pt idx="10">
                  <c:v>37</c:v>
                </c:pt>
                <c:pt idx="11">
                  <c:v>8</c:v>
                </c:pt>
                <c:pt idx="12">
                  <c:v>0</c:v>
                </c:pt>
                <c:pt idx="13">
                  <c:v>12</c:v>
                </c:pt>
                <c:pt idx="14">
                  <c:v>19</c:v>
                </c:pt>
                <c:pt idx="15">
                  <c:v>29</c:v>
                </c:pt>
                <c:pt idx="16">
                  <c:v>26</c:v>
                </c:pt>
                <c:pt idx="17">
                  <c:v>53</c:v>
                </c:pt>
              </c:numCache>
            </c:numRef>
          </c:val>
        </c:ser>
        <c:gapWidth val="55"/>
        <c:axId val="119157888"/>
        <c:axId val="119159424"/>
      </c:barChart>
      <c:catAx>
        <c:axId val="119157888"/>
        <c:scaling>
          <c:orientation val="minMax"/>
        </c:scaling>
        <c:axPos val="l"/>
        <c:numFmt formatCode="General" sourceLinked="1"/>
        <c:tickLblPos val="nextTo"/>
        <c:txPr>
          <a:bodyPr rot="0"/>
          <a:lstStyle/>
          <a:p>
            <a:pPr>
              <a:defRPr/>
            </a:pPr>
            <a:endParaRPr lang="ru-RU"/>
          </a:p>
        </c:txPr>
        <c:crossAx val="119159424"/>
        <c:crosses val="autoZero"/>
        <c:auto val="1"/>
        <c:lblAlgn val="ctr"/>
        <c:lblOffset val="100"/>
      </c:catAx>
      <c:valAx>
        <c:axId val="119159424"/>
        <c:scaling>
          <c:orientation val="minMax"/>
        </c:scaling>
        <c:axPos val="b"/>
        <c:numFmt formatCode="General" sourceLinked="1"/>
        <c:tickLblPos val="nextTo"/>
        <c:crossAx val="119157888"/>
        <c:crosses val="autoZero"/>
        <c:crossBetween val="between"/>
      </c:valAx>
    </c:plotArea>
    <c:legend>
      <c:legendPos val="r"/>
      <c:layout>
        <c:manualLayout>
          <c:xMode val="edge"/>
          <c:yMode val="edge"/>
          <c:x val="0.70832574623968581"/>
          <c:y val="0.77453488155799777"/>
          <c:w val="0.22757591946550637"/>
          <c:h val="0.12377670037132645"/>
        </c:manualLayout>
      </c:layout>
    </c:legend>
    <c:plotVisOnly val="1"/>
    <c:dispBlanksAs val="gap"/>
  </c:chart>
  <c:txPr>
    <a:bodyPr/>
    <a:lstStyle/>
    <a:p>
      <a:pPr>
        <a:defRPr sz="1100"/>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0.15436902817369691"/>
          <c:y val="0.10069655752635469"/>
          <c:w val="0.39525393111086993"/>
          <c:h val="0.74027494900342383"/>
        </c:manualLayout>
      </c:layout>
      <c:pieChart>
        <c:varyColors val="1"/>
        <c:ser>
          <c:idx val="0"/>
          <c:order val="0"/>
          <c:tx>
            <c:strRef>
              <c:f>Лист1!$B$1</c:f>
              <c:strCache>
                <c:ptCount val="1"/>
                <c:pt idx="0">
                  <c:v>Количество</c:v>
                </c:pt>
              </c:strCache>
            </c:strRef>
          </c:tx>
          <c:spPr>
            <a:scene3d>
              <a:camera prst="orthographicFront"/>
              <a:lightRig rig="threePt" dir="t"/>
            </a:scene3d>
            <a:sp3d/>
          </c:spPr>
          <c:dLbls>
            <c:dLbl>
              <c:idx val="0"/>
              <c:layout>
                <c:manualLayout>
                  <c:x val="-0.11421249868986588"/>
                  <c:y val="1.4164827283911318E-2"/>
                </c:manualLayout>
              </c:layout>
              <c:dLblPos val="bestFit"/>
              <c:showVal val="1"/>
              <c:showCatName val="1"/>
              <c:showPercent val="1"/>
            </c:dLbl>
            <c:dLbl>
              <c:idx val="3"/>
              <c:layout>
                <c:manualLayout>
                  <c:x val="1.8602657087969131E-3"/>
                  <c:y val="-2.2927222901960441E-2"/>
                </c:manualLayout>
              </c:layout>
              <c:dLblPos val="bestFit"/>
              <c:showVal val="1"/>
              <c:showCatName val="1"/>
              <c:showPercent val="1"/>
            </c:dLbl>
            <c:dLbl>
              <c:idx val="4"/>
              <c:layout>
                <c:manualLayout>
                  <c:x val="0.20154491821420378"/>
                  <c:y val="-0.22848953866161342"/>
                </c:manualLayout>
              </c:layout>
              <c:dLblPos val="bestFit"/>
              <c:showVal val="1"/>
              <c:showCatName val="1"/>
              <c:showPercent val="1"/>
            </c:dLbl>
            <c:dLbl>
              <c:idx val="5"/>
              <c:layout>
                <c:manualLayout>
                  <c:x val="0.18190976127984004"/>
                  <c:y val="-0.29322969352095957"/>
                </c:manualLayout>
              </c:layout>
              <c:dLblPos val="bestFit"/>
              <c:showVal val="1"/>
              <c:showCatName val="1"/>
              <c:showPercent val="1"/>
            </c:dLbl>
            <c:dLbl>
              <c:idx val="6"/>
              <c:layout>
                <c:manualLayout>
                  <c:x val="0.20025986425554285"/>
                  <c:y val="-0.20770768695128874"/>
                </c:manualLayout>
              </c:layout>
              <c:dLblPos val="bestFit"/>
              <c:showVal val="1"/>
              <c:showCatName val="1"/>
              <c:showPercent val="1"/>
            </c:dLbl>
            <c:dLbl>
              <c:idx val="7"/>
              <c:layout>
                <c:manualLayout>
                  <c:x val="0.19792338457693245"/>
                  <c:y val="-0.19745273636065466"/>
                </c:manualLayout>
              </c:layout>
              <c:dLblPos val="bestFit"/>
              <c:showVal val="1"/>
              <c:showCatName val="1"/>
              <c:showPercent val="1"/>
            </c:dLbl>
            <c:dLbl>
              <c:idx val="8"/>
              <c:layout>
                <c:manualLayout>
                  <c:x val="0.20945116235470571"/>
                  <c:y val="-0.12364528237532429"/>
                </c:manualLayout>
              </c:layout>
              <c:dLblPos val="bestFit"/>
              <c:showVal val="1"/>
              <c:showCatName val="1"/>
              <c:showPercent val="1"/>
            </c:dLbl>
            <c:dLbl>
              <c:idx val="9"/>
              <c:layout>
                <c:manualLayout>
                  <c:x val="0.21905839895013429"/>
                  <c:y val="9.1330550215881004E-3"/>
                </c:manualLayout>
              </c:layout>
              <c:dLblPos val="bestFit"/>
              <c:showVal val="1"/>
              <c:showCatName val="1"/>
              <c:showPercent val="1"/>
            </c:dLbl>
            <c:dLbl>
              <c:idx val="10"/>
              <c:layout>
                <c:manualLayout>
                  <c:x val="0.22644242537313031"/>
                  <c:y val="0.15164144695383724"/>
                </c:manualLayout>
              </c:layout>
              <c:dLblPos val="bestFit"/>
              <c:showVal val="1"/>
              <c:showCatName val="1"/>
              <c:showPercent val="1"/>
            </c:dLbl>
            <c:dLbl>
              <c:idx val="11"/>
              <c:layout>
                <c:manualLayout>
                  <c:x val="-1.6085500814289739E-2"/>
                  <c:y val="0.14836222020116491"/>
                </c:manualLayout>
              </c:layout>
              <c:dLblPos val="bestFit"/>
              <c:showVal val="1"/>
              <c:showCatName val="1"/>
              <c:showPercent val="1"/>
            </c:dLbl>
            <c:txPr>
              <a:bodyPr/>
              <a:lstStyle/>
              <a:p>
                <a:pPr>
                  <a:defRPr sz="800"/>
                </a:pPr>
                <a:endParaRPr lang="ru-RU"/>
              </a:p>
            </c:txPr>
            <c:dLblPos val="outEnd"/>
            <c:showVal val="1"/>
            <c:showCatName val="1"/>
            <c:showPercent val="1"/>
            <c:showLeaderLines val="1"/>
          </c:dLbls>
          <c:cat>
            <c:strRef>
              <c:f>Лист1!$A$2:$A$13</c:f>
              <c:strCache>
                <c:ptCount val="12"/>
                <c:pt idx="0">
                  <c:v>Лично от граждан</c:v>
                </c:pt>
                <c:pt idx="1">
                  <c:v>Через электронную приемную</c:v>
                </c:pt>
                <c:pt idx="2">
                  <c:v>С личного приема главы</c:v>
                </c:pt>
                <c:pt idx="3">
                  <c:v>Из администрации Президента РФ</c:v>
                </c:pt>
                <c:pt idx="4">
                  <c:v>Из министерств ПК</c:v>
                </c:pt>
                <c:pt idx="5">
                  <c:v>Из администрации Губернатора ПК</c:v>
                </c:pt>
                <c:pt idx="6">
                  <c:v>Из администрации Чайковского городского поселения</c:v>
                </c:pt>
                <c:pt idx="7">
                  <c:v>Из аппарата Правительства ПК</c:v>
                </c:pt>
                <c:pt idx="8">
                  <c:v>От уполномоченного по правам человека/ребенка</c:v>
                </c:pt>
                <c:pt idx="9">
                  <c:v>Из Законодательного собрания</c:v>
                </c:pt>
                <c:pt idx="10">
                  <c:v>Из приемной Президента ПФО</c:v>
                </c:pt>
                <c:pt idx="11">
                  <c:v>Из Региональной службы по тарифам</c:v>
                </c:pt>
              </c:strCache>
            </c:strRef>
          </c:cat>
          <c:val>
            <c:numRef>
              <c:f>Лист1!$B$2:$B$13</c:f>
              <c:numCache>
                <c:formatCode>General</c:formatCode>
                <c:ptCount val="12"/>
                <c:pt idx="0">
                  <c:v>38</c:v>
                </c:pt>
                <c:pt idx="1">
                  <c:v>49</c:v>
                </c:pt>
                <c:pt idx="2">
                  <c:v>27</c:v>
                </c:pt>
                <c:pt idx="3">
                  <c:v>30</c:v>
                </c:pt>
                <c:pt idx="4">
                  <c:v>45</c:v>
                </c:pt>
                <c:pt idx="5">
                  <c:v>33</c:v>
                </c:pt>
                <c:pt idx="6">
                  <c:v>5</c:v>
                </c:pt>
                <c:pt idx="7">
                  <c:v>19</c:v>
                </c:pt>
                <c:pt idx="8">
                  <c:v>1</c:v>
                </c:pt>
                <c:pt idx="9">
                  <c:v>1</c:v>
                </c:pt>
                <c:pt idx="10">
                  <c:v>6</c:v>
                </c:pt>
                <c:pt idx="11">
                  <c:v>7</c:v>
                </c:pt>
              </c:numCache>
            </c:numRef>
          </c:val>
        </c:ser>
        <c:dLbls>
          <c:showPercent val="1"/>
        </c:dLbls>
        <c:firstSliceAng val="130"/>
      </c:pieChart>
    </c:plotArea>
    <c:plotVisOnly val="1"/>
  </c:chart>
  <c:spPr>
    <a:ln>
      <a:noFill/>
    </a:ln>
    <a:effectLst/>
  </c:spPr>
  <c:txPr>
    <a:bodyPr/>
    <a:lstStyle/>
    <a:p>
      <a:pPr>
        <a:defRPr sz="1100">
          <a:latin typeface="Arial" pitchFamily="34" charset="0"/>
          <a:cs typeface="Arial" pitchFamily="34" charset="0"/>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1726450860309127E-2"/>
          <c:y val="4.4057617797775513E-2"/>
          <c:w val="0.91231408573926676"/>
          <c:h val="0.75161395483913263"/>
        </c:manualLayout>
      </c:layout>
      <c:barChart>
        <c:barDir val="col"/>
        <c:grouping val="clustered"/>
        <c:ser>
          <c:idx val="0"/>
          <c:order val="0"/>
          <c:dLbls>
            <c:dLbl>
              <c:idx val="3"/>
              <c:tx>
                <c:rich>
                  <a:bodyPr/>
                  <a:lstStyle/>
                  <a:p>
                    <a:r>
                      <a:rPr lang="ru-RU"/>
                      <a:t>57</a:t>
                    </a:r>
                    <a:endParaRPr lang="en-US"/>
                  </a:p>
                </c:rich>
              </c:tx>
              <c:showVal val="1"/>
            </c:dLbl>
            <c:showVal val="1"/>
          </c:dLbls>
          <c:cat>
            <c:strRef>
              <c:f>Лист1!$B$1:$E$1</c:f>
              <c:strCache>
                <c:ptCount val="4"/>
                <c:pt idx="0">
                  <c:v>Даны разъяснения</c:v>
                </c:pt>
                <c:pt idx="1">
                  <c:v>Удовлетворено</c:v>
                </c:pt>
                <c:pt idx="2">
                  <c:v>Отказано</c:v>
                </c:pt>
                <c:pt idx="3">
                  <c:v>Переадресовано 
по компетенции</c:v>
                </c:pt>
              </c:strCache>
            </c:strRef>
          </c:cat>
          <c:val>
            <c:numRef>
              <c:f>Лист1!$B$2:$E$2</c:f>
              <c:numCache>
                <c:formatCode>General</c:formatCode>
                <c:ptCount val="4"/>
                <c:pt idx="0">
                  <c:v>142</c:v>
                </c:pt>
                <c:pt idx="1">
                  <c:v>11</c:v>
                </c:pt>
                <c:pt idx="2">
                  <c:v>6</c:v>
                </c:pt>
                <c:pt idx="3">
                  <c:v>78</c:v>
                </c:pt>
              </c:numCache>
            </c:numRef>
          </c:val>
        </c:ser>
        <c:axId val="120810112"/>
        <c:axId val="120820096"/>
      </c:barChart>
      <c:catAx>
        <c:axId val="120810112"/>
        <c:scaling>
          <c:orientation val="minMax"/>
        </c:scaling>
        <c:axPos val="b"/>
        <c:numFmt formatCode="General" sourceLinked="1"/>
        <c:tickLblPos val="nextTo"/>
        <c:crossAx val="120820096"/>
        <c:crosses val="autoZero"/>
        <c:auto val="1"/>
        <c:lblAlgn val="ctr"/>
        <c:lblOffset val="100"/>
      </c:catAx>
      <c:valAx>
        <c:axId val="120820096"/>
        <c:scaling>
          <c:orientation val="minMax"/>
        </c:scaling>
        <c:axPos val="l"/>
        <c:numFmt formatCode="General" sourceLinked="1"/>
        <c:tickLblPos val="nextTo"/>
        <c:crossAx val="120810112"/>
        <c:crosses val="autoZero"/>
        <c:crossBetween val="between"/>
      </c:valAx>
    </c:plotArea>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9496368378054492E-2"/>
          <c:y val="0.1263149525258794"/>
          <c:w val="0.94511644248142945"/>
          <c:h val="0.59187943720151792"/>
        </c:manualLayout>
      </c:layout>
      <c:lineChart>
        <c:grouping val="standard"/>
        <c:ser>
          <c:idx val="0"/>
          <c:order val="0"/>
          <c:tx>
            <c:strRef>
              <c:f>Лист1!$B$1</c:f>
              <c:strCache>
                <c:ptCount val="1"/>
                <c:pt idx="0">
                  <c:v>Ряд 1</c:v>
                </c:pt>
              </c:strCache>
            </c:strRef>
          </c:tx>
          <c:spPr>
            <a:ln w="47003">
              <a:solidFill>
                <a:srgbClr val="0000FF"/>
              </a:solidFill>
            </a:ln>
          </c:spPr>
          <c:marker>
            <c:symbol val="diamond"/>
            <c:size val="5"/>
            <c:spPr>
              <a:solidFill>
                <a:schemeClr val="tx2">
                  <a:lumMod val="60000"/>
                  <a:lumOff val="40000"/>
                </a:schemeClr>
              </a:solidFill>
              <a:ln>
                <a:solidFill>
                  <a:srgbClr val="0000FF"/>
                </a:solidFill>
              </a:ln>
            </c:spPr>
          </c:marker>
          <c:dLbls>
            <c:dLbl>
              <c:idx val="0"/>
              <c:layout>
                <c:manualLayout>
                  <c:x val="-4.545454545454547E-2"/>
                  <c:y val="-7.1178064156771428E-2"/>
                </c:manualLayout>
              </c:layout>
              <c:dLblPos val="r"/>
              <c:showVal val="1"/>
            </c:dLbl>
            <c:dLbl>
              <c:idx val="1"/>
              <c:layout>
                <c:manualLayout>
                  <c:x val="-4.2424242424242427E-2"/>
                  <c:y val="-9.6901536825581613E-2"/>
                </c:manualLayout>
              </c:layout>
              <c:dLblPos val="r"/>
              <c:showVal val="1"/>
            </c:dLbl>
            <c:dLbl>
              <c:idx val="2"/>
              <c:layout>
                <c:manualLayout>
                  <c:x val="-5.8801121450727883E-2"/>
                  <c:y val="-7.1241360103298956E-2"/>
                </c:manualLayout>
              </c:layout>
              <c:dLblPos val="r"/>
              <c:showVal val="1"/>
            </c:dLbl>
            <c:dLbl>
              <c:idx val="3"/>
              <c:layout>
                <c:manualLayout>
                  <c:x val="-4.6679790026246774E-2"/>
                  <c:y val="-9.0470668658379244E-2"/>
                </c:manualLayout>
              </c:layout>
              <c:dLblPos val="r"/>
              <c:showVal val="1"/>
            </c:dLbl>
            <c:dLbl>
              <c:idx val="4"/>
              <c:layout>
                <c:manualLayout>
                  <c:x val="-3.1070406715760612E-2"/>
                  <c:y val="-9.8924091205695022E-2"/>
                </c:manualLayout>
              </c:layout>
              <c:dLblPos val="r"/>
              <c:showVal val="1"/>
            </c:dLbl>
            <c:dLbl>
              <c:idx val="5"/>
              <c:layout>
                <c:manualLayout>
                  <c:x val="-4.8428624128615934E-2"/>
                  <c:y val="-9.1156378331830573E-2"/>
                </c:manualLayout>
              </c:layout>
              <c:dLblPos val="r"/>
              <c:showVal val="1"/>
            </c:dLbl>
            <c:dLbl>
              <c:idx val="6"/>
              <c:layout>
                <c:manualLayout>
                  <c:x val="-3.3299274496058094E-2"/>
                  <c:y val="-8.7867987298267045E-2"/>
                </c:manualLayout>
              </c:layout>
              <c:dLblPos val="r"/>
              <c:showVal val="1"/>
            </c:dLbl>
            <c:spPr>
              <a:noFill/>
              <a:ln w="29320">
                <a:noFill/>
              </a:ln>
            </c:spPr>
            <c:txPr>
              <a:bodyPr/>
              <a:lstStyle/>
              <a:p>
                <a:pPr>
                  <a:defRPr sz="1100" b="0" i="0" u="none" strike="noStrike" baseline="0">
                    <a:solidFill>
                      <a:srgbClr val="000000"/>
                    </a:solidFill>
                    <a:latin typeface="Arial" pitchFamily="34" charset="0"/>
                    <a:ea typeface="Tahoma"/>
                    <a:cs typeface="Arial" pitchFamily="34" charset="0"/>
                  </a:defRPr>
                </a:pPr>
                <a:endParaRPr lang="ru-RU"/>
              </a:p>
            </c:txPr>
            <c:showVal val="1"/>
          </c:dLbls>
          <c:cat>
            <c:numRef>
              <c:f>Лист1!$A$2:$A$10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Лист1!$B$2:$B$10</c:f>
              <c:numCache>
                <c:formatCode>General</c:formatCode>
                <c:ptCount val="9"/>
              </c:numCache>
            </c:numRef>
          </c:val>
        </c:ser>
        <c:marker val="1"/>
        <c:axId val="121474048"/>
        <c:axId val="121479936"/>
      </c:lineChart>
      <c:lineChart>
        <c:grouping val="standard"/>
        <c:ser>
          <c:idx val="1"/>
          <c:order val="1"/>
          <c:tx>
            <c:strRef>
              <c:f>Лист1!$C$1</c:f>
              <c:strCache>
                <c:ptCount val="1"/>
                <c:pt idx="0">
                  <c:v>Ряд 2</c:v>
                </c:pt>
              </c:strCache>
            </c:strRef>
          </c:tx>
          <c:spPr>
            <a:ln w="47013">
              <a:solidFill>
                <a:srgbClr val="0000FF"/>
              </a:solidFill>
            </a:ln>
          </c:spPr>
          <c:marker>
            <c:symbol val="diamond"/>
            <c:size val="6"/>
            <c:spPr>
              <a:solidFill>
                <a:schemeClr val="tx2">
                  <a:lumMod val="60000"/>
                  <a:lumOff val="40000"/>
                </a:schemeClr>
              </a:solidFill>
              <a:ln>
                <a:solidFill>
                  <a:srgbClr val="0000FF"/>
                </a:solidFill>
              </a:ln>
            </c:spPr>
          </c:marker>
          <c:dLbls>
            <c:txPr>
              <a:bodyPr/>
              <a:lstStyle/>
              <a:p>
                <a:pPr>
                  <a:defRPr sz="1100">
                    <a:latin typeface="Arial" pitchFamily="34" charset="0"/>
                    <a:cs typeface="Arial" pitchFamily="34" charset="0"/>
                  </a:defRPr>
                </a:pPr>
                <a:endParaRPr lang="ru-RU"/>
              </a:p>
            </c:txPr>
            <c:dLblPos val="b"/>
            <c:showVal val="1"/>
          </c:dLbls>
          <c:cat>
            <c:numRef>
              <c:f>Лист1!$A$2:$A$10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Лист1!$C$2:$C$10</c:f>
              <c:numCache>
                <c:formatCode>#,##0</c:formatCode>
                <c:ptCount val="9"/>
                <c:pt idx="0">
                  <c:v>103891</c:v>
                </c:pt>
                <c:pt idx="1">
                  <c:v>103867</c:v>
                </c:pt>
                <c:pt idx="2">
                  <c:v>103789</c:v>
                </c:pt>
                <c:pt idx="3">
                  <c:v>104200</c:v>
                </c:pt>
                <c:pt idx="4">
                  <c:v>104418</c:v>
                </c:pt>
                <c:pt idx="5">
                  <c:v>104809</c:v>
                </c:pt>
                <c:pt idx="6">
                  <c:v>104740</c:v>
                </c:pt>
                <c:pt idx="7">
                  <c:v>105241</c:v>
                </c:pt>
                <c:pt idx="8">
                  <c:v>104786</c:v>
                </c:pt>
              </c:numCache>
            </c:numRef>
          </c:val>
        </c:ser>
        <c:marker val="1"/>
        <c:axId val="121481472"/>
        <c:axId val="121495552"/>
      </c:lineChart>
      <c:catAx>
        <c:axId val="121474048"/>
        <c:scaling>
          <c:orientation val="minMax"/>
        </c:scaling>
        <c:axPos val="b"/>
        <c:numFmt formatCode="General" sourceLinked="1"/>
        <c:tickLblPos val="nextTo"/>
        <c:txPr>
          <a:bodyPr rot="0" vert="horz"/>
          <a:lstStyle/>
          <a:p>
            <a:pPr>
              <a:defRPr sz="1050" b="0" i="0" u="none" strike="noStrike" baseline="0">
                <a:solidFill>
                  <a:srgbClr val="000000"/>
                </a:solidFill>
                <a:latin typeface="Arial" pitchFamily="34" charset="0"/>
                <a:ea typeface="Tahoma"/>
                <a:cs typeface="Arial" pitchFamily="34" charset="0"/>
              </a:defRPr>
            </a:pPr>
            <a:endParaRPr lang="ru-RU"/>
          </a:p>
        </c:txPr>
        <c:crossAx val="121479936"/>
        <c:crosses val="autoZero"/>
        <c:auto val="1"/>
        <c:lblAlgn val="ctr"/>
        <c:lblOffset val="100"/>
      </c:catAx>
      <c:valAx>
        <c:axId val="121479936"/>
        <c:scaling>
          <c:orientation val="minMax"/>
          <c:max val="108800"/>
          <c:min val="108200"/>
        </c:scaling>
        <c:axPos val="l"/>
        <c:numFmt formatCode="General" sourceLinked="1"/>
        <c:tickLblPos val="none"/>
        <c:spPr>
          <a:ln>
            <a:noFill/>
          </a:ln>
        </c:spPr>
        <c:crossAx val="121474048"/>
        <c:crosses val="autoZero"/>
        <c:crossBetween val="between"/>
        <c:majorUnit val="200"/>
      </c:valAx>
      <c:catAx>
        <c:axId val="121481472"/>
        <c:scaling>
          <c:orientation val="minMax"/>
        </c:scaling>
        <c:delete val="1"/>
        <c:axPos val="b"/>
        <c:numFmt formatCode="General" sourceLinked="1"/>
        <c:tickLblPos val="none"/>
        <c:crossAx val="121495552"/>
        <c:crosses val="autoZero"/>
        <c:auto val="1"/>
        <c:lblAlgn val="ctr"/>
        <c:lblOffset val="100"/>
      </c:catAx>
      <c:valAx>
        <c:axId val="121495552"/>
        <c:scaling>
          <c:orientation val="minMax"/>
          <c:max val="105500"/>
          <c:min val="103000"/>
        </c:scaling>
        <c:axPos val="r"/>
        <c:numFmt formatCode="#,##0" sourceLinked="1"/>
        <c:tickLblPos val="none"/>
        <c:spPr>
          <a:ln>
            <a:noFill/>
          </a:ln>
        </c:spPr>
        <c:txPr>
          <a:bodyPr/>
          <a:lstStyle/>
          <a:p>
            <a:pPr>
              <a:defRPr sz="1401"/>
            </a:pPr>
            <a:endParaRPr lang="ru-RU"/>
          </a:p>
        </c:txPr>
        <c:crossAx val="121481472"/>
        <c:crosses val="max"/>
        <c:crossBetween val="between"/>
        <c:majorUnit val="1000"/>
        <c:minorUnit val="200"/>
      </c:valAx>
      <c:spPr>
        <a:noFill/>
        <a:ln w="25384">
          <a:noFill/>
        </a:ln>
      </c:spPr>
    </c:plotArea>
    <c:plotVisOnly val="1"/>
    <c:dispBlanksAs val="gap"/>
  </c:chart>
  <c:spPr>
    <a:noFill/>
    <a:ln>
      <a:noFill/>
    </a:ln>
  </c:spPr>
  <c:txPr>
    <a:bodyPr/>
    <a:lstStyle/>
    <a:p>
      <a:pPr>
        <a:defRPr sz="1854" b="0" i="0" u="none" strike="noStrike" baseline="0">
          <a:solidFill>
            <a:srgbClr val="000000"/>
          </a:solidFill>
          <a:latin typeface="Tahoma"/>
          <a:ea typeface="Tahoma"/>
          <a:cs typeface="Tahoma"/>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7511970094647834E-2"/>
          <c:y val="5.9602111446183534E-2"/>
          <c:w val="0.91017724936969568"/>
          <c:h val="0.90919466566010865"/>
        </c:manualLayout>
      </c:layout>
      <c:lineChart>
        <c:grouping val="standard"/>
        <c:ser>
          <c:idx val="0"/>
          <c:order val="0"/>
          <c:tx>
            <c:strRef>
              <c:f>Лист1!$B$1</c:f>
              <c:strCache>
                <c:ptCount val="1"/>
                <c:pt idx="0">
                  <c:v>Чайковский </c:v>
                </c:pt>
              </c:strCache>
            </c:strRef>
          </c:tx>
          <c:dLbls>
            <c:dLbl>
              <c:idx val="0"/>
              <c:layout>
                <c:manualLayout>
                  <c:x val="-3.9281635250139196E-2"/>
                  <c:y val="7.2906543963305634E-2"/>
                </c:manualLayout>
              </c:layout>
              <c:numFmt formatCode="#,##0.0" sourceLinked="0"/>
              <c:spPr/>
              <c:txPr>
                <a:bodyPr/>
                <a:lstStyle/>
                <a:p>
                  <a:pPr>
                    <a:defRPr/>
                  </a:pPr>
                  <a:endParaRPr lang="ru-RU"/>
                </a:p>
              </c:txPr>
              <c:dLblPos val="r"/>
              <c:showVal val="1"/>
            </c:dLbl>
            <c:dLbl>
              <c:idx val="1"/>
              <c:layout>
                <c:manualLayout>
                  <c:x val="-3.7738487234550228E-2"/>
                  <c:y val="6.2387637992695984E-2"/>
                </c:manualLayout>
              </c:layout>
              <c:numFmt formatCode="#,##0.0" sourceLinked="0"/>
              <c:spPr/>
              <c:txPr>
                <a:bodyPr/>
                <a:lstStyle/>
                <a:p>
                  <a:pPr>
                    <a:defRPr/>
                  </a:pPr>
                  <a:endParaRPr lang="ru-RU"/>
                </a:p>
              </c:txPr>
              <c:dLblPos val="r"/>
              <c:showVal val="1"/>
            </c:dLbl>
            <c:dLbl>
              <c:idx val="2"/>
              <c:layout>
                <c:manualLayout>
                  <c:x val="-3.6560089079774191E-2"/>
                  <c:y val="6.2387637992695984E-2"/>
                </c:manualLayout>
              </c:layout>
              <c:numFmt formatCode="#,##0.0" sourceLinked="0"/>
              <c:spPr/>
              <c:txPr>
                <a:bodyPr/>
                <a:lstStyle/>
                <a:p>
                  <a:pPr>
                    <a:defRPr/>
                  </a:pPr>
                  <a:endParaRPr lang="ru-RU"/>
                </a:p>
              </c:txPr>
              <c:dLblPos val="r"/>
              <c:showVal val="1"/>
            </c:dLbl>
            <c:dLbl>
              <c:idx val="3"/>
              <c:layout>
                <c:manualLayout>
                  <c:x val="-3.2182931678994692E-2"/>
                  <c:y val="8.55281378760787E-2"/>
                </c:manualLayout>
              </c:layout>
              <c:numFmt formatCode="#,##0.0" sourceLinked="0"/>
              <c:spPr/>
              <c:txPr>
                <a:bodyPr/>
                <a:lstStyle/>
                <a:p>
                  <a:pPr>
                    <a:defRPr/>
                  </a:pPr>
                  <a:endParaRPr lang="ru-RU"/>
                </a:p>
              </c:txPr>
              <c:dLblPos val="r"/>
              <c:showVal val="1"/>
            </c:dLbl>
            <c:dLbl>
              <c:idx val="4"/>
              <c:layout>
                <c:manualLayout>
                  <c:x val="-3.6335639863198918E-2"/>
                  <c:y val="-8.9076347858198027E-2"/>
                </c:manualLayout>
              </c:layout>
              <c:numFmt formatCode="#,##0.0" sourceLinked="0"/>
              <c:spPr/>
              <c:txPr>
                <a:bodyPr/>
                <a:lstStyle/>
                <a:p>
                  <a:pPr>
                    <a:defRPr/>
                  </a:pPr>
                  <a:endParaRPr lang="ru-RU"/>
                </a:p>
              </c:txPr>
              <c:dLblPos val="r"/>
              <c:showVal val="1"/>
            </c:dLbl>
            <c:dLbl>
              <c:idx val="5"/>
              <c:layout>
                <c:manualLayout>
                  <c:x val="-3.4792491847609949E-2"/>
                  <c:y val="-8.1362847897069226E-2"/>
                </c:manualLayout>
              </c:layout>
              <c:numFmt formatCode="#,##0.0" sourceLinked="0"/>
              <c:spPr/>
              <c:txPr>
                <a:bodyPr/>
                <a:lstStyle/>
                <a:p>
                  <a:pPr>
                    <a:defRPr/>
                  </a:pPr>
                  <a:endParaRPr lang="ru-RU"/>
                </a:p>
              </c:txPr>
              <c:dLblPos val="r"/>
              <c:showVal val="1"/>
            </c:dLbl>
            <c:dLbl>
              <c:idx val="6"/>
              <c:layout>
                <c:manualLayout>
                  <c:x val="-3.5634136642010691E-2"/>
                  <c:y val="-6.5935847974811473E-2"/>
                </c:manualLayout>
              </c:layout>
              <c:numFmt formatCode="#,##0.0" sourceLinked="0"/>
              <c:spPr/>
              <c:txPr>
                <a:bodyPr/>
                <a:lstStyle/>
                <a:p>
                  <a:pPr>
                    <a:defRPr/>
                  </a:pPr>
                  <a:endParaRPr lang="ru-RU"/>
                </a:p>
              </c:txPr>
              <c:dLblPos val="r"/>
              <c:showVal val="1"/>
            </c:dLbl>
            <c:dLbl>
              <c:idx val="7"/>
              <c:layout>
                <c:manualLayout>
                  <c:x val="-3.0303030303030311E-2"/>
                  <c:y val="-6.9421499650159382E-2"/>
                </c:manualLayout>
              </c:layout>
              <c:numFmt formatCode="#,##0.0" sourceLinked="0"/>
              <c:spPr/>
              <c:txPr>
                <a:bodyPr/>
                <a:lstStyle/>
                <a:p>
                  <a:pPr>
                    <a:defRPr/>
                  </a:pPr>
                  <a:endParaRPr lang="ru-RU"/>
                </a:p>
              </c:txPr>
              <c:dLblPos val="r"/>
              <c:showVal val="1"/>
            </c:dLbl>
            <c:dLbl>
              <c:idx val="8"/>
              <c:layout>
                <c:manualLayout>
                  <c:x val="-3.2323232323232351E-2"/>
                  <c:y val="-7.7134999611288432E-2"/>
                </c:manualLayout>
              </c:layout>
              <c:numFmt formatCode="#,##0.0" sourceLinked="0"/>
              <c:spPr/>
              <c:txPr>
                <a:bodyPr/>
                <a:lstStyle/>
                <a:p>
                  <a:pPr>
                    <a:defRPr/>
                  </a:pPr>
                  <a:endParaRPr lang="ru-RU"/>
                </a:p>
              </c:txPr>
              <c:dLblPos val="r"/>
              <c:showVal val="1"/>
            </c:dLbl>
            <c:dLbl>
              <c:idx val="9"/>
              <c:layout>
                <c:manualLayout>
                  <c:x val="-3.0874787259750052E-2"/>
                  <c:y val="-7.0588222216170032E-2"/>
                </c:manualLayout>
              </c:layout>
              <c:numFmt formatCode="#,##0.0" sourceLinked="0"/>
              <c:spPr/>
              <c:txPr>
                <a:bodyPr/>
                <a:lstStyle/>
                <a:p>
                  <a:pPr>
                    <a:defRPr/>
                  </a:pPr>
                  <a:endParaRPr lang="ru-RU"/>
                </a:p>
              </c:txPr>
              <c:dLblPos val="r"/>
              <c:showVal val="1"/>
            </c:dLbl>
            <c:numFmt formatCode="#,##0.0" sourceLinked="0"/>
            <c:showVal val="1"/>
          </c:dLbls>
          <c:cat>
            <c:strRef>
              <c:f>Лист1!$A$2:$A$10</c:f>
              <c:strCache>
                <c:ptCount val="9"/>
                <c:pt idx="0">
                  <c:v>2009</c:v>
                </c:pt>
                <c:pt idx="1">
                  <c:v>2010</c:v>
                </c:pt>
                <c:pt idx="2">
                  <c:v>2011</c:v>
                </c:pt>
                <c:pt idx="3">
                  <c:v>2012</c:v>
                </c:pt>
                <c:pt idx="4">
                  <c:v>2013</c:v>
                </c:pt>
                <c:pt idx="5">
                  <c:v>2014</c:v>
                </c:pt>
                <c:pt idx="6">
                  <c:v>2015</c:v>
                </c:pt>
                <c:pt idx="7">
                  <c:v>2016</c:v>
                </c:pt>
                <c:pt idx="8">
                  <c:v>2017</c:v>
                </c:pt>
              </c:strCache>
            </c:strRef>
          </c:cat>
          <c:val>
            <c:numRef>
              <c:f>Лист1!$B$2:$B$10</c:f>
              <c:numCache>
                <c:formatCode>General</c:formatCode>
                <c:ptCount val="9"/>
                <c:pt idx="0">
                  <c:v>1.7</c:v>
                </c:pt>
                <c:pt idx="1">
                  <c:v>2.2000000000000002</c:v>
                </c:pt>
                <c:pt idx="2">
                  <c:v>2.2000000000000002</c:v>
                </c:pt>
                <c:pt idx="3">
                  <c:v>2.8</c:v>
                </c:pt>
                <c:pt idx="4">
                  <c:v>1.8</c:v>
                </c:pt>
                <c:pt idx="5">
                  <c:v>1</c:v>
                </c:pt>
                <c:pt idx="6">
                  <c:v>1.6</c:v>
                </c:pt>
                <c:pt idx="7">
                  <c:v>1.2</c:v>
                </c:pt>
                <c:pt idx="8">
                  <c:v>-0.4</c:v>
                </c:pt>
              </c:numCache>
            </c:numRef>
          </c:val>
        </c:ser>
        <c:ser>
          <c:idx val="1"/>
          <c:order val="1"/>
          <c:tx>
            <c:strRef>
              <c:f>Лист1!$C$1</c:f>
              <c:strCache>
                <c:ptCount val="1"/>
                <c:pt idx="0">
                  <c:v>Пермский край </c:v>
                </c:pt>
              </c:strCache>
            </c:strRef>
          </c:tx>
          <c:dLbls>
            <c:dLbl>
              <c:idx val="0"/>
              <c:numFmt formatCode="#,##0.0" sourceLinked="0"/>
              <c:spPr/>
              <c:txPr>
                <a:bodyPr/>
                <a:lstStyle/>
                <a:p>
                  <a:pPr>
                    <a:defRPr/>
                  </a:pPr>
                  <a:endParaRPr lang="ru-RU"/>
                </a:p>
              </c:txPr>
            </c:dLbl>
            <c:dLbl>
              <c:idx val="1"/>
              <c:numFmt formatCode="#,##0.0" sourceLinked="0"/>
              <c:spPr/>
              <c:txPr>
                <a:bodyPr/>
                <a:lstStyle/>
                <a:p>
                  <a:pPr>
                    <a:defRPr/>
                  </a:pPr>
                  <a:endParaRPr lang="ru-RU"/>
                </a:p>
              </c:txPr>
            </c:dLbl>
            <c:dLbl>
              <c:idx val="2"/>
              <c:numFmt formatCode="#,##0.0" sourceLinked="0"/>
              <c:spPr/>
              <c:txPr>
                <a:bodyPr/>
                <a:lstStyle/>
                <a:p>
                  <a:pPr>
                    <a:defRPr/>
                  </a:pPr>
                  <a:endParaRPr lang="ru-RU"/>
                </a:p>
              </c:txPr>
            </c:dLbl>
            <c:dLbl>
              <c:idx val="3"/>
              <c:numFmt formatCode="#,##0.0" sourceLinked="0"/>
              <c:spPr/>
              <c:txPr>
                <a:bodyPr/>
                <a:lstStyle/>
                <a:p>
                  <a:pPr>
                    <a:defRPr/>
                  </a:pPr>
                  <a:endParaRPr lang="ru-RU"/>
                </a:p>
              </c:txPr>
            </c:dLbl>
            <c:dLbl>
              <c:idx val="4"/>
              <c:numFmt formatCode="#,##0.0" sourceLinked="0"/>
              <c:spPr/>
              <c:txPr>
                <a:bodyPr/>
                <a:lstStyle/>
                <a:p>
                  <a:pPr>
                    <a:defRPr/>
                  </a:pPr>
                  <a:endParaRPr lang="ru-RU"/>
                </a:p>
              </c:txPr>
            </c:dLbl>
            <c:dLbl>
              <c:idx val="5"/>
              <c:numFmt formatCode="#,##0.0" sourceLinked="0"/>
              <c:spPr/>
              <c:txPr>
                <a:bodyPr/>
                <a:lstStyle/>
                <a:p>
                  <a:pPr>
                    <a:defRPr/>
                  </a:pPr>
                  <a:endParaRPr lang="ru-RU"/>
                </a:p>
              </c:txPr>
            </c:dLbl>
            <c:dLbl>
              <c:idx val="6"/>
              <c:numFmt formatCode="#,##0.0" sourceLinked="0"/>
              <c:spPr/>
              <c:txPr>
                <a:bodyPr/>
                <a:lstStyle/>
                <a:p>
                  <a:pPr>
                    <a:defRPr/>
                  </a:pPr>
                  <a:endParaRPr lang="ru-RU"/>
                </a:p>
              </c:txPr>
            </c:dLbl>
            <c:numFmt formatCode="#,##0.0" sourceLinked="0"/>
            <c:dLblPos val="b"/>
            <c:showVal val="1"/>
          </c:dLbls>
          <c:cat>
            <c:strRef>
              <c:f>Лист1!$A$2:$A$10</c:f>
              <c:strCache>
                <c:ptCount val="9"/>
                <c:pt idx="0">
                  <c:v>2009</c:v>
                </c:pt>
                <c:pt idx="1">
                  <c:v>2010</c:v>
                </c:pt>
                <c:pt idx="2">
                  <c:v>2011</c:v>
                </c:pt>
                <c:pt idx="3">
                  <c:v>2012</c:v>
                </c:pt>
                <c:pt idx="4">
                  <c:v>2013</c:v>
                </c:pt>
                <c:pt idx="5">
                  <c:v>2014</c:v>
                </c:pt>
                <c:pt idx="6">
                  <c:v>2015</c:v>
                </c:pt>
                <c:pt idx="7">
                  <c:v>2016</c:v>
                </c:pt>
                <c:pt idx="8">
                  <c:v>2017</c:v>
                </c:pt>
              </c:strCache>
            </c:strRef>
          </c:cat>
          <c:val>
            <c:numRef>
              <c:f>Лист1!$C$2:$C$10</c:f>
              <c:numCache>
                <c:formatCode>General</c:formatCode>
                <c:ptCount val="9"/>
                <c:pt idx="0">
                  <c:v>-1.7</c:v>
                </c:pt>
                <c:pt idx="1">
                  <c:v>-1.2</c:v>
                </c:pt>
                <c:pt idx="2">
                  <c:v>-0.60000000000000064</c:v>
                </c:pt>
                <c:pt idx="3">
                  <c:v>0.60000000000000064</c:v>
                </c:pt>
                <c:pt idx="4">
                  <c:v>0.70000000000000062</c:v>
                </c:pt>
                <c:pt idx="5">
                  <c:v>0.70000000000000062</c:v>
                </c:pt>
                <c:pt idx="6">
                  <c:v>0.5</c:v>
                </c:pt>
                <c:pt idx="7">
                  <c:v>0.30000000000000032</c:v>
                </c:pt>
              </c:numCache>
            </c:numRef>
          </c:val>
        </c:ser>
        <c:marker val="1"/>
        <c:axId val="121621504"/>
        <c:axId val="121631488"/>
      </c:lineChart>
      <c:catAx>
        <c:axId val="121621504"/>
        <c:scaling>
          <c:orientation val="minMax"/>
        </c:scaling>
        <c:axPos val="b"/>
        <c:numFmt formatCode="@" sourceLinked="1"/>
        <c:tickLblPos val="low"/>
        <c:txPr>
          <a:bodyPr/>
          <a:lstStyle/>
          <a:p>
            <a:pPr>
              <a:defRPr sz="998">
                <a:latin typeface="Arial" pitchFamily="34" charset="0"/>
                <a:cs typeface="Arial" pitchFamily="34" charset="0"/>
              </a:defRPr>
            </a:pPr>
            <a:endParaRPr lang="ru-RU"/>
          </a:p>
        </c:txPr>
        <c:crossAx val="121631488"/>
        <c:crosses val="autoZero"/>
        <c:auto val="1"/>
        <c:lblAlgn val="ctr"/>
        <c:lblOffset val="100"/>
      </c:catAx>
      <c:valAx>
        <c:axId val="121631488"/>
        <c:scaling>
          <c:orientation val="minMax"/>
        </c:scaling>
        <c:axPos val="l"/>
        <c:majorGridlines/>
        <c:numFmt formatCode="General" sourceLinked="0"/>
        <c:tickLblPos val="low"/>
        <c:crossAx val="121621504"/>
        <c:crosses val="autoZero"/>
        <c:crossBetween val="between"/>
      </c:valAx>
      <c:spPr>
        <a:ln cmpd="sng">
          <a:solidFill>
            <a:schemeClr val="bg1">
              <a:lumMod val="85000"/>
            </a:schemeClr>
          </a:solidFill>
        </a:ln>
      </c:spPr>
    </c:plotArea>
    <c:legend>
      <c:legendPos val="b"/>
      <c:layout>
        <c:manualLayout>
          <c:xMode val="edge"/>
          <c:yMode val="edge"/>
          <c:x val="0.5396411618760415"/>
          <c:y val="0.71709551724539977"/>
          <c:w val="0.43555864645580938"/>
          <c:h val="0.15039682597965437"/>
        </c:manualLayout>
      </c:layout>
    </c:legend>
    <c:plotVisOnly val="1"/>
    <c:dispBlanksAs val="gap"/>
  </c:chart>
  <c:spPr>
    <a:ln>
      <a:noFill/>
    </a:ln>
  </c:spPr>
  <c:txPr>
    <a:bodyPr/>
    <a:lstStyle/>
    <a:p>
      <a:pPr>
        <a:defRPr sz="1198"/>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view3D>
      <c:hPercent val="57"/>
      <c:depthPercent val="100"/>
      <c:rAngAx val="1"/>
    </c:view3D>
    <c:floor>
      <c:spPr>
        <a:solidFill>
          <a:srgbClr val="C0C0C0"/>
        </a:solidFill>
        <a:ln w="3175">
          <a:solidFill>
            <a:schemeClr val="tx1"/>
          </a:solidFill>
          <a:prstDash val="solid"/>
        </a:ln>
      </c:spPr>
    </c:floor>
    <c:sideWall>
      <c:spPr>
        <a:noFill/>
        <a:ln w="12700">
          <a:solidFill>
            <a:schemeClr val="tx1"/>
          </a:solidFill>
          <a:prstDash val="solid"/>
        </a:ln>
      </c:spPr>
    </c:sideWall>
    <c:backWall>
      <c:spPr>
        <a:noFill/>
        <a:ln w="12700">
          <a:solidFill>
            <a:schemeClr val="tx1"/>
          </a:solidFill>
          <a:prstDash val="solid"/>
        </a:ln>
      </c:spPr>
    </c:backWall>
    <c:plotArea>
      <c:layout>
        <c:manualLayout>
          <c:layoutTarget val="inner"/>
          <c:xMode val="edge"/>
          <c:yMode val="edge"/>
          <c:x val="6.7218177959428124E-2"/>
          <c:y val="2.3311390555288598E-2"/>
          <c:w val="0.93278179937952665"/>
          <c:h val="0.88928571428571579"/>
        </c:manualLayout>
      </c:layout>
      <c:bar3DChart>
        <c:barDir val="col"/>
        <c:grouping val="clustered"/>
        <c:ser>
          <c:idx val="0"/>
          <c:order val="0"/>
          <c:tx>
            <c:strRef>
              <c:f>Sheet1!$A$2</c:f>
              <c:strCache>
                <c:ptCount val="1"/>
                <c:pt idx="0">
                  <c:v>количество участников</c:v>
                </c:pt>
              </c:strCache>
            </c:strRef>
          </c:tx>
          <c:spPr>
            <a:solidFill>
              <a:srgbClr val="00FF00"/>
            </a:solidFill>
            <a:ln w="10951">
              <a:solidFill>
                <a:schemeClr val="tx1"/>
              </a:solidFill>
              <a:prstDash val="solid"/>
            </a:ln>
          </c:spPr>
          <c:cat>
            <c:strRef>
              <c:f>Sheet1!$B$1:$F$1</c:f>
              <c:strCache>
                <c:ptCount val="5"/>
                <c:pt idx="0">
                  <c:v>2013-2014</c:v>
                </c:pt>
                <c:pt idx="1">
                  <c:v>2014-2015</c:v>
                </c:pt>
                <c:pt idx="2">
                  <c:v>2015-2016</c:v>
                </c:pt>
                <c:pt idx="3">
                  <c:v>2016-2017</c:v>
                </c:pt>
                <c:pt idx="4">
                  <c:v>2017-2018</c:v>
                </c:pt>
              </c:strCache>
            </c:strRef>
          </c:cat>
          <c:val>
            <c:numRef>
              <c:f>Sheet1!$B$2:$F$2</c:f>
              <c:numCache>
                <c:formatCode>General</c:formatCode>
                <c:ptCount val="5"/>
                <c:pt idx="0">
                  <c:v>41</c:v>
                </c:pt>
                <c:pt idx="1">
                  <c:v>71</c:v>
                </c:pt>
                <c:pt idx="2">
                  <c:v>88</c:v>
                </c:pt>
                <c:pt idx="3">
                  <c:v>94</c:v>
                </c:pt>
                <c:pt idx="4">
                  <c:v>77</c:v>
                </c:pt>
              </c:numCache>
            </c:numRef>
          </c:val>
        </c:ser>
        <c:ser>
          <c:idx val="1"/>
          <c:order val="1"/>
          <c:tx>
            <c:strRef>
              <c:f>Sheet1!$A$3</c:f>
              <c:strCache>
                <c:ptCount val="1"/>
                <c:pt idx="0">
                  <c:v>количество призеров</c:v>
                </c:pt>
              </c:strCache>
            </c:strRef>
          </c:tx>
          <c:spPr>
            <a:solidFill>
              <a:srgbClr val="FF0000"/>
            </a:solidFill>
            <a:ln w="10951">
              <a:solidFill>
                <a:schemeClr val="tx1"/>
              </a:solidFill>
              <a:prstDash val="solid"/>
            </a:ln>
          </c:spPr>
          <c:cat>
            <c:strRef>
              <c:f>Sheet1!$B$1:$F$1</c:f>
              <c:strCache>
                <c:ptCount val="5"/>
                <c:pt idx="0">
                  <c:v>2013-2014</c:v>
                </c:pt>
                <c:pt idx="1">
                  <c:v>2014-2015</c:v>
                </c:pt>
                <c:pt idx="2">
                  <c:v>2015-2016</c:v>
                </c:pt>
                <c:pt idx="3">
                  <c:v>2016-2017</c:v>
                </c:pt>
                <c:pt idx="4">
                  <c:v>2017-2018</c:v>
                </c:pt>
              </c:strCache>
            </c:strRef>
          </c:cat>
          <c:val>
            <c:numRef>
              <c:f>Sheet1!$B$3:$F$3</c:f>
              <c:numCache>
                <c:formatCode>General</c:formatCode>
                <c:ptCount val="5"/>
                <c:pt idx="0">
                  <c:v>23</c:v>
                </c:pt>
                <c:pt idx="1">
                  <c:v>24</c:v>
                </c:pt>
                <c:pt idx="2">
                  <c:v>32</c:v>
                </c:pt>
                <c:pt idx="3">
                  <c:v>34</c:v>
                </c:pt>
                <c:pt idx="4">
                  <c:v>30</c:v>
                </c:pt>
              </c:numCache>
            </c:numRef>
          </c:val>
        </c:ser>
        <c:gapDepth val="0"/>
        <c:shape val="box"/>
        <c:axId val="121689216"/>
        <c:axId val="121690752"/>
        <c:axId val="0"/>
      </c:bar3DChart>
      <c:catAx>
        <c:axId val="121689216"/>
        <c:scaling>
          <c:orientation val="minMax"/>
        </c:scaling>
        <c:axPos val="b"/>
        <c:numFmt formatCode="General" sourceLinked="1"/>
        <c:tickLblPos val="low"/>
        <c:spPr>
          <a:ln w="2738">
            <a:solidFill>
              <a:schemeClr val="tx1"/>
            </a:solidFill>
            <a:prstDash val="solid"/>
          </a:ln>
        </c:spPr>
        <c:txPr>
          <a:bodyPr rot="0" vert="horz"/>
          <a:lstStyle/>
          <a:p>
            <a:pPr>
              <a:defRPr sz="1186" b="1" i="0" u="none" strike="noStrike" baseline="0">
                <a:solidFill>
                  <a:schemeClr val="tx1"/>
                </a:solidFill>
                <a:latin typeface="Arial"/>
                <a:ea typeface="Arial"/>
                <a:cs typeface="Arial"/>
              </a:defRPr>
            </a:pPr>
            <a:endParaRPr lang="ru-RU"/>
          </a:p>
        </c:txPr>
        <c:crossAx val="121690752"/>
        <c:crosses val="autoZero"/>
        <c:auto val="1"/>
        <c:lblAlgn val="ctr"/>
        <c:lblOffset val="100"/>
        <c:tickLblSkip val="1"/>
        <c:tickMarkSkip val="1"/>
      </c:catAx>
      <c:valAx>
        <c:axId val="121690752"/>
        <c:scaling>
          <c:orientation val="minMax"/>
          <c:max val="100"/>
        </c:scaling>
        <c:axPos val="l"/>
        <c:majorGridlines>
          <c:spPr>
            <a:ln w="2738">
              <a:solidFill>
                <a:schemeClr val="tx1"/>
              </a:solidFill>
              <a:prstDash val="solid"/>
            </a:ln>
          </c:spPr>
        </c:majorGridlines>
        <c:numFmt formatCode="General" sourceLinked="1"/>
        <c:tickLblPos val="nextTo"/>
        <c:spPr>
          <a:ln w="2738">
            <a:solidFill>
              <a:schemeClr val="tx1"/>
            </a:solidFill>
            <a:prstDash val="solid"/>
          </a:ln>
        </c:spPr>
        <c:txPr>
          <a:bodyPr rot="0" vert="horz"/>
          <a:lstStyle/>
          <a:p>
            <a:pPr>
              <a:defRPr sz="1185" b="1" i="0" u="none" strike="noStrike" baseline="0">
                <a:solidFill>
                  <a:srgbClr val="000000"/>
                </a:solidFill>
                <a:latin typeface="Tahoma"/>
                <a:ea typeface="Tahoma"/>
                <a:cs typeface="Tahoma"/>
              </a:defRPr>
            </a:pPr>
            <a:endParaRPr lang="ru-RU"/>
          </a:p>
        </c:txPr>
        <c:crossAx val="121689216"/>
        <c:crosses val="autoZero"/>
        <c:crossBetween val="between"/>
      </c:valAx>
      <c:spPr>
        <a:solidFill>
          <a:schemeClr val="bg1"/>
        </a:solidFill>
        <a:ln w="25399">
          <a:noFill/>
        </a:ln>
      </c:spPr>
    </c:plotArea>
    <c:plotVisOnly val="1"/>
    <c:dispBlanksAs val="gap"/>
  </c:chart>
  <c:spPr>
    <a:noFill/>
    <a:ln>
      <a:noFill/>
    </a:ln>
  </c:spPr>
  <c:txPr>
    <a:bodyPr/>
    <a:lstStyle/>
    <a:p>
      <a:pPr>
        <a:defRPr sz="2070" b="1" i="0" u="none" strike="noStrike" baseline="0">
          <a:solidFill>
            <a:schemeClr val="tx1"/>
          </a:solidFill>
          <a:latin typeface="Tahoma"/>
          <a:ea typeface="Tahoma"/>
          <a:cs typeface="Tahoma"/>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084719171634735"/>
          <c:y val="6.3978494623655929E-2"/>
          <c:w val="0.66974989437905019"/>
          <c:h val="0.74779569892476305"/>
        </c:manualLayout>
      </c:layout>
      <c:barChart>
        <c:barDir val="col"/>
        <c:grouping val="stacked"/>
        <c:ser>
          <c:idx val="0"/>
          <c:order val="0"/>
          <c:tx>
            <c:strRef>
              <c:f>Лист1!$B$1</c:f>
              <c:strCache>
                <c:ptCount val="1"/>
                <c:pt idx="0">
                  <c:v>Количество дел, всего</c:v>
                </c:pt>
              </c:strCache>
            </c:strRef>
          </c:tx>
          <c:dLbls>
            <c:dLbl>
              <c:idx val="0"/>
              <c:tx>
                <c:rich>
                  <a:bodyPr/>
                  <a:lstStyle/>
                  <a:p>
                    <a:r>
                      <a:rPr lang="ru-RU"/>
                      <a:t>1405</a:t>
                    </a:r>
                    <a:endParaRPr lang="en-US"/>
                  </a:p>
                </c:rich>
              </c:tx>
              <c:showVal val="1"/>
            </c:dLbl>
            <c:dLbl>
              <c:idx val="1"/>
              <c:tx>
                <c:rich>
                  <a:bodyPr/>
                  <a:lstStyle/>
                  <a:p>
                    <a:r>
                      <a:rPr lang="ru-RU"/>
                      <a:t>1396</a:t>
                    </a:r>
                    <a:endParaRPr lang="en-US"/>
                  </a:p>
                </c:rich>
              </c:tx>
              <c:showVal val="1"/>
            </c:dLbl>
            <c:dLbl>
              <c:idx val="3"/>
              <c:tx>
                <c:rich>
                  <a:bodyPr/>
                  <a:lstStyle/>
                  <a:p>
                    <a:pPr>
                      <a:defRPr/>
                    </a:pPr>
                    <a:r>
                      <a:rPr lang="en-US"/>
                      <a:t>14</a:t>
                    </a:r>
                    <a:r>
                      <a:rPr lang="ru-RU"/>
                      <a:t>5</a:t>
                    </a:r>
                    <a:endParaRPr lang="en-US"/>
                  </a:p>
                </c:rich>
              </c:tx>
              <c:spPr>
                <a:noFill/>
                <a:ln w="17793">
                  <a:noFill/>
                </a:ln>
              </c:spPr>
            </c:dLbl>
            <c:dLbl>
              <c:idx val="4"/>
              <c:tx>
                <c:rich>
                  <a:bodyPr/>
                  <a:lstStyle/>
                  <a:p>
                    <a:pPr>
                      <a:defRPr/>
                    </a:pPr>
                    <a:r>
                      <a:rPr lang="ru-RU"/>
                      <a:t>241</a:t>
                    </a:r>
                    <a:endParaRPr lang="en-US"/>
                  </a:p>
                </c:rich>
              </c:tx>
              <c:spPr>
                <a:noFill/>
                <a:ln w="17793">
                  <a:noFill/>
                </a:ln>
              </c:spPr>
            </c:dLbl>
            <c:spPr>
              <a:noFill/>
              <a:ln w="17793">
                <a:noFill/>
              </a:ln>
            </c:spPr>
            <c:showVal val="1"/>
          </c:dLbls>
          <c:cat>
            <c:numRef>
              <c:f>Лист1!$A$2:$A$7</c:f>
              <c:numCache>
                <c:formatCode>General</c:formatCode>
                <c:ptCount val="6"/>
                <c:pt idx="0">
                  <c:v>2016</c:v>
                </c:pt>
                <c:pt idx="1">
                  <c:v>2017</c:v>
                </c:pt>
              </c:numCache>
            </c:numRef>
          </c:cat>
          <c:val>
            <c:numRef>
              <c:f>Лист1!$B$2:$B$7</c:f>
              <c:numCache>
                <c:formatCode>General</c:formatCode>
                <c:ptCount val="6"/>
                <c:pt idx="0">
                  <c:v>1405</c:v>
                </c:pt>
                <c:pt idx="1">
                  <c:v>1396</c:v>
                </c:pt>
              </c:numCache>
            </c:numRef>
          </c:val>
        </c:ser>
        <c:ser>
          <c:idx val="1"/>
          <c:order val="1"/>
          <c:tx>
            <c:strRef>
              <c:f>Лист1!$C$1</c:f>
              <c:strCache>
                <c:ptCount val="1"/>
                <c:pt idx="0">
                  <c:v>Административные протоколы</c:v>
                </c:pt>
              </c:strCache>
            </c:strRef>
          </c:tx>
          <c:dLbls>
            <c:dLbl>
              <c:idx val="0"/>
              <c:tx>
                <c:rich>
                  <a:bodyPr/>
                  <a:lstStyle/>
                  <a:p>
                    <a:r>
                      <a:rPr lang="ru-RU"/>
                      <a:t>979</a:t>
                    </a:r>
                    <a:endParaRPr lang="en-US"/>
                  </a:p>
                </c:rich>
              </c:tx>
              <c:showVal val="1"/>
            </c:dLbl>
            <c:dLbl>
              <c:idx val="1"/>
              <c:tx>
                <c:rich>
                  <a:bodyPr/>
                  <a:lstStyle/>
                  <a:p>
                    <a:r>
                      <a:rPr lang="ru-RU"/>
                      <a:t>1012</a:t>
                    </a:r>
                    <a:endParaRPr lang="en-US"/>
                  </a:p>
                </c:rich>
              </c:tx>
              <c:showVal val="1"/>
            </c:dLbl>
            <c:showVal val="1"/>
          </c:dLbls>
          <c:cat>
            <c:numRef>
              <c:f>Лист1!$A$2:$A$7</c:f>
              <c:numCache>
                <c:formatCode>General</c:formatCode>
                <c:ptCount val="6"/>
                <c:pt idx="0">
                  <c:v>2016</c:v>
                </c:pt>
                <c:pt idx="1">
                  <c:v>2017</c:v>
                </c:pt>
              </c:numCache>
            </c:numRef>
          </c:cat>
          <c:val>
            <c:numRef>
              <c:f>Лист1!$C$2:$C$7</c:f>
              <c:numCache>
                <c:formatCode>General</c:formatCode>
                <c:ptCount val="6"/>
                <c:pt idx="0">
                  <c:v>979</c:v>
                </c:pt>
                <c:pt idx="1">
                  <c:v>1012</c:v>
                </c:pt>
              </c:numCache>
            </c:numRef>
          </c:val>
        </c:ser>
        <c:dLbls>
          <c:showVal val="1"/>
        </c:dLbls>
        <c:overlap val="100"/>
        <c:axId val="121749504"/>
        <c:axId val="121751040"/>
      </c:barChart>
      <c:catAx>
        <c:axId val="121749504"/>
        <c:scaling>
          <c:orientation val="minMax"/>
        </c:scaling>
        <c:axPos val="b"/>
        <c:numFmt formatCode="General" sourceLinked="1"/>
        <c:tickLblPos val="nextTo"/>
        <c:txPr>
          <a:bodyPr/>
          <a:lstStyle/>
          <a:p>
            <a:pPr>
              <a:defRPr sz="1200"/>
            </a:pPr>
            <a:endParaRPr lang="ru-RU"/>
          </a:p>
        </c:txPr>
        <c:crossAx val="121751040"/>
        <c:crosses val="autoZero"/>
        <c:auto val="1"/>
        <c:lblAlgn val="ctr"/>
        <c:lblOffset val="100"/>
      </c:catAx>
      <c:valAx>
        <c:axId val="121751040"/>
        <c:scaling>
          <c:orientation val="minMax"/>
        </c:scaling>
        <c:axPos val="l"/>
        <c:majorGridlines/>
        <c:numFmt formatCode="General" sourceLinked="1"/>
        <c:tickLblPos val="nextTo"/>
        <c:crossAx val="121749504"/>
        <c:crosses val="autoZero"/>
        <c:crossBetween val="between"/>
      </c:valAx>
    </c:plotArea>
    <c:legend>
      <c:legendPos val="r"/>
      <c:legendEntry>
        <c:idx val="1"/>
        <c:txPr>
          <a:bodyPr/>
          <a:lstStyle/>
          <a:p>
            <a:pPr>
              <a:defRPr sz="1200"/>
            </a:pPr>
            <a:endParaRPr lang="ru-RU"/>
          </a:p>
        </c:txPr>
      </c:legendEntry>
      <c:legendEntry>
        <c:idx val="0"/>
        <c:txPr>
          <a:bodyPr/>
          <a:lstStyle/>
          <a:p>
            <a:pPr>
              <a:defRPr sz="1200"/>
            </a:pPr>
            <a:endParaRPr lang="ru-RU"/>
          </a:p>
        </c:txPr>
      </c:legendEntry>
      <c:layout>
        <c:manualLayout>
          <c:xMode val="edge"/>
          <c:yMode val="edge"/>
          <c:x val="0.59946269890471837"/>
          <c:y val="0.29707245227440993"/>
          <c:w val="0.38813804505063032"/>
          <c:h val="0.31232991559509204"/>
        </c:manualLayout>
      </c:layout>
    </c:legend>
    <c:plotVisOnly val="1"/>
    <c:dispBlanksAs val="gap"/>
  </c:chart>
  <c:spPr>
    <a:ln>
      <a:noFill/>
    </a:ln>
  </c:spPr>
  <c:txPr>
    <a:bodyPr/>
    <a:lstStyle/>
    <a:p>
      <a:pPr>
        <a:defRPr sz="84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Отгружено товаров собственного производства, выполнено работ и услуг собственными силами (без НДС и акцизов), млн.руб.</a:t>
            </a:r>
            <a:endParaRPr lang="ru-RU" sz="1200"/>
          </a:p>
        </c:rich>
      </c:tx>
    </c:title>
    <c:plotArea>
      <c:layout/>
      <c:barChart>
        <c:barDir val="col"/>
        <c:grouping val="clustered"/>
        <c:ser>
          <c:idx val="0"/>
          <c:order val="0"/>
          <c:tx>
            <c:strRef>
              <c:f>Лист1!$A$2</c:f>
              <c:strCache>
                <c:ptCount val="1"/>
                <c:pt idx="0">
                  <c:v>план</c:v>
                </c:pt>
              </c:strCache>
            </c:strRef>
          </c:tx>
          <c:spPr>
            <a:noFill/>
          </c:spPr>
          <c:trendline>
            <c:spPr>
              <a:ln w="34925">
                <a:solidFill>
                  <a:srgbClr val="0070C0"/>
                </a:solidFill>
                <a:tailEnd type="triangle"/>
              </a:ln>
            </c:spPr>
            <c:trendlineType val="poly"/>
            <c:order val="2"/>
          </c:trendline>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Лист1!$B$2:$I$2</c:f>
              <c:numCache>
                <c:formatCode>General</c:formatCode>
                <c:ptCount val="8"/>
                <c:pt idx="0">
                  <c:v>62037.8</c:v>
                </c:pt>
                <c:pt idx="4">
                  <c:v>85376.2</c:v>
                </c:pt>
                <c:pt idx="7">
                  <c:v>77900</c:v>
                </c:pt>
              </c:numCache>
            </c:numRef>
          </c:val>
        </c:ser>
        <c:ser>
          <c:idx val="1"/>
          <c:order val="1"/>
          <c:tx>
            <c:strRef>
              <c:f>Лист1!$A$3</c:f>
              <c:strCache>
                <c:ptCount val="1"/>
                <c:pt idx="0">
                  <c:v>факт</c:v>
                </c:pt>
              </c:strCache>
            </c:strRef>
          </c:tx>
          <c:spPr>
            <a:solidFill>
              <a:schemeClr val="accent2"/>
            </a:solidFill>
            <a:ln>
              <a:headEnd type="none"/>
              <a:tailEnd type="none"/>
            </a:ln>
          </c:spPr>
          <c:dPt>
            <c:idx val="5"/>
            <c:spPr>
              <a:solidFill>
                <a:schemeClr val="accent2"/>
              </a:solidFill>
              <a:ln>
                <a:headEnd type="none"/>
                <a:tailEnd type="triangle"/>
              </a:ln>
            </c:spPr>
          </c:dPt>
          <c:dPt>
            <c:idx val="6"/>
            <c:spPr>
              <a:solidFill>
                <a:schemeClr val="accent2"/>
              </a:solidFill>
              <a:ln w="19050">
                <a:solidFill>
                  <a:schemeClr val="accent2"/>
                </a:solidFill>
                <a:prstDash val="dash"/>
                <a:headEnd type="none"/>
                <a:tailEnd type="none"/>
              </a:ln>
            </c:spPr>
          </c:dPt>
          <c:dPt>
            <c:idx val="7"/>
            <c:spPr/>
          </c:dPt>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Лист1!$B$3:$I$3</c:f>
              <c:numCache>
                <c:formatCode>General</c:formatCode>
                <c:ptCount val="8"/>
                <c:pt idx="0">
                  <c:v>62037.8</c:v>
                </c:pt>
                <c:pt idx="1">
                  <c:v>71961.8</c:v>
                </c:pt>
                <c:pt idx="2">
                  <c:v>77000.600000000006</c:v>
                </c:pt>
                <c:pt idx="3">
                  <c:v>78206.100000000006</c:v>
                </c:pt>
                <c:pt idx="4">
                  <c:v>79068.399999999994</c:v>
                </c:pt>
                <c:pt idx="5">
                  <c:v>84160.1</c:v>
                </c:pt>
                <c:pt idx="6">
                  <c:v>86776.7</c:v>
                </c:pt>
                <c:pt idx="7">
                  <c:v>94828.7</c:v>
                </c:pt>
              </c:numCache>
            </c:numRef>
          </c:val>
        </c:ser>
        <c:gapWidth val="65"/>
        <c:overlap val="100"/>
        <c:axId val="119818496"/>
        <c:axId val="92053504"/>
      </c:barChart>
      <c:catAx>
        <c:axId val="119818496"/>
        <c:scaling>
          <c:orientation val="minMax"/>
        </c:scaling>
        <c:axPos val="b"/>
        <c:numFmt formatCode="General" sourceLinked="1"/>
        <c:tickLblPos val="nextTo"/>
        <c:txPr>
          <a:bodyPr/>
          <a:lstStyle/>
          <a:p>
            <a:pPr>
              <a:defRPr sz="800"/>
            </a:pPr>
            <a:endParaRPr lang="ru-RU"/>
          </a:p>
        </c:txPr>
        <c:crossAx val="92053504"/>
        <c:crosses val="autoZero"/>
        <c:auto val="1"/>
        <c:lblAlgn val="ctr"/>
        <c:lblOffset val="100"/>
      </c:catAx>
      <c:valAx>
        <c:axId val="92053504"/>
        <c:scaling>
          <c:orientation val="minMax"/>
          <c:max val="100000"/>
          <c:min val="0"/>
        </c:scaling>
        <c:axPos val="l"/>
        <c:numFmt formatCode="General" sourceLinked="1"/>
        <c:tickLblPos val="nextTo"/>
        <c:txPr>
          <a:bodyPr/>
          <a:lstStyle/>
          <a:p>
            <a:pPr>
              <a:defRPr sz="800"/>
            </a:pPr>
            <a:endParaRPr lang="ru-RU"/>
          </a:p>
        </c:txPr>
        <c:crossAx val="119818496"/>
        <c:crosses val="autoZero"/>
        <c:crossBetween val="between"/>
      </c:valAx>
    </c:plotArea>
    <c:plotVisOnly val="1"/>
    <c:dispBlanksAs val="gap"/>
  </c:chart>
  <c:spPr>
    <a:ln>
      <a:noFill/>
    </a:ln>
  </c:spPr>
  <c:txPr>
    <a:bodyPr/>
    <a:lstStyle/>
    <a:p>
      <a:pPr>
        <a:defRPr sz="1200">
          <a:latin typeface="Arial" pitchFamily="34" charset="0"/>
          <a:cs typeface="Arial" pitchFamily="34" charset="0"/>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4086324255604172E-2"/>
          <c:y val="7.7343759515718438E-2"/>
          <c:w val="0.716726455642266"/>
          <c:h val="0.73146490298534728"/>
        </c:manualLayout>
      </c:layout>
      <c:barChart>
        <c:barDir val="col"/>
        <c:grouping val="clustered"/>
        <c:ser>
          <c:idx val="0"/>
          <c:order val="0"/>
          <c:tx>
            <c:strRef>
              <c:f>Лист1!$B$1</c:f>
              <c:strCache>
                <c:ptCount val="1"/>
                <c:pt idx="0">
                  <c:v>учащиеся школ</c:v>
                </c:pt>
              </c:strCache>
            </c:strRef>
          </c:tx>
          <c:dLbls>
            <c:spPr>
              <a:noFill/>
              <a:ln w="17902">
                <a:noFill/>
              </a:ln>
            </c:spPr>
            <c:showVal val="1"/>
          </c:dLbls>
          <c:cat>
            <c:numRef>
              <c:f>Лист1!$A$2:$A$6</c:f>
              <c:numCache>
                <c:formatCode>General</c:formatCode>
                <c:ptCount val="5"/>
                <c:pt idx="0">
                  <c:v>2016</c:v>
                </c:pt>
                <c:pt idx="1">
                  <c:v>2017</c:v>
                </c:pt>
              </c:numCache>
            </c:numRef>
          </c:cat>
          <c:val>
            <c:numRef>
              <c:f>Лист1!$B$2:$B$6</c:f>
              <c:numCache>
                <c:formatCode>General</c:formatCode>
                <c:ptCount val="5"/>
                <c:pt idx="0">
                  <c:v>642</c:v>
                </c:pt>
                <c:pt idx="1">
                  <c:v>447</c:v>
                </c:pt>
              </c:numCache>
            </c:numRef>
          </c:val>
        </c:ser>
        <c:ser>
          <c:idx val="1"/>
          <c:order val="1"/>
          <c:tx>
            <c:strRef>
              <c:f>Лист1!$C$1</c:f>
              <c:strCache>
                <c:ptCount val="1"/>
                <c:pt idx="0">
                  <c:v>учащиеся СПО</c:v>
                </c:pt>
              </c:strCache>
            </c:strRef>
          </c:tx>
          <c:dLbls>
            <c:spPr>
              <a:noFill/>
              <a:ln w="17902">
                <a:noFill/>
              </a:ln>
            </c:spPr>
            <c:showVal val="1"/>
          </c:dLbls>
          <c:cat>
            <c:numRef>
              <c:f>Лист1!$A$2:$A$6</c:f>
              <c:numCache>
                <c:formatCode>General</c:formatCode>
                <c:ptCount val="5"/>
                <c:pt idx="0">
                  <c:v>2016</c:v>
                </c:pt>
                <c:pt idx="1">
                  <c:v>2017</c:v>
                </c:pt>
              </c:numCache>
            </c:numRef>
          </c:cat>
          <c:val>
            <c:numRef>
              <c:f>Лист1!$C$2:$C$6</c:f>
              <c:numCache>
                <c:formatCode>General</c:formatCode>
                <c:ptCount val="5"/>
                <c:pt idx="0">
                  <c:v>258</c:v>
                </c:pt>
                <c:pt idx="1">
                  <c:v>209</c:v>
                </c:pt>
              </c:numCache>
            </c:numRef>
          </c:val>
        </c:ser>
        <c:ser>
          <c:idx val="2"/>
          <c:order val="2"/>
          <c:tx>
            <c:strRef>
              <c:f>Лист1!$D$1</c:f>
              <c:strCache>
                <c:ptCount val="1"/>
                <c:pt idx="0">
                  <c:v>Столбец2</c:v>
                </c:pt>
              </c:strCache>
            </c:strRef>
          </c:tx>
          <c:dLbls>
            <c:spPr>
              <a:noFill/>
              <a:ln w="17902">
                <a:noFill/>
              </a:ln>
            </c:spPr>
            <c:showVal val="1"/>
          </c:dLbls>
          <c:cat>
            <c:numRef>
              <c:f>Лист1!$A$2:$A$6</c:f>
              <c:numCache>
                <c:formatCode>General</c:formatCode>
                <c:ptCount val="5"/>
                <c:pt idx="0">
                  <c:v>2016</c:v>
                </c:pt>
                <c:pt idx="1">
                  <c:v>2017</c:v>
                </c:pt>
              </c:numCache>
            </c:numRef>
          </c:cat>
          <c:val>
            <c:numRef>
              <c:f>Лист1!$D$2:$D$6</c:f>
              <c:numCache>
                <c:formatCode>General</c:formatCode>
                <c:ptCount val="5"/>
              </c:numCache>
            </c:numRef>
          </c:val>
        </c:ser>
        <c:dLbls>
          <c:showVal val="1"/>
        </c:dLbls>
        <c:axId val="120787328"/>
        <c:axId val="120788864"/>
      </c:barChart>
      <c:catAx>
        <c:axId val="120787328"/>
        <c:scaling>
          <c:orientation val="minMax"/>
        </c:scaling>
        <c:axPos val="b"/>
        <c:numFmt formatCode="General" sourceLinked="1"/>
        <c:tickLblPos val="nextTo"/>
        <c:txPr>
          <a:bodyPr/>
          <a:lstStyle/>
          <a:p>
            <a:pPr>
              <a:defRPr sz="1200"/>
            </a:pPr>
            <a:endParaRPr lang="ru-RU"/>
          </a:p>
        </c:txPr>
        <c:crossAx val="120788864"/>
        <c:crosses val="autoZero"/>
        <c:auto val="1"/>
        <c:lblAlgn val="ctr"/>
        <c:lblOffset val="100"/>
      </c:catAx>
      <c:valAx>
        <c:axId val="120788864"/>
        <c:scaling>
          <c:orientation val="minMax"/>
        </c:scaling>
        <c:axPos val="l"/>
        <c:majorGridlines/>
        <c:numFmt formatCode="General" sourceLinked="1"/>
        <c:tickLblPos val="nextTo"/>
        <c:crossAx val="120787328"/>
        <c:crosses val="autoZero"/>
        <c:crossBetween val="between"/>
      </c:valAx>
    </c:plotArea>
    <c:legend>
      <c:legendPos val="r"/>
      <c:legendEntry>
        <c:idx val="2"/>
        <c:delete val="1"/>
      </c:legendEntry>
      <c:legendEntry>
        <c:idx val="0"/>
        <c:txPr>
          <a:bodyPr/>
          <a:lstStyle/>
          <a:p>
            <a:pPr>
              <a:defRPr sz="1200"/>
            </a:pPr>
            <a:endParaRPr lang="ru-RU"/>
          </a:p>
        </c:txPr>
      </c:legendEntry>
      <c:legendEntry>
        <c:idx val="1"/>
        <c:txPr>
          <a:bodyPr/>
          <a:lstStyle/>
          <a:p>
            <a:pPr>
              <a:defRPr sz="1200"/>
            </a:pPr>
            <a:endParaRPr lang="ru-RU"/>
          </a:p>
        </c:txPr>
      </c:legendEntry>
      <c:layout>
        <c:manualLayout>
          <c:xMode val="edge"/>
          <c:yMode val="edge"/>
          <c:x val="0.49029352243915425"/>
          <c:y val="0.28398613238018638"/>
          <c:w val="0.45686890213989839"/>
          <c:h val="0.28437146707327038"/>
        </c:manualLayout>
      </c:layout>
    </c:legend>
    <c:plotVisOnly val="1"/>
    <c:dispBlanksAs val="gap"/>
  </c:chart>
  <c:spPr>
    <a:ln>
      <a:noFill/>
    </a:ln>
  </c:spPr>
  <c:txPr>
    <a:bodyPr/>
    <a:lstStyle/>
    <a:p>
      <a:pPr>
        <a:defRPr sz="704">
          <a:latin typeface="Times New Roman" pitchFamily="18" charset="0"/>
          <a:cs typeface="Times New Roman" pitchFamily="18" charset="0"/>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777782729249545"/>
          <c:y val="6.2646634898979134E-2"/>
          <c:w val="0.33437352006593751"/>
          <c:h val="0.90829772719112423"/>
        </c:manualLayout>
      </c:layout>
      <c:pieChart>
        <c:varyColors val="1"/>
        <c:ser>
          <c:idx val="0"/>
          <c:order val="0"/>
          <c:tx>
            <c:strRef>
              <c:f>Лист1!$B$1</c:f>
              <c:strCache>
                <c:ptCount val="1"/>
                <c:pt idx="0">
                  <c:v>Столбец1</c:v>
                </c:pt>
              </c:strCache>
            </c:strRef>
          </c:tx>
          <c:dLbls>
            <c:dLbl>
              <c:idx val="0"/>
              <c:layout>
                <c:manualLayout>
                  <c:x val="-0.10333918260217465"/>
                  <c:y val="-5.5131265531491613E-2"/>
                </c:manualLayout>
              </c:layout>
              <c:dLblPos val="bestFit"/>
              <c:showVal val="1"/>
            </c:dLbl>
            <c:dLbl>
              <c:idx val="1"/>
              <c:layout>
                <c:manualLayout>
                  <c:x val="9.4249118860142478E-2"/>
                  <c:y val="-0.14197189922064438"/>
                </c:manualLayout>
              </c:layout>
              <c:dLblPos val="bestFit"/>
              <c:showVal val="1"/>
            </c:dLbl>
            <c:dLbl>
              <c:idx val="2"/>
              <c:delete val="1"/>
            </c:dLbl>
            <c:dLbl>
              <c:idx val="3"/>
              <c:layout>
                <c:manualLayout>
                  <c:x val="4.2852219598437921E-2"/>
                  <c:y val="0.20474393812111369"/>
                </c:manualLayout>
              </c:layout>
              <c:tx>
                <c:rich>
                  <a:bodyPr/>
                  <a:lstStyle/>
                  <a:p>
                    <a:r>
                      <a:rPr lang="ru-RU"/>
                      <a:t>181</a:t>
                    </a:r>
                    <a:endParaRPr lang="en-US"/>
                  </a:p>
                </c:rich>
              </c:tx>
              <c:dLblPos val="bestFit"/>
              <c:showVal val="1"/>
            </c:dLbl>
            <c:showVal val="1"/>
            <c:showLeaderLines val="1"/>
          </c:dLbls>
          <c:cat>
            <c:strRef>
              <c:f>Лист1!$A$2:$A$5</c:f>
              <c:strCache>
                <c:ptCount val="4"/>
                <c:pt idx="0">
                  <c:v>штраф</c:v>
                </c:pt>
                <c:pt idx="1">
                  <c:v>предупреждение </c:v>
                </c:pt>
                <c:pt idx="3">
                  <c:v>прекращение </c:v>
                </c:pt>
              </c:strCache>
            </c:strRef>
          </c:cat>
          <c:val>
            <c:numRef>
              <c:f>Лист1!$B$2:$B$5</c:f>
              <c:numCache>
                <c:formatCode>General</c:formatCode>
                <c:ptCount val="4"/>
                <c:pt idx="0">
                  <c:v>655</c:v>
                </c:pt>
                <c:pt idx="1">
                  <c:v>208</c:v>
                </c:pt>
                <c:pt idx="3">
                  <c:v>141</c:v>
                </c:pt>
              </c:numCache>
            </c:numRef>
          </c:val>
        </c:ser>
        <c:firstSliceAng val="0"/>
      </c:pieChart>
    </c:plotArea>
    <c:legend>
      <c:legendPos val="r"/>
      <c:legendEntry>
        <c:idx val="2"/>
        <c:delete val="1"/>
      </c:legendEntry>
      <c:layout>
        <c:manualLayout>
          <c:xMode val="edge"/>
          <c:yMode val="edge"/>
          <c:x val="0.59202256259132158"/>
          <c:y val="2.4229073489132846E-2"/>
          <c:w val="0.30115696579567436"/>
          <c:h val="0.73800040826944202"/>
        </c:manualLayout>
      </c:layout>
    </c:legend>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2016</c:v>
                </c:pt>
              </c:strCache>
            </c:strRef>
          </c:tx>
          <c:dLbls>
            <c:dLbl>
              <c:idx val="0"/>
              <c:tx>
                <c:rich>
                  <a:bodyPr/>
                  <a:lstStyle/>
                  <a:p>
                    <a:r>
                      <a:rPr lang="ru-RU"/>
                      <a:t>104</a:t>
                    </a:r>
                    <a:endParaRPr lang="en-US"/>
                  </a:p>
                </c:rich>
              </c:tx>
              <c:showVal val="1"/>
            </c:dLbl>
            <c:dLbl>
              <c:idx val="1"/>
              <c:tx>
                <c:rich>
                  <a:bodyPr/>
                  <a:lstStyle/>
                  <a:p>
                    <a:r>
                      <a:rPr lang="ru-RU"/>
                      <a:t>2</a:t>
                    </a:r>
                    <a:endParaRPr lang="en-US"/>
                  </a:p>
                </c:rich>
              </c:tx>
              <c:showVal val="1"/>
            </c:dLbl>
            <c:spPr>
              <a:noFill/>
              <a:ln w="21041">
                <a:noFill/>
              </a:ln>
            </c:spPr>
            <c:showVal val="1"/>
          </c:dLbls>
          <c:cat>
            <c:strRef>
              <c:f>Лист1!$A$2:$A$6</c:f>
              <c:strCache>
                <c:ptCount val="5"/>
                <c:pt idx="0">
                  <c:v>пиво</c:v>
                </c:pt>
                <c:pt idx="1">
                  <c:v>быт.химия</c:v>
                </c:pt>
                <c:pt idx="2">
                  <c:v>свыше 12%</c:v>
                </c:pt>
                <c:pt idx="3">
                  <c:v>до 12%</c:v>
                </c:pt>
                <c:pt idx="4">
                  <c:v>наркотики</c:v>
                </c:pt>
              </c:strCache>
            </c:strRef>
          </c:cat>
          <c:val>
            <c:numRef>
              <c:f>Лист1!$B$2:$B$6</c:f>
              <c:numCache>
                <c:formatCode>General</c:formatCode>
                <c:ptCount val="5"/>
                <c:pt idx="0">
                  <c:v>104</c:v>
                </c:pt>
                <c:pt idx="1">
                  <c:v>2</c:v>
                </c:pt>
                <c:pt idx="2">
                  <c:v>9</c:v>
                </c:pt>
                <c:pt idx="3">
                  <c:v>65</c:v>
                </c:pt>
                <c:pt idx="4">
                  <c:v>1</c:v>
                </c:pt>
              </c:numCache>
            </c:numRef>
          </c:val>
        </c:ser>
        <c:ser>
          <c:idx val="1"/>
          <c:order val="1"/>
          <c:tx>
            <c:strRef>
              <c:f>Лист1!$C$1</c:f>
              <c:strCache>
                <c:ptCount val="1"/>
                <c:pt idx="0">
                  <c:v>2017</c:v>
                </c:pt>
              </c:strCache>
            </c:strRef>
          </c:tx>
          <c:dLbls>
            <c:dLbl>
              <c:idx val="0"/>
              <c:tx>
                <c:rich>
                  <a:bodyPr/>
                  <a:lstStyle/>
                  <a:p>
                    <a:r>
                      <a:rPr lang="ru-RU"/>
                      <a:t>128</a:t>
                    </a:r>
                    <a:endParaRPr lang="en-US"/>
                  </a:p>
                </c:rich>
              </c:tx>
              <c:showVal val="1"/>
            </c:dLbl>
            <c:dLbl>
              <c:idx val="1"/>
              <c:tx>
                <c:rich>
                  <a:bodyPr/>
                  <a:lstStyle/>
                  <a:p>
                    <a:r>
                      <a:rPr lang="ru-RU"/>
                      <a:t>5</a:t>
                    </a:r>
                    <a:endParaRPr lang="en-US"/>
                  </a:p>
                </c:rich>
              </c:tx>
              <c:showVal val="1"/>
            </c:dLbl>
            <c:spPr>
              <a:noFill/>
              <a:ln w="21041">
                <a:noFill/>
              </a:ln>
            </c:spPr>
            <c:showVal val="1"/>
          </c:dLbls>
          <c:cat>
            <c:strRef>
              <c:f>Лист1!$A$2:$A$6</c:f>
              <c:strCache>
                <c:ptCount val="5"/>
                <c:pt idx="0">
                  <c:v>пиво</c:v>
                </c:pt>
                <c:pt idx="1">
                  <c:v>быт.химия</c:v>
                </c:pt>
                <c:pt idx="2">
                  <c:v>свыше 12%</c:v>
                </c:pt>
                <c:pt idx="3">
                  <c:v>до 12%</c:v>
                </c:pt>
                <c:pt idx="4">
                  <c:v>наркотики</c:v>
                </c:pt>
              </c:strCache>
            </c:strRef>
          </c:cat>
          <c:val>
            <c:numRef>
              <c:f>Лист1!$C$2:$C$6</c:f>
              <c:numCache>
                <c:formatCode>General</c:formatCode>
                <c:ptCount val="5"/>
                <c:pt idx="0">
                  <c:v>128</c:v>
                </c:pt>
                <c:pt idx="1">
                  <c:v>5</c:v>
                </c:pt>
                <c:pt idx="2">
                  <c:v>17</c:v>
                </c:pt>
                <c:pt idx="3">
                  <c:v>48</c:v>
                </c:pt>
                <c:pt idx="4">
                  <c:v>2</c:v>
                </c:pt>
              </c:numCache>
            </c:numRef>
          </c:val>
        </c:ser>
        <c:ser>
          <c:idx val="2"/>
          <c:order val="2"/>
          <c:tx>
            <c:strRef>
              <c:f>Лист1!$D$1</c:f>
              <c:strCache>
                <c:ptCount val="1"/>
                <c:pt idx="0">
                  <c:v>Столбец1</c:v>
                </c:pt>
              </c:strCache>
            </c:strRef>
          </c:tx>
          <c:dLbls>
            <c:spPr>
              <a:noFill/>
              <a:ln w="21041">
                <a:noFill/>
              </a:ln>
            </c:spPr>
            <c:showVal val="1"/>
          </c:dLbls>
          <c:cat>
            <c:strRef>
              <c:f>Лист1!$A$2:$A$6</c:f>
              <c:strCache>
                <c:ptCount val="5"/>
                <c:pt idx="0">
                  <c:v>пиво</c:v>
                </c:pt>
                <c:pt idx="1">
                  <c:v>быт.химия</c:v>
                </c:pt>
                <c:pt idx="2">
                  <c:v>свыше 12%</c:v>
                </c:pt>
                <c:pt idx="3">
                  <c:v>до 12%</c:v>
                </c:pt>
                <c:pt idx="4">
                  <c:v>наркотики</c:v>
                </c:pt>
              </c:strCache>
            </c:strRef>
          </c:cat>
          <c:val>
            <c:numRef>
              <c:f>Лист1!$D$2:$D$6</c:f>
              <c:numCache>
                <c:formatCode>General</c:formatCode>
                <c:ptCount val="5"/>
              </c:numCache>
            </c:numRef>
          </c:val>
        </c:ser>
        <c:dLbls>
          <c:showVal val="1"/>
        </c:dLbls>
        <c:axId val="134733184"/>
        <c:axId val="135861376"/>
      </c:barChart>
      <c:catAx>
        <c:axId val="134733184"/>
        <c:scaling>
          <c:orientation val="minMax"/>
        </c:scaling>
        <c:axPos val="b"/>
        <c:numFmt formatCode="General" sourceLinked="1"/>
        <c:tickLblPos val="nextTo"/>
        <c:txPr>
          <a:bodyPr/>
          <a:lstStyle/>
          <a:p>
            <a:pPr>
              <a:defRPr sz="1100"/>
            </a:pPr>
            <a:endParaRPr lang="ru-RU"/>
          </a:p>
        </c:txPr>
        <c:crossAx val="135861376"/>
        <c:crosses val="autoZero"/>
        <c:auto val="1"/>
        <c:lblAlgn val="ctr"/>
        <c:lblOffset val="100"/>
      </c:catAx>
      <c:valAx>
        <c:axId val="135861376"/>
        <c:scaling>
          <c:orientation val="minMax"/>
        </c:scaling>
        <c:axPos val="l"/>
        <c:majorGridlines/>
        <c:numFmt formatCode="General" sourceLinked="1"/>
        <c:tickLblPos val="nextTo"/>
        <c:crossAx val="134733184"/>
        <c:crosses val="autoZero"/>
        <c:crossBetween val="between"/>
      </c:valAx>
    </c:plotArea>
    <c:legend>
      <c:legendPos val="r"/>
      <c:legendEntry>
        <c:idx val="2"/>
        <c:delete val="1"/>
      </c:legendEntry>
      <c:layout>
        <c:manualLayout>
          <c:xMode val="edge"/>
          <c:yMode val="edge"/>
          <c:x val="0.89752445587700558"/>
          <c:y val="0.36599058940692136"/>
          <c:w val="0.10247554412299373"/>
          <c:h val="0.24246737602386387"/>
        </c:manualLayout>
      </c:layout>
      <c:txPr>
        <a:bodyPr/>
        <a:lstStyle/>
        <a:p>
          <a:pPr>
            <a:defRPr sz="1100"/>
          </a:pPr>
          <a:endParaRPr lang="ru-RU"/>
        </a:p>
      </c:txPr>
    </c:legend>
    <c:plotVisOnly val="1"/>
    <c:dispBlanksAs val="gap"/>
  </c:chart>
  <c:spPr>
    <a:ln>
      <a:noFill/>
    </a:ln>
  </c:spPr>
  <c:txPr>
    <a:bodyPr/>
    <a:lstStyle/>
    <a:p>
      <a:pPr>
        <a:defRPr sz="910">
          <a:latin typeface="Times New Roman" pitchFamily="18" charset="0"/>
          <a:cs typeface="Times New Roman" pitchFamily="18" charset="0"/>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2016</c:v>
                </c:pt>
              </c:strCache>
            </c:strRef>
          </c:tx>
          <c:dLbls>
            <c:showVal val="1"/>
          </c:dLbls>
          <c:cat>
            <c:strRef>
              <c:f>Лист1!$A$2:$A$5</c:f>
              <c:strCache>
                <c:ptCount val="4"/>
                <c:pt idx="0">
                  <c:v>семей на учете</c:v>
                </c:pt>
                <c:pt idx="1">
                  <c:v>детей на учете</c:v>
                </c:pt>
                <c:pt idx="2">
                  <c:v>поставлено семей</c:v>
                </c:pt>
                <c:pt idx="3">
                  <c:v>поставлено детей</c:v>
                </c:pt>
              </c:strCache>
            </c:strRef>
          </c:cat>
          <c:val>
            <c:numRef>
              <c:f>Лист1!$B$2:$B$5</c:f>
              <c:numCache>
                <c:formatCode>General</c:formatCode>
                <c:ptCount val="4"/>
                <c:pt idx="0">
                  <c:v>113</c:v>
                </c:pt>
                <c:pt idx="1">
                  <c:v>246</c:v>
                </c:pt>
                <c:pt idx="2">
                  <c:v>80</c:v>
                </c:pt>
                <c:pt idx="3">
                  <c:v>174</c:v>
                </c:pt>
              </c:numCache>
            </c:numRef>
          </c:val>
        </c:ser>
        <c:ser>
          <c:idx val="1"/>
          <c:order val="1"/>
          <c:tx>
            <c:strRef>
              <c:f>Лист1!$C$1</c:f>
              <c:strCache>
                <c:ptCount val="1"/>
                <c:pt idx="0">
                  <c:v>2017</c:v>
                </c:pt>
              </c:strCache>
            </c:strRef>
          </c:tx>
          <c:dLbls>
            <c:showVal val="1"/>
          </c:dLbls>
          <c:cat>
            <c:strRef>
              <c:f>Лист1!$A$2:$A$5</c:f>
              <c:strCache>
                <c:ptCount val="4"/>
                <c:pt idx="0">
                  <c:v>семей на учете</c:v>
                </c:pt>
                <c:pt idx="1">
                  <c:v>детей на учете</c:v>
                </c:pt>
                <c:pt idx="2">
                  <c:v>поставлено семей</c:v>
                </c:pt>
                <c:pt idx="3">
                  <c:v>поставлено детей</c:v>
                </c:pt>
              </c:strCache>
            </c:strRef>
          </c:cat>
          <c:val>
            <c:numRef>
              <c:f>Лист1!$C$2:$C$5</c:f>
              <c:numCache>
                <c:formatCode>General</c:formatCode>
                <c:ptCount val="4"/>
                <c:pt idx="0">
                  <c:v>113</c:v>
                </c:pt>
                <c:pt idx="1">
                  <c:v>251</c:v>
                </c:pt>
                <c:pt idx="2">
                  <c:v>74</c:v>
                </c:pt>
                <c:pt idx="3">
                  <c:v>151</c:v>
                </c:pt>
              </c:numCache>
            </c:numRef>
          </c:val>
        </c:ser>
        <c:axId val="136009984"/>
        <c:axId val="151334912"/>
      </c:barChart>
      <c:catAx>
        <c:axId val="136009984"/>
        <c:scaling>
          <c:orientation val="minMax"/>
        </c:scaling>
        <c:axPos val="b"/>
        <c:tickLblPos val="nextTo"/>
        <c:txPr>
          <a:bodyPr/>
          <a:lstStyle/>
          <a:p>
            <a:pPr>
              <a:defRPr sz="1100"/>
            </a:pPr>
            <a:endParaRPr lang="ru-RU"/>
          </a:p>
        </c:txPr>
        <c:crossAx val="151334912"/>
        <c:crosses val="autoZero"/>
        <c:auto val="1"/>
        <c:lblAlgn val="ctr"/>
        <c:lblOffset val="100"/>
      </c:catAx>
      <c:valAx>
        <c:axId val="151334912"/>
        <c:scaling>
          <c:orientation val="minMax"/>
        </c:scaling>
        <c:axPos val="l"/>
        <c:majorGridlines/>
        <c:numFmt formatCode="General" sourceLinked="1"/>
        <c:tickLblPos val="nextTo"/>
        <c:crossAx val="136009984"/>
        <c:crosses val="autoZero"/>
        <c:crossBetween val="between"/>
      </c:valAx>
    </c:plotArea>
    <c:legend>
      <c:legendPos val="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2016</c:v>
                </c:pt>
              </c:strCache>
            </c:strRef>
          </c:tx>
          <c:dLbls>
            <c:showVal val="1"/>
          </c:dLbls>
          <c:cat>
            <c:strRef>
              <c:f>Лист1!$A$2:$A$4</c:f>
              <c:strCache>
                <c:ptCount val="3"/>
                <c:pt idx="0">
                  <c:v>снято всего</c:v>
                </c:pt>
                <c:pt idx="1">
                  <c:v>снято по положительной реабилитации</c:v>
                </c:pt>
                <c:pt idx="2">
                  <c:v>снято по лишению родительских прав</c:v>
                </c:pt>
              </c:strCache>
            </c:strRef>
          </c:cat>
          <c:val>
            <c:numRef>
              <c:f>Лист1!$B$2:$B$4</c:f>
              <c:numCache>
                <c:formatCode>General</c:formatCode>
                <c:ptCount val="3"/>
                <c:pt idx="0">
                  <c:v>93</c:v>
                </c:pt>
                <c:pt idx="1">
                  <c:v>76</c:v>
                </c:pt>
                <c:pt idx="2">
                  <c:v>5</c:v>
                </c:pt>
              </c:numCache>
            </c:numRef>
          </c:val>
        </c:ser>
        <c:ser>
          <c:idx val="1"/>
          <c:order val="1"/>
          <c:tx>
            <c:strRef>
              <c:f>Лист1!$C$1</c:f>
              <c:strCache>
                <c:ptCount val="1"/>
                <c:pt idx="0">
                  <c:v>2017</c:v>
                </c:pt>
              </c:strCache>
            </c:strRef>
          </c:tx>
          <c:dLbls>
            <c:showVal val="1"/>
          </c:dLbls>
          <c:cat>
            <c:strRef>
              <c:f>Лист1!$A$2:$A$4</c:f>
              <c:strCache>
                <c:ptCount val="3"/>
                <c:pt idx="0">
                  <c:v>снято всего</c:v>
                </c:pt>
                <c:pt idx="1">
                  <c:v>снято по положительной реабилитации</c:v>
                </c:pt>
                <c:pt idx="2">
                  <c:v>снято по лишению родительских прав</c:v>
                </c:pt>
              </c:strCache>
            </c:strRef>
          </c:cat>
          <c:val>
            <c:numRef>
              <c:f>Лист1!$C$2:$C$4</c:f>
              <c:numCache>
                <c:formatCode>General</c:formatCode>
                <c:ptCount val="3"/>
                <c:pt idx="0">
                  <c:v>74</c:v>
                </c:pt>
                <c:pt idx="1">
                  <c:v>54</c:v>
                </c:pt>
                <c:pt idx="2">
                  <c:v>9</c:v>
                </c:pt>
              </c:numCache>
            </c:numRef>
          </c:val>
        </c:ser>
        <c:axId val="136024832"/>
        <c:axId val="136026368"/>
      </c:barChart>
      <c:catAx>
        <c:axId val="136024832"/>
        <c:scaling>
          <c:orientation val="minMax"/>
        </c:scaling>
        <c:axPos val="b"/>
        <c:tickLblPos val="nextTo"/>
        <c:txPr>
          <a:bodyPr/>
          <a:lstStyle/>
          <a:p>
            <a:pPr>
              <a:defRPr sz="1100"/>
            </a:pPr>
            <a:endParaRPr lang="ru-RU"/>
          </a:p>
        </c:txPr>
        <c:crossAx val="136026368"/>
        <c:crosses val="autoZero"/>
        <c:auto val="1"/>
        <c:lblAlgn val="ctr"/>
        <c:lblOffset val="100"/>
      </c:catAx>
      <c:valAx>
        <c:axId val="136026368"/>
        <c:scaling>
          <c:orientation val="minMax"/>
        </c:scaling>
        <c:axPos val="l"/>
        <c:majorGridlines/>
        <c:numFmt formatCode="General" sourceLinked="1"/>
        <c:tickLblPos val="nextTo"/>
        <c:crossAx val="136024832"/>
        <c:crosses val="autoZero"/>
        <c:crossBetween val="between"/>
      </c:valAx>
    </c:plotArea>
    <c:legend>
      <c:legendPos val="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Структура выявленных нарушений</a:t>
            </a:r>
            <a:r>
              <a:rPr lang="ru-RU" sz="1400" baseline="0">
                <a:latin typeface="Times New Roman" pitchFamily="18" charset="0"/>
                <a:cs typeface="Times New Roman" pitchFamily="18" charset="0"/>
              </a:rPr>
              <a:t> в сфере закупок в 2017 году</a:t>
            </a:r>
            <a:endParaRPr lang="ru-RU" sz="1400">
              <a:latin typeface="Times New Roman" pitchFamily="18" charset="0"/>
              <a:cs typeface="Times New Roman" pitchFamily="18" charset="0"/>
            </a:endParaRPr>
          </a:p>
        </c:rich>
      </c:tx>
      <c:layout>
        <c:manualLayout>
          <c:xMode val="edge"/>
          <c:yMode val="edge"/>
          <c:x val="7.8902700619695509E-2"/>
          <c:y val="2.9926484646301568E-2"/>
        </c:manualLayout>
      </c:layout>
      <c:spPr>
        <a:ln>
          <a:noFill/>
        </a:ln>
      </c:spPr>
    </c:title>
    <c:plotArea>
      <c:layout>
        <c:manualLayout>
          <c:layoutTarget val="inner"/>
          <c:xMode val="edge"/>
          <c:yMode val="edge"/>
          <c:x val="1.5823838639081371E-2"/>
          <c:y val="0.25708157692409761"/>
          <c:w val="0.406796772179983"/>
          <c:h val="0.66187446848864528"/>
        </c:manualLayout>
      </c:layout>
      <c:pieChart>
        <c:varyColors val="1"/>
        <c:ser>
          <c:idx val="0"/>
          <c:order val="0"/>
          <c:explosion val="25"/>
          <c:dLbls>
            <c:showPercent val="1"/>
          </c:dLbls>
          <c:cat>
            <c:strRef>
              <c:f>Лист6!$A$5:$A$12</c:f>
              <c:strCache>
                <c:ptCount val="8"/>
                <c:pt idx="0">
                  <c:v>Не размещение или несвоевременное размещение информации в ЕИС - 60 случаев</c:v>
                </c:pt>
                <c:pt idx="1">
                  <c:v>Отсутствие в контрактах обязательного условия о твердости цены контракта - 25 случаев</c:v>
                </c:pt>
                <c:pt idx="2">
                  <c:v>Несвоевременная оплата по контрактам - 20 случаев</c:v>
                </c:pt>
                <c:pt idx="3">
                  <c:v>Утверждение документации о закупке с нарушением законодательства о контрактной системе - 18 случаев</c:v>
                </c:pt>
                <c:pt idx="4">
                  <c:v>Ненадлежащее ведение бухгалтерского учета - 15 случаев</c:v>
                </c:pt>
                <c:pt idx="5">
                  <c:v>Ненадлежащая приемка поставленного товара - 13 случаев</c:v>
                </c:pt>
                <c:pt idx="6">
                  <c:v>Отсутствие у контрактного управляющего доп.проффес.обазования, контрактный управляющий не назначен - 9 случаев</c:v>
                </c:pt>
                <c:pt idx="7">
                  <c:v>Не соблюдение правил нормирования - 4 случая</c:v>
                </c:pt>
              </c:strCache>
            </c:strRef>
          </c:cat>
          <c:val>
            <c:numRef>
              <c:f>Лист6!$B$5:$B$12</c:f>
              <c:numCache>
                <c:formatCode>General</c:formatCode>
                <c:ptCount val="8"/>
                <c:pt idx="0">
                  <c:v>60</c:v>
                </c:pt>
                <c:pt idx="1">
                  <c:v>25</c:v>
                </c:pt>
                <c:pt idx="2">
                  <c:v>20</c:v>
                </c:pt>
                <c:pt idx="3">
                  <c:v>18</c:v>
                </c:pt>
                <c:pt idx="4">
                  <c:v>15</c:v>
                </c:pt>
                <c:pt idx="5">
                  <c:v>13</c:v>
                </c:pt>
                <c:pt idx="6">
                  <c:v>9</c:v>
                </c:pt>
                <c:pt idx="7">
                  <c:v>4</c:v>
                </c:pt>
              </c:numCache>
            </c:numRef>
          </c:val>
        </c:ser>
        <c:ser>
          <c:idx val="1"/>
          <c:order val="1"/>
          <c:explosion val="25"/>
          <c:dLbls>
            <c:showPercent val="1"/>
          </c:dLbls>
          <c:cat>
            <c:strRef>
              <c:f>Лист6!$A$5:$A$12</c:f>
              <c:strCache>
                <c:ptCount val="8"/>
                <c:pt idx="0">
                  <c:v>Не размещение или несвоевременное размещение информации в ЕИС - 60 случаев</c:v>
                </c:pt>
                <c:pt idx="1">
                  <c:v>Отсутствие в контрактах обязательного условия о твердости цены контракта - 25 случаев</c:v>
                </c:pt>
                <c:pt idx="2">
                  <c:v>Несвоевременная оплата по контрактам - 20 случаев</c:v>
                </c:pt>
                <c:pt idx="3">
                  <c:v>Утверждение документации о закупке с нарушением законодательства о контрактной системе - 18 случаев</c:v>
                </c:pt>
                <c:pt idx="4">
                  <c:v>Ненадлежащее ведение бухгалтерского учета - 15 случаев</c:v>
                </c:pt>
                <c:pt idx="5">
                  <c:v>Ненадлежащая приемка поставленного товара - 13 случаев</c:v>
                </c:pt>
                <c:pt idx="6">
                  <c:v>Отсутствие у контрактного управляющего доп.проффес.обазования, контрактный управляющий не назначен - 9 случаев</c:v>
                </c:pt>
                <c:pt idx="7">
                  <c:v>Не соблюдение правил нормирования - 4 случая</c:v>
                </c:pt>
              </c:strCache>
            </c:strRef>
          </c:cat>
          <c:val>
            <c:numRef>
              <c:f>Лист6!$C$5:$C$12</c:f>
              <c:numCache>
                <c:formatCode>0%</c:formatCode>
                <c:ptCount val="8"/>
                <c:pt idx="0">
                  <c:v>0.36585365853658525</c:v>
                </c:pt>
                <c:pt idx="1">
                  <c:v>0.15243902439024473</c:v>
                </c:pt>
                <c:pt idx="2">
                  <c:v>0.12195121951219511</c:v>
                </c:pt>
                <c:pt idx="3">
                  <c:v>0.10975609756097562</c:v>
                </c:pt>
                <c:pt idx="4">
                  <c:v>9.1463414634146339E-2</c:v>
                </c:pt>
                <c:pt idx="5">
                  <c:v>7.9268292682926914E-2</c:v>
                </c:pt>
                <c:pt idx="6">
                  <c:v>5.4878048780487756E-2</c:v>
                </c:pt>
                <c:pt idx="7">
                  <c:v>2.4390243902439025E-2</c:v>
                </c:pt>
              </c:numCache>
            </c:numRef>
          </c:val>
        </c:ser>
        <c:dLbls>
          <c:showPercent val="1"/>
        </c:dLbls>
        <c:firstSliceAng val="0"/>
      </c:pieChart>
    </c:plotArea>
    <c:legend>
      <c:legendPos val="r"/>
      <c:layout>
        <c:manualLayout>
          <c:xMode val="edge"/>
          <c:yMode val="edge"/>
          <c:x val="0.41992945724191388"/>
          <c:y val="0.23139935919477594"/>
          <c:w val="0.58007054275808645"/>
          <c:h val="0.76860064080522461"/>
        </c:manualLayout>
      </c:layout>
      <c:txPr>
        <a:bodyPr/>
        <a:lstStyle/>
        <a:p>
          <a:pPr>
            <a:defRPr>
              <a:latin typeface="Times New Roman" pitchFamily="18" charset="0"/>
              <a:cs typeface="Times New Roman" pitchFamily="18" charset="0"/>
            </a:defRPr>
          </a:pPr>
          <a:endParaRPr lang="ru-RU"/>
        </a:p>
      </c:txPr>
    </c:legend>
    <c:plotVisOnly val="1"/>
  </c:chart>
  <c:spPr>
    <a:noFill/>
    <a:ln w="0">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a:pPr>
            <a:r>
              <a:rPr lang="ru-RU" sz="1400">
                <a:latin typeface="Times New Roman" pitchFamily="18" charset="0"/>
                <a:cs typeface="Times New Roman" pitchFamily="18" charset="0"/>
              </a:rPr>
              <a:t>Динамика проведенных правовых экспертиз</a:t>
            </a:r>
          </a:p>
        </c:rich>
      </c:tx>
    </c:title>
    <c:plotArea>
      <c:layout>
        <c:manualLayout>
          <c:layoutTarget val="inner"/>
          <c:xMode val="edge"/>
          <c:yMode val="edge"/>
          <c:x val="0.14832417708432571"/>
          <c:y val="0.19485401291866697"/>
          <c:w val="0.82820343120329365"/>
          <c:h val="0.53687940821439228"/>
        </c:manualLayout>
      </c:layout>
      <c:lineChart>
        <c:grouping val="standard"/>
        <c:ser>
          <c:idx val="0"/>
          <c:order val="0"/>
          <c:marker>
            <c:symbol val="none"/>
          </c:marker>
          <c:dLbls>
            <c:dLbl>
              <c:idx val="0"/>
              <c:layout>
                <c:manualLayout>
                  <c:x val="-8.0555555555556824E-2"/>
                  <c:y val="5.5555555555555455E-2"/>
                </c:manualLayout>
              </c:layout>
              <c:showVal val="1"/>
            </c:dLbl>
            <c:dLbl>
              <c:idx val="1"/>
              <c:layout>
                <c:manualLayout>
                  <c:x val="3.6238550068191052E-3"/>
                  <c:y val="2.6677044505419845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Лист2!$A$1:$A$3</c:f>
              <c:strCache>
                <c:ptCount val="3"/>
                <c:pt idx="0">
                  <c:v>2015 год</c:v>
                </c:pt>
                <c:pt idx="1">
                  <c:v>2016 год</c:v>
                </c:pt>
                <c:pt idx="2">
                  <c:v>2017 год</c:v>
                </c:pt>
              </c:strCache>
            </c:strRef>
          </c:cat>
          <c:val>
            <c:numRef>
              <c:f>Лист2!$B$1:$B$3</c:f>
              <c:numCache>
                <c:formatCode>General</c:formatCode>
                <c:ptCount val="3"/>
                <c:pt idx="0">
                  <c:v>9680</c:v>
                </c:pt>
                <c:pt idx="1">
                  <c:v>7345</c:v>
                </c:pt>
                <c:pt idx="2">
                  <c:v>8079</c:v>
                </c:pt>
              </c:numCache>
            </c:numRef>
          </c:val>
        </c:ser>
        <c:dLbls>
          <c:showVal val="1"/>
        </c:dLbls>
        <c:marker val="1"/>
        <c:axId val="157242496"/>
        <c:axId val="157244032"/>
      </c:lineChart>
      <c:catAx>
        <c:axId val="157242496"/>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57244032"/>
        <c:crosses val="autoZero"/>
        <c:auto val="1"/>
        <c:lblAlgn val="ctr"/>
        <c:lblOffset val="100"/>
      </c:catAx>
      <c:valAx>
        <c:axId val="157244032"/>
        <c:scaling>
          <c:orientation val="minMax"/>
          <c:max val="10000"/>
          <c:min val="7000"/>
        </c:scaling>
        <c:axPos val="l"/>
        <c:majorGridlines/>
        <c:title>
          <c:tx>
            <c:rich>
              <a:bodyPr rot="-5400000" vert="horz" anchor="ctr" anchorCtr="0"/>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количество экспертиз</a:t>
                </a:r>
              </a:p>
            </c:rich>
          </c:tx>
        </c:title>
        <c:numFmt formatCode="General" sourceLinked="1"/>
        <c:tickLblPos val="nextTo"/>
        <c:txPr>
          <a:bodyPr/>
          <a:lstStyle/>
          <a:p>
            <a:pPr>
              <a:defRPr sz="1200" b="1">
                <a:latin typeface="Times New Roman" pitchFamily="18" charset="0"/>
                <a:cs typeface="Times New Roman" pitchFamily="18" charset="0"/>
              </a:defRPr>
            </a:pPr>
            <a:endParaRPr lang="ru-RU"/>
          </a:p>
        </c:txPr>
        <c:crossAx val="157242496"/>
        <c:crosses val="autoZero"/>
        <c:crossBetween val="between"/>
        <c:majorUnit val="1000"/>
      </c:valAx>
      <c:spPr>
        <a:solidFill>
          <a:schemeClr val="accent2">
            <a:lumMod val="60000"/>
            <a:lumOff val="40000"/>
            <a:alpha val="55000"/>
          </a:schemeClr>
        </a:solidFill>
      </c:spPr>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25210142383806095"/>
          <c:y val="0.4047636481949336"/>
          <c:w val="0.6300116980466226"/>
          <c:h val="0.5952363518050553"/>
        </c:manualLayout>
      </c:layout>
      <c:pie3DChart>
        <c:varyColors val="1"/>
        <c:ser>
          <c:idx val="0"/>
          <c:order val="0"/>
          <c:explosion val="25"/>
          <c:dLbls>
            <c:dLbl>
              <c:idx val="0"/>
              <c:layout>
                <c:manualLayout>
                  <c:x val="7.3636776119180587E-3"/>
                  <c:y val="-0.10013407601175629"/>
                </c:manualLayout>
              </c:layout>
              <c:showVal val="1"/>
              <c:showCatName val="1"/>
              <c:showPercent val="1"/>
            </c:dLbl>
            <c:dLbl>
              <c:idx val="1"/>
              <c:layout>
                <c:manualLayout>
                  <c:x val="-1.0374664252991498E-2"/>
                  <c:y val="-5.6370360003289627E-2"/>
                </c:manualLayout>
              </c:layout>
              <c:showVal val="1"/>
              <c:showCatName val="1"/>
              <c:showPercent val="1"/>
            </c:dLbl>
            <c:dLbl>
              <c:idx val="2"/>
              <c:layout>
                <c:manualLayout>
                  <c:x val="-0.18387172667089277"/>
                  <c:y val="-1.9597569966973385E-2"/>
                </c:manualLayout>
              </c:layout>
              <c:showVal val="1"/>
              <c:showCatName val="1"/>
              <c:showPercent val="1"/>
            </c:dLbl>
            <c:dLbl>
              <c:idx val="3"/>
              <c:layout>
                <c:manualLayout>
                  <c:x val="-9.5920014489519853E-2"/>
                  <c:y val="2.8301328712394252E-3"/>
                </c:manualLayout>
              </c:layout>
              <c:showVal val="1"/>
              <c:showCatName val="1"/>
              <c:showPercent val="1"/>
            </c:dLbl>
            <c:dLbl>
              <c:idx val="4"/>
              <c:layout>
                <c:manualLayout>
                  <c:x val="-0.13768288117380048"/>
                  <c:y val="-0.25185946150283711"/>
                </c:manualLayout>
              </c:layout>
              <c:showVal val="1"/>
              <c:showCatName val="1"/>
              <c:showPercent val="1"/>
            </c:dLbl>
            <c:dLbl>
              <c:idx val="5"/>
              <c:layout>
                <c:manualLayout>
                  <c:x val="2.8596379113805286E-2"/>
                  <c:y val="0"/>
                </c:manualLayout>
              </c:layout>
              <c:showVal val="1"/>
              <c:showCatName val="1"/>
              <c:showPercent val="1"/>
            </c:dLbl>
            <c:txPr>
              <a:bodyPr/>
              <a:lstStyle/>
              <a:p>
                <a:pPr>
                  <a:defRPr sz="1000" baseline="0">
                    <a:latin typeface="Times New Roman" pitchFamily="18" charset="0"/>
                    <a:cs typeface="Times New Roman" pitchFamily="18" charset="0"/>
                  </a:defRPr>
                </a:pPr>
                <a:endParaRPr lang="ru-RU"/>
              </a:p>
            </c:txPr>
            <c:showVal val="1"/>
            <c:showCatName val="1"/>
            <c:showPercent val="1"/>
            <c:showLeaderLines val="1"/>
          </c:dLbls>
          <c:cat>
            <c:strRef>
              <c:f>Год!$F$14:$F$19</c:f>
              <c:strCache>
                <c:ptCount val="6"/>
                <c:pt idx="0">
                  <c:v>Внутриведомственные акты по регулированию трудовых правоотношений</c:v>
                </c:pt>
                <c:pt idx="1">
                  <c:v>Внутриведомственные акты по регулированию земельно-правовых отношений</c:v>
                </c:pt>
                <c:pt idx="2">
                  <c:v>Правовые акты нормативного характера по регулированию вопросов основной компетенции  ЧМР</c:v>
                </c:pt>
                <c:pt idx="3">
                  <c:v>Правовые акты нормативного характера по регулированию вопросов основной компетенции  ЗС ЧМР</c:v>
                </c:pt>
                <c:pt idx="4">
                  <c:v>Прочие акты ненормативного характера (ГПД, письменные ответы, протокола об АП и т.д.)</c:v>
                </c:pt>
                <c:pt idx="5">
                  <c:v>Углубленная правовая экспертиза НПА (при необходимости с письменным правовым обоснованием), в т.ч. количество антикоррупционных экспертиз (АКЭ)</c:v>
                </c:pt>
              </c:strCache>
            </c:strRef>
          </c:cat>
          <c:val>
            <c:numRef>
              <c:f>Год!$G$14:$G$19</c:f>
              <c:numCache>
                <c:formatCode>General</c:formatCode>
                <c:ptCount val="6"/>
                <c:pt idx="0">
                  <c:v>1052</c:v>
                </c:pt>
                <c:pt idx="1">
                  <c:v>1644</c:v>
                </c:pt>
                <c:pt idx="2">
                  <c:v>3591</c:v>
                </c:pt>
                <c:pt idx="3">
                  <c:v>406</c:v>
                </c:pt>
                <c:pt idx="4">
                  <c:v>534</c:v>
                </c:pt>
                <c:pt idx="5">
                  <c:v>852</c:v>
                </c:pt>
              </c:numCache>
            </c:numRef>
          </c:val>
        </c:ser>
      </c:pie3DChart>
    </c:plotArea>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Динамика совершенных юридических действий</a:t>
            </a:r>
          </a:p>
        </c:rich>
      </c:tx>
    </c:title>
    <c:plotArea>
      <c:layout>
        <c:manualLayout>
          <c:layoutTarget val="inner"/>
          <c:xMode val="edge"/>
          <c:yMode val="edge"/>
          <c:x val="0.11836907266799351"/>
          <c:y val="0.14604937561731524"/>
          <c:w val="0.85817355200241563"/>
          <c:h val="0.59950949923833319"/>
        </c:manualLayout>
      </c:layout>
      <c:lineChart>
        <c:grouping val="standard"/>
        <c:ser>
          <c:idx val="0"/>
          <c:order val="0"/>
          <c:marker>
            <c:symbol val="none"/>
          </c:marker>
          <c:dLbls>
            <c:dLbl>
              <c:idx val="0"/>
              <c:layout>
                <c:manualLayout>
                  <c:x val="-9.5050393057960911E-2"/>
                  <c:y val="2.4690870774236036E-3"/>
                </c:manualLayout>
              </c:layout>
              <c:showVal val="1"/>
            </c:dLbl>
            <c:spPr>
              <a:noFill/>
            </c:spPr>
            <c:txPr>
              <a:bodyPr/>
              <a:lstStyle/>
              <a:p>
                <a:pPr>
                  <a:defRPr b="1">
                    <a:latin typeface="Times New Roman" pitchFamily="18" charset="0"/>
                    <a:cs typeface="Times New Roman" pitchFamily="18" charset="0"/>
                  </a:defRPr>
                </a:pPr>
                <a:endParaRPr lang="ru-RU"/>
              </a:p>
            </c:txPr>
            <c:showVal val="1"/>
          </c:dLbls>
          <c:cat>
            <c:strRef>
              <c:f>Лист1!$A$5:$A$7</c:f>
              <c:strCache>
                <c:ptCount val="3"/>
                <c:pt idx="0">
                  <c:v>2015 год</c:v>
                </c:pt>
                <c:pt idx="1">
                  <c:v>2016 год</c:v>
                </c:pt>
                <c:pt idx="2">
                  <c:v>2017 год</c:v>
                </c:pt>
              </c:strCache>
            </c:strRef>
          </c:cat>
          <c:val>
            <c:numRef>
              <c:f>Лист1!$B$5:$B$7</c:f>
              <c:numCache>
                <c:formatCode>General</c:formatCode>
                <c:ptCount val="3"/>
                <c:pt idx="0">
                  <c:v>2589</c:v>
                </c:pt>
                <c:pt idx="1">
                  <c:v>2586</c:v>
                </c:pt>
                <c:pt idx="2">
                  <c:v>2382</c:v>
                </c:pt>
              </c:numCache>
            </c:numRef>
          </c:val>
        </c:ser>
        <c:dLbls>
          <c:showVal val="1"/>
        </c:dLbls>
        <c:marker val="1"/>
        <c:axId val="157294976"/>
        <c:axId val="157296512"/>
      </c:lineChart>
      <c:catAx>
        <c:axId val="157294976"/>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57296512"/>
        <c:crosses val="autoZero"/>
        <c:auto val="1"/>
        <c:lblAlgn val="ctr"/>
        <c:lblOffset val="100"/>
      </c:catAx>
      <c:valAx>
        <c:axId val="157296512"/>
        <c:scaling>
          <c:orientation val="minMax"/>
          <c:max val="2600"/>
          <c:min val="2350"/>
        </c:scaling>
        <c:axPos val="l"/>
        <c:majorGridlines/>
        <c:title>
          <c:tx>
            <c:rich>
              <a:bodyPr rot="-5400000" vert="horz" anchor="ctr" anchorCtr="0"/>
              <a:lstStyle/>
              <a:p>
                <a:pPr>
                  <a:defRPr>
                    <a:latin typeface="Times New Roman" pitchFamily="18" charset="0"/>
                    <a:cs typeface="Times New Roman" pitchFamily="18" charset="0"/>
                  </a:defRPr>
                </a:pPr>
                <a:r>
                  <a:rPr lang="ru-RU">
                    <a:latin typeface="Times New Roman" pitchFamily="18" charset="0"/>
                    <a:cs typeface="Times New Roman" pitchFamily="18" charset="0"/>
                  </a:rPr>
                  <a:t>количество юридических действий</a:t>
                </a:r>
              </a:p>
            </c:rich>
          </c:tx>
        </c:title>
        <c:numFmt formatCode="General" sourceLinked="1"/>
        <c:tickLblPos val="nextTo"/>
        <c:txPr>
          <a:bodyPr/>
          <a:lstStyle/>
          <a:p>
            <a:pPr>
              <a:defRPr b="1">
                <a:latin typeface="Times New Roman" pitchFamily="18" charset="0"/>
                <a:cs typeface="Times New Roman" pitchFamily="18" charset="0"/>
              </a:defRPr>
            </a:pPr>
            <a:endParaRPr lang="ru-RU"/>
          </a:p>
        </c:txPr>
        <c:crossAx val="157294976"/>
        <c:crosses val="autoZero"/>
        <c:crossBetween val="between"/>
        <c:majorUnit val="50"/>
      </c:valAx>
      <c:spPr>
        <a:solidFill>
          <a:schemeClr val="accent1">
            <a:lumMod val="40000"/>
            <a:lumOff val="60000"/>
          </a:schemeClr>
        </a:solidFill>
      </c:spPr>
    </c:plotArea>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7.3542677994456504E-2"/>
          <c:y val="0.28580326660401384"/>
          <c:w val="0.54524543186661534"/>
          <c:h val="0.53958738068142009"/>
        </c:manualLayout>
      </c:layout>
      <c:pie3DChart>
        <c:varyColors val="1"/>
        <c:ser>
          <c:idx val="0"/>
          <c:order val="0"/>
          <c:explosion val="25"/>
          <c:dLbls>
            <c:dLbl>
              <c:idx val="0"/>
              <c:layout>
                <c:manualLayout>
                  <c:x val="7.6590548708545703E-2"/>
                  <c:y val="0"/>
                </c:manualLayout>
              </c:layout>
              <c:showVal val="1"/>
              <c:showCatName val="1"/>
              <c:showPercent val="1"/>
            </c:dLbl>
            <c:dLbl>
              <c:idx val="1"/>
              <c:layout>
                <c:manualLayout>
                  <c:x val="0.24851738236614951"/>
                  <c:y val="3.5515573344703441E-2"/>
                </c:manualLayout>
              </c:layout>
              <c:showVal val="1"/>
              <c:showCatName val="1"/>
              <c:showPercent val="1"/>
            </c:dLbl>
            <c:dLbl>
              <c:idx val="2"/>
              <c:layout>
                <c:manualLayout>
                  <c:x val="0.2382228420900892"/>
                  <c:y val="0.26652800589724845"/>
                </c:manualLayout>
              </c:layout>
              <c:showVal val="1"/>
              <c:showCatName val="1"/>
              <c:showPercent val="1"/>
            </c:dLbl>
            <c:dLbl>
              <c:idx val="3"/>
              <c:layout>
                <c:manualLayout>
                  <c:x val="2.8927054477877141E-2"/>
                  <c:y val="0.10674320721121253"/>
                </c:manualLayout>
              </c:layout>
              <c:showVal val="1"/>
              <c:showCatName val="1"/>
              <c:showPercent val="1"/>
            </c:dLbl>
            <c:dLbl>
              <c:idx val="4"/>
              <c:layout>
                <c:manualLayout>
                  <c:x val="0.10953293986618658"/>
                  <c:y val="7.5604399811432424E-2"/>
                </c:manualLayout>
              </c:layout>
              <c:showVal val="1"/>
              <c:showCatName val="1"/>
              <c:showPercent val="1"/>
            </c:dLbl>
            <c:dLbl>
              <c:idx val="5"/>
              <c:layout>
                <c:manualLayout>
                  <c:x val="-7.5444096661436089E-2"/>
                  <c:y val="0.13359270141155488"/>
                </c:manualLayout>
              </c:layout>
              <c:showVal val="1"/>
              <c:showCatName val="1"/>
              <c:showPercent val="1"/>
            </c:dLbl>
            <c:dLbl>
              <c:idx val="6"/>
              <c:layout>
                <c:manualLayout>
                  <c:x val="-0.25806935133929132"/>
                  <c:y val="5.1085352378263602E-2"/>
                </c:manualLayout>
              </c:layout>
              <c:showVal val="1"/>
              <c:showCatName val="1"/>
              <c:showPercent val="1"/>
            </c:dLbl>
            <c:dLbl>
              <c:idx val="7"/>
              <c:layout>
                <c:manualLayout>
                  <c:x val="2.4134026430488377E-2"/>
                  <c:y val="-0.40708258391710739"/>
                </c:manualLayout>
              </c:layout>
              <c:showVal val="1"/>
              <c:showCatName val="1"/>
              <c:showPercent val="1"/>
            </c:dLbl>
            <c:numFmt formatCode="0.00%" sourceLinked="0"/>
            <c:txPr>
              <a:bodyPr/>
              <a:lstStyle/>
              <a:p>
                <a:pPr>
                  <a:defRPr sz="1000" baseline="0">
                    <a:latin typeface="Times New Roman" pitchFamily="18" charset="0"/>
                    <a:cs typeface="Times New Roman" pitchFamily="18" charset="0"/>
                  </a:defRPr>
                </a:pPr>
                <a:endParaRPr lang="ru-RU"/>
              </a:p>
            </c:txPr>
            <c:showVal val="1"/>
            <c:showCatName val="1"/>
            <c:showPercent val="1"/>
            <c:showLeaderLines val="1"/>
          </c:dLbls>
          <c:cat>
            <c:strRef>
              <c:f>Год!$B$34:$B$41</c:f>
              <c:strCache>
                <c:ptCount val="8"/>
                <c:pt idx="0">
                  <c:v>Мониторинг МНПА, квалификация  МНПА, экспертиза (разработка)  законопроектов Пермского края</c:v>
                </c:pt>
                <c:pt idx="1">
                  <c:v>Регулирование Жилищных праовотношений</c:v>
                </c:pt>
                <c:pt idx="2">
                  <c:v>Регулирование Земельных правоотношений</c:v>
                </c:pt>
                <c:pt idx="3">
                  <c:v>Договорная работа</c:v>
                </c:pt>
                <c:pt idx="4">
                  <c:v>Регистрационные действия</c:v>
                </c:pt>
                <c:pt idx="5">
                  <c:v>Прокурорский надзор</c:v>
                </c:pt>
                <c:pt idx="6">
                  <c:v>Административное производство</c:v>
                </c:pt>
                <c:pt idx="7">
                  <c:v>Подготовка прочих процессуальных документов (переписка, запросы, реестры, уведомления и т.д.).</c:v>
                </c:pt>
              </c:strCache>
            </c:strRef>
          </c:cat>
          <c:val>
            <c:numRef>
              <c:f>Год!$C$34:$C$41</c:f>
              <c:numCache>
                <c:formatCode>General</c:formatCode>
                <c:ptCount val="8"/>
                <c:pt idx="0">
                  <c:v>424</c:v>
                </c:pt>
                <c:pt idx="1">
                  <c:v>41</c:v>
                </c:pt>
                <c:pt idx="2">
                  <c:v>10</c:v>
                </c:pt>
                <c:pt idx="3">
                  <c:v>651</c:v>
                </c:pt>
                <c:pt idx="4">
                  <c:v>6</c:v>
                </c:pt>
                <c:pt idx="5">
                  <c:v>69</c:v>
                </c:pt>
                <c:pt idx="6">
                  <c:v>68</c:v>
                </c:pt>
                <c:pt idx="7">
                  <c:v>1537</c:v>
                </c:pt>
              </c:numCache>
            </c:numRef>
          </c:val>
        </c:ser>
      </c:pie3DChart>
      <c:spPr>
        <a:noFill/>
        <a:ln w="25400">
          <a:noFill/>
        </a:ln>
      </c:spPr>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Среднемесячная номинальная начисленная заработная плата работников, руб.</a:t>
            </a:r>
            <a:endParaRPr lang="ru-RU" sz="1200"/>
          </a:p>
        </c:rich>
      </c:tx>
    </c:title>
    <c:plotArea>
      <c:layout>
        <c:manualLayout>
          <c:layoutTarget val="inner"/>
          <c:xMode val="edge"/>
          <c:yMode val="edge"/>
          <c:x val="0.10256402108542126"/>
          <c:y val="0.2900178964178115"/>
          <c:w val="0.86716868534685643"/>
          <c:h val="0.57983872823011262"/>
        </c:manualLayout>
      </c:layout>
      <c:barChart>
        <c:barDir val="col"/>
        <c:grouping val="clustered"/>
        <c:ser>
          <c:idx val="0"/>
          <c:order val="0"/>
          <c:tx>
            <c:strRef>
              <c:f>Лист1!$A$2</c:f>
              <c:strCache>
                <c:ptCount val="1"/>
                <c:pt idx="0">
                  <c:v>план</c:v>
                </c:pt>
              </c:strCache>
            </c:strRef>
          </c:tx>
          <c:spPr>
            <a:noFill/>
          </c:spPr>
          <c:trendline>
            <c:spPr>
              <a:ln w="34925">
                <a:solidFill>
                  <a:srgbClr val="0070C0"/>
                </a:solidFill>
                <a:tailEnd type="triangle"/>
              </a:ln>
            </c:spPr>
            <c:trendlineType val="poly"/>
            <c:order val="2"/>
          </c:trendline>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Лист1!$B$2:$I$2</c:f>
              <c:numCache>
                <c:formatCode>General</c:formatCode>
                <c:ptCount val="8"/>
                <c:pt idx="0">
                  <c:v>18105.2</c:v>
                </c:pt>
                <c:pt idx="4">
                  <c:v>29250</c:v>
                </c:pt>
                <c:pt idx="7">
                  <c:v>35925</c:v>
                </c:pt>
              </c:numCache>
            </c:numRef>
          </c:val>
        </c:ser>
        <c:ser>
          <c:idx val="1"/>
          <c:order val="1"/>
          <c:tx>
            <c:strRef>
              <c:f>Лист1!$A$3</c:f>
              <c:strCache>
                <c:ptCount val="1"/>
                <c:pt idx="0">
                  <c:v>факт</c:v>
                </c:pt>
              </c:strCache>
            </c:strRef>
          </c:tx>
          <c:spPr>
            <a:ln>
              <a:headEnd type="none"/>
              <a:tailEnd type="none"/>
            </a:ln>
          </c:spPr>
          <c:dPt>
            <c:idx val="5"/>
            <c:spPr>
              <a:ln>
                <a:headEnd type="none"/>
                <a:tailEnd type="triangle"/>
              </a:ln>
            </c:spPr>
          </c:dPt>
          <c:dPt>
            <c:idx val="6"/>
            <c:spPr>
              <a:solidFill>
                <a:schemeClr val="accent2"/>
              </a:solidFill>
              <a:ln w="19050">
                <a:solidFill>
                  <a:schemeClr val="accent2"/>
                </a:solidFill>
                <a:prstDash val="dash"/>
                <a:headEnd type="none"/>
                <a:tailEnd type="none"/>
              </a:ln>
            </c:spPr>
          </c:dPt>
          <c:dPt>
            <c:idx val="7"/>
            <c:spPr/>
          </c:dPt>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Лист1!$B$3:$I$3</c:f>
              <c:numCache>
                <c:formatCode>General</c:formatCode>
                <c:ptCount val="8"/>
                <c:pt idx="0">
                  <c:v>18105.2</c:v>
                </c:pt>
                <c:pt idx="1">
                  <c:v>20391.3</c:v>
                </c:pt>
                <c:pt idx="2">
                  <c:v>23532.3</c:v>
                </c:pt>
                <c:pt idx="3">
                  <c:v>26556.3</c:v>
                </c:pt>
                <c:pt idx="4">
                  <c:v>29377.1</c:v>
                </c:pt>
                <c:pt idx="5">
                  <c:v>30450.7</c:v>
                </c:pt>
                <c:pt idx="6">
                  <c:v>32905.199999999997</c:v>
                </c:pt>
                <c:pt idx="7">
                  <c:v>34941.199999999997</c:v>
                </c:pt>
              </c:numCache>
            </c:numRef>
          </c:val>
        </c:ser>
        <c:gapWidth val="65"/>
        <c:overlap val="100"/>
        <c:axId val="31922048"/>
        <c:axId val="31923584"/>
      </c:barChart>
      <c:catAx>
        <c:axId val="31922048"/>
        <c:scaling>
          <c:orientation val="minMax"/>
        </c:scaling>
        <c:axPos val="b"/>
        <c:numFmt formatCode="General" sourceLinked="1"/>
        <c:tickLblPos val="nextTo"/>
        <c:txPr>
          <a:bodyPr/>
          <a:lstStyle/>
          <a:p>
            <a:pPr>
              <a:defRPr sz="800"/>
            </a:pPr>
            <a:endParaRPr lang="ru-RU"/>
          </a:p>
        </c:txPr>
        <c:crossAx val="31923584"/>
        <c:crosses val="autoZero"/>
        <c:auto val="1"/>
        <c:lblAlgn val="ctr"/>
        <c:lblOffset val="100"/>
      </c:catAx>
      <c:valAx>
        <c:axId val="31923584"/>
        <c:scaling>
          <c:orientation val="minMax"/>
          <c:max val="40000"/>
          <c:min val="0"/>
        </c:scaling>
        <c:axPos val="l"/>
        <c:numFmt formatCode="General" sourceLinked="1"/>
        <c:tickLblPos val="nextTo"/>
        <c:txPr>
          <a:bodyPr/>
          <a:lstStyle/>
          <a:p>
            <a:pPr>
              <a:defRPr sz="800"/>
            </a:pPr>
            <a:endParaRPr lang="ru-RU"/>
          </a:p>
        </c:txPr>
        <c:crossAx val="31922048"/>
        <c:crosses val="autoZero"/>
        <c:crossBetween val="between"/>
      </c:valAx>
    </c:plotArea>
    <c:plotVisOnly val="1"/>
    <c:dispBlanksAs val="gap"/>
  </c:chart>
  <c:spPr>
    <a:ln>
      <a:noFill/>
    </a:ln>
  </c:spPr>
  <c:txPr>
    <a:bodyPr/>
    <a:lstStyle/>
    <a:p>
      <a:pPr>
        <a:defRPr sz="1200">
          <a:latin typeface="Arial" pitchFamily="34" charset="0"/>
          <a:cs typeface="Arial" pitchFamily="34" charset="0"/>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a:lstStyle/>
          <a:p>
            <a:pPr>
              <a:defRPr/>
            </a:pPr>
            <a:r>
              <a:rPr lang="ru-RU" sz="1400">
                <a:latin typeface="Times New Roman" pitchFamily="18" charset="0"/>
                <a:cs typeface="Times New Roman" pitchFamily="18" charset="0"/>
              </a:rPr>
              <a:t>Динамика оказания правовой помощи</a:t>
            </a:r>
          </a:p>
        </c:rich>
      </c:tx>
    </c:title>
    <c:plotArea>
      <c:layout>
        <c:manualLayout>
          <c:layoutTarget val="inner"/>
          <c:xMode val="edge"/>
          <c:yMode val="edge"/>
          <c:x val="0.11836907266799351"/>
          <c:y val="0.16712962962962877"/>
          <c:w val="0.85817355200241563"/>
          <c:h val="0.44888888888889172"/>
        </c:manualLayout>
      </c:layout>
      <c:lineChart>
        <c:grouping val="standard"/>
        <c:ser>
          <c:idx val="0"/>
          <c:order val="0"/>
          <c:marker>
            <c:symbol val="none"/>
          </c:marker>
          <c:dLbls>
            <c:dLbl>
              <c:idx val="0"/>
              <c:layout>
                <c:manualLayout>
                  <c:x val="-9.4444444444444525E-2"/>
                  <c:y val="3.2407407407407725E-2"/>
                </c:manualLayout>
              </c:layout>
              <c:showVal val="1"/>
            </c:dLbl>
            <c:dLbl>
              <c:idx val="1"/>
              <c:layout>
                <c:manualLayout>
                  <c:x val="-4.4444444444444502E-2"/>
                  <c:y val="7.8703703703703803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Лист3!$A$1:$A$3</c:f>
              <c:strCache>
                <c:ptCount val="3"/>
                <c:pt idx="0">
                  <c:v>2015 год</c:v>
                </c:pt>
                <c:pt idx="1">
                  <c:v>2016 год</c:v>
                </c:pt>
                <c:pt idx="2">
                  <c:v>2017 год</c:v>
                </c:pt>
              </c:strCache>
            </c:strRef>
          </c:cat>
          <c:val>
            <c:numRef>
              <c:f>Лист3!$B$1:$B$3</c:f>
              <c:numCache>
                <c:formatCode>General</c:formatCode>
                <c:ptCount val="3"/>
                <c:pt idx="0">
                  <c:v>2447</c:v>
                </c:pt>
                <c:pt idx="1">
                  <c:v>2003</c:v>
                </c:pt>
                <c:pt idx="2">
                  <c:v>1967</c:v>
                </c:pt>
              </c:numCache>
            </c:numRef>
          </c:val>
        </c:ser>
        <c:dLbls>
          <c:showVal val="1"/>
        </c:dLbls>
        <c:marker val="1"/>
        <c:axId val="157347200"/>
        <c:axId val="157369472"/>
      </c:lineChart>
      <c:catAx>
        <c:axId val="157347200"/>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57369472"/>
        <c:crosses val="autoZero"/>
        <c:auto val="1"/>
        <c:lblAlgn val="ctr"/>
        <c:lblOffset val="100"/>
      </c:catAx>
      <c:valAx>
        <c:axId val="157369472"/>
        <c:scaling>
          <c:orientation val="minMax"/>
          <c:max val="2500"/>
          <c:min val="1900"/>
        </c:scaling>
        <c:axPos val="l"/>
        <c:majorGridlines/>
        <c:title>
          <c:tx>
            <c:rich>
              <a:bodyPr rot="-5400000" vert="horz" anchor="ctr" anchorCtr="0"/>
              <a:lstStyle/>
              <a:p>
                <a:pPr>
                  <a:defRPr b="1">
                    <a:latin typeface="Times New Roman" pitchFamily="18" charset="0"/>
                    <a:cs typeface="Times New Roman" pitchFamily="18" charset="0"/>
                  </a:defRPr>
                </a:pPr>
                <a:r>
                  <a:rPr lang="ru-RU" b="1">
                    <a:latin typeface="Times New Roman" pitchFamily="18" charset="0"/>
                    <a:cs typeface="Times New Roman" pitchFamily="18" charset="0"/>
                  </a:rPr>
                  <a:t>количество юридических действий</a:t>
                </a:r>
              </a:p>
            </c:rich>
          </c:tx>
        </c:title>
        <c:numFmt formatCode="General" sourceLinked="1"/>
        <c:tickLblPos val="nextTo"/>
        <c:txPr>
          <a:bodyPr/>
          <a:lstStyle/>
          <a:p>
            <a:pPr>
              <a:defRPr b="1">
                <a:latin typeface="Times New Roman" pitchFamily="18" charset="0"/>
                <a:cs typeface="Times New Roman" pitchFamily="18" charset="0"/>
              </a:defRPr>
            </a:pPr>
            <a:endParaRPr lang="ru-RU"/>
          </a:p>
        </c:txPr>
        <c:crossAx val="157347200"/>
        <c:crosses val="autoZero"/>
        <c:crossBetween val="between"/>
      </c:valAx>
      <c:spPr>
        <a:solidFill>
          <a:schemeClr val="accent6">
            <a:lumMod val="75000"/>
          </a:schemeClr>
        </a:solidFill>
      </c:spPr>
    </c:plotArea>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26532438940782915"/>
          <c:y val="0.33514649165966443"/>
          <c:w val="0.70854105004478041"/>
          <c:h val="0.66485350834034362"/>
        </c:manualLayout>
      </c:layout>
      <c:pie3DChart>
        <c:varyColors val="1"/>
        <c:ser>
          <c:idx val="0"/>
          <c:order val="0"/>
          <c:explosion val="9"/>
          <c:dLbls>
            <c:dLbl>
              <c:idx val="0"/>
              <c:layout>
                <c:manualLayout>
                  <c:x val="-0.17636929230085541"/>
                  <c:y val="-0.12312401796625927"/>
                </c:manualLayout>
              </c:layout>
              <c:dLblPos val="bestFit"/>
              <c:showVal val="1"/>
              <c:showCatName val="1"/>
              <c:showPercent val="1"/>
            </c:dLbl>
            <c:dLbl>
              <c:idx val="1"/>
              <c:layout>
                <c:manualLayout>
                  <c:x val="-2.7175161924078851E-2"/>
                  <c:y val="5.8394702175948922E-2"/>
                </c:manualLayout>
              </c:layout>
              <c:dLblPos val="bestFit"/>
              <c:showVal val="1"/>
              <c:showCatName val="1"/>
              <c:showPercent val="1"/>
            </c:dLbl>
            <c:dLbl>
              <c:idx val="2"/>
              <c:layout>
                <c:manualLayout>
                  <c:x val="-0.13718193230191897"/>
                  <c:y val="2.4811528877743811E-2"/>
                </c:manualLayout>
              </c:layout>
              <c:dLblPos val="bestFit"/>
              <c:showVal val="1"/>
              <c:showCatName val="1"/>
              <c:showPercent val="1"/>
            </c:dLbl>
            <c:dLbl>
              <c:idx val="3"/>
              <c:layout>
                <c:manualLayout>
                  <c:x val="4.4805444219398513E-2"/>
                  <c:y val="-1.9273056961924866E-2"/>
                </c:manualLayout>
              </c:layout>
              <c:dLblPos val="bestFit"/>
              <c:showVal val="1"/>
              <c:showCatName val="1"/>
              <c:showPercent val="1"/>
            </c:dLbl>
            <c:dLbl>
              <c:idx val="4"/>
              <c:layout>
                <c:manualLayout>
                  <c:x val="0.26430088014912212"/>
                  <c:y val="-2.9373918770930544E-2"/>
                </c:manualLayout>
              </c:layout>
              <c:dLblPos val="bestFit"/>
              <c:showVal val="1"/>
              <c:showCatName val="1"/>
              <c:showPercent val="1"/>
            </c:dLbl>
            <c:txPr>
              <a:bodyPr/>
              <a:lstStyle/>
              <a:p>
                <a:pPr>
                  <a:defRPr sz="1000" baseline="0">
                    <a:latin typeface="Times New Roman" pitchFamily="18" charset="0"/>
                    <a:cs typeface="Times New Roman" pitchFamily="18" charset="0"/>
                  </a:defRPr>
                </a:pPr>
                <a:endParaRPr lang="ru-RU"/>
              </a:p>
            </c:txPr>
            <c:dLblPos val="bestFit"/>
            <c:showVal val="1"/>
            <c:showCatName val="1"/>
            <c:showPercent val="1"/>
            <c:showLeaderLines val="1"/>
          </c:dLbls>
          <c:cat>
            <c:strRef>
              <c:f>Год!$B$22:$B$26</c:f>
              <c:strCache>
                <c:ptCount val="5"/>
                <c:pt idx="0">
                  <c:v>Оказание правовой помощи в применении законодательства РФ </c:v>
                </c:pt>
                <c:pt idx="1">
                  <c:v>Участие в деятельности непрофильных комииссий </c:v>
                </c:pt>
                <c:pt idx="2">
                  <c:v>Рассмотрение, систематизация и анализ жалоб, обращений  Заявителей (граждан, организаций и т.д.).</c:v>
                </c:pt>
                <c:pt idx="3">
                  <c:v>Формирование установленной отчетности по предмету функциональной деятельности </c:v>
                </c:pt>
                <c:pt idx="4">
                  <c:v>Самостоятельная разработка проектов муниципальных правовых актов</c:v>
                </c:pt>
              </c:strCache>
            </c:strRef>
          </c:cat>
          <c:val>
            <c:numRef>
              <c:f>Год!$C$22:$C$26</c:f>
              <c:numCache>
                <c:formatCode>General</c:formatCode>
                <c:ptCount val="5"/>
                <c:pt idx="0">
                  <c:v>1102</c:v>
                </c:pt>
                <c:pt idx="1">
                  <c:v>641</c:v>
                </c:pt>
                <c:pt idx="2">
                  <c:v>21</c:v>
                </c:pt>
                <c:pt idx="3">
                  <c:v>156</c:v>
                </c:pt>
                <c:pt idx="4">
                  <c:v>47</c:v>
                </c:pt>
              </c:numCache>
            </c:numRef>
          </c:val>
        </c:ser>
      </c:pie3DChart>
      <c:spPr>
        <a:noFill/>
        <a:ln w="25400">
          <a:noFill/>
        </a:ln>
      </c:spPr>
    </c:plotArea>
    <c:plotVisOnly val="1"/>
    <c:dispBlanksAs val="zero"/>
  </c:chart>
  <c:spPr>
    <a:effectLst>
      <a:innerShdw blurRad="63500" dist="50800" dir="8100000">
        <a:prstClr val="black">
          <a:alpha val="50000"/>
        </a:prstClr>
      </a:innerShdw>
    </a:effectLst>
    <a:scene3d>
      <a:camera prst="orthographicFront"/>
      <a:lightRig rig="threePt" dir="t"/>
    </a:scene3d>
    <a:sp3d>
      <a:bevelT prst="relaxedInset"/>
    </a:sp3d>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a:lstStyle/>
          <a:p>
            <a:pPr>
              <a:defRPr/>
            </a:pPr>
            <a:r>
              <a:rPr lang="ru-RU" sz="1400">
                <a:latin typeface="Times New Roman" pitchFamily="18" charset="0"/>
                <a:cs typeface="Times New Roman" pitchFamily="18" charset="0"/>
              </a:rPr>
              <a:t>Динамика актов прокурорского реагирования</a:t>
            </a:r>
          </a:p>
        </c:rich>
      </c:tx>
    </c:title>
    <c:plotArea>
      <c:layout>
        <c:manualLayout>
          <c:layoutTarget val="inner"/>
          <c:xMode val="edge"/>
          <c:yMode val="edge"/>
          <c:x val="9.7085592789986727E-2"/>
          <c:y val="0.16712962962962877"/>
          <c:w val="0.87944702309429434"/>
          <c:h val="0.52296296296295697"/>
        </c:manualLayout>
      </c:layout>
      <c:lineChart>
        <c:grouping val="standard"/>
        <c:ser>
          <c:idx val="0"/>
          <c:order val="0"/>
          <c:spPr>
            <a:ln>
              <a:solidFill>
                <a:schemeClr val="tx2">
                  <a:lumMod val="60000"/>
                  <a:lumOff val="40000"/>
                </a:schemeClr>
              </a:solidFill>
            </a:ln>
          </c:spPr>
          <c:marker>
            <c:symbol val="none"/>
          </c:marker>
          <c:dLbls>
            <c:dLbl>
              <c:idx val="0"/>
              <c:layout>
                <c:manualLayout>
                  <c:x val="-0.05"/>
                  <c:y val="3.2407407407407753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Лист4!$A$1:$A$3</c:f>
              <c:strCache>
                <c:ptCount val="3"/>
                <c:pt idx="0">
                  <c:v>2015 год</c:v>
                </c:pt>
                <c:pt idx="1">
                  <c:v>2016 год</c:v>
                </c:pt>
                <c:pt idx="2">
                  <c:v>2017 год</c:v>
                </c:pt>
              </c:strCache>
            </c:strRef>
          </c:cat>
          <c:val>
            <c:numRef>
              <c:f>Лист4!$B$1:$B$3</c:f>
              <c:numCache>
                <c:formatCode>General</c:formatCode>
                <c:ptCount val="3"/>
                <c:pt idx="0">
                  <c:v>7</c:v>
                </c:pt>
                <c:pt idx="1">
                  <c:v>9</c:v>
                </c:pt>
                <c:pt idx="2">
                  <c:v>17</c:v>
                </c:pt>
              </c:numCache>
            </c:numRef>
          </c:val>
        </c:ser>
        <c:dLbls>
          <c:showVal val="1"/>
        </c:dLbls>
        <c:marker val="1"/>
        <c:axId val="157403776"/>
        <c:axId val="162349440"/>
      </c:lineChart>
      <c:catAx>
        <c:axId val="157403776"/>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62349440"/>
        <c:crosses val="autoZero"/>
        <c:auto val="1"/>
        <c:lblAlgn val="ctr"/>
        <c:lblOffset val="100"/>
      </c:catAx>
      <c:valAx>
        <c:axId val="162349440"/>
        <c:scaling>
          <c:orientation val="minMax"/>
          <c:max val="18"/>
          <c:min val="6"/>
        </c:scaling>
        <c:axPos val="l"/>
        <c:majorGridlines/>
        <c:title>
          <c:tx>
            <c:rich>
              <a:bodyPr rot="-5400000" vert="horz" anchor="ctr" anchorCtr="0"/>
              <a:lstStyle/>
              <a:p>
                <a:pPr>
                  <a:defRPr>
                    <a:latin typeface="Times New Roman" pitchFamily="18" charset="0"/>
                    <a:cs typeface="Times New Roman" pitchFamily="18" charset="0"/>
                  </a:defRPr>
                </a:pPr>
                <a:r>
                  <a:rPr lang="ru-RU">
                    <a:latin typeface="Times New Roman" pitchFamily="18" charset="0"/>
                    <a:cs typeface="Times New Roman" pitchFamily="18" charset="0"/>
                  </a:rPr>
                  <a:t>количество актов</a:t>
                </a:r>
              </a:p>
            </c:rich>
          </c:tx>
        </c:title>
        <c:numFmt formatCode="General" sourceLinked="1"/>
        <c:tickLblPos val="nextTo"/>
        <c:txPr>
          <a:bodyPr/>
          <a:lstStyle/>
          <a:p>
            <a:pPr>
              <a:defRPr b="1">
                <a:latin typeface="Times New Roman" pitchFamily="18" charset="0"/>
                <a:cs typeface="Times New Roman" pitchFamily="18" charset="0"/>
              </a:defRPr>
            </a:pPr>
            <a:endParaRPr lang="ru-RU"/>
          </a:p>
        </c:txPr>
        <c:crossAx val="157403776"/>
        <c:crosses val="autoZero"/>
        <c:crossBetween val="between"/>
      </c:valAx>
      <c:spPr>
        <a:solidFill>
          <a:schemeClr val="accent6">
            <a:lumMod val="60000"/>
            <a:lumOff val="40000"/>
          </a:schemeClr>
        </a:solidFill>
      </c:spPr>
    </c:plotArea>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Рассмотрено протестов, представлений Чайковской городской прокуратуры (всего 17)</a:t>
            </a:r>
          </a:p>
        </c:rich>
      </c:tx>
    </c:title>
    <c:plotArea>
      <c:layout/>
      <c:pieChart>
        <c:varyColors val="1"/>
        <c:ser>
          <c:idx val="0"/>
          <c:order val="0"/>
          <c:explosion val="25"/>
          <c:dLbls>
            <c:dLbl>
              <c:idx val="0"/>
              <c:layout>
                <c:manualLayout>
                  <c:x val="6.1974949053390654E-2"/>
                  <c:y val="4.2324654637725924E-2"/>
                </c:manualLayout>
              </c:layout>
              <c:tx>
                <c:rich>
                  <a:bodyPr/>
                  <a:lstStyle/>
                  <a:p>
                    <a:pPr>
                      <a:defRPr/>
                    </a:pPr>
                    <a:r>
                      <a:rPr lang="ru-RU" sz="1200" b="1">
                        <a:latin typeface="Times New Roman" pitchFamily="18" charset="0"/>
                        <a:cs typeface="Times New Roman" pitchFamily="18" charset="0"/>
                      </a:rPr>
                      <a:t>Удовлетворено</a:t>
                    </a:r>
                  </a:p>
                  <a:p>
                    <a:pPr>
                      <a:defRPr/>
                    </a:pPr>
                    <a:r>
                      <a:rPr lang="ru-RU" sz="1200" b="1">
                        <a:latin typeface="Times New Roman" pitchFamily="18" charset="0"/>
                        <a:cs typeface="Times New Roman" pitchFamily="18" charset="0"/>
                      </a:rPr>
                      <a:t>(9)</a:t>
                    </a:r>
                    <a:r>
                      <a:rPr lang="en-US" sz="1200" b="1">
                        <a:latin typeface="Times New Roman" pitchFamily="18" charset="0"/>
                        <a:cs typeface="Times New Roman" pitchFamily="18" charset="0"/>
                      </a:rPr>
                      <a:t>
53%</a:t>
                    </a:r>
                  </a:p>
                </c:rich>
              </c:tx>
              <c:spPr/>
              <c:dLblPos val="bestFit"/>
            </c:dLbl>
            <c:dLbl>
              <c:idx val="1"/>
              <c:layout>
                <c:manualLayout>
                  <c:x val="-8.3604711750306843E-2"/>
                  <c:y val="-2.085749913587253E-2"/>
                </c:manualLayout>
              </c:layout>
              <c:tx>
                <c:rich>
                  <a:bodyPr/>
                  <a:lstStyle/>
                  <a:p>
                    <a:pPr>
                      <a:defRPr sz="1200" b="1">
                        <a:latin typeface="Times New Roman" pitchFamily="18" charset="0"/>
                        <a:cs typeface="Times New Roman" pitchFamily="18" charset="0"/>
                      </a:defRPr>
                    </a:pPr>
                    <a:r>
                      <a:rPr lang="ru-RU" sz="1200" b="1">
                        <a:latin typeface="Times New Roman" pitchFamily="18" charset="0"/>
                        <a:cs typeface="Times New Roman" pitchFamily="18" charset="0"/>
                      </a:rPr>
                      <a:t>Отклонено </a:t>
                    </a:r>
                  </a:p>
                  <a:p>
                    <a:pPr>
                      <a:defRPr sz="1200" b="1">
                        <a:latin typeface="Times New Roman" pitchFamily="18" charset="0"/>
                        <a:cs typeface="Times New Roman" pitchFamily="18" charset="0"/>
                      </a:defRPr>
                    </a:pPr>
                    <a:r>
                      <a:rPr lang="ru-RU" sz="1200" b="1">
                        <a:latin typeface="Times New Roman" pitchFamily="18" charset="0"/>
                        <a:cs typeface="Times New Roman" pitchFamily="18" charset="0"/>
                      </a:rPr>
                      <a:t>(3)</a:t>
                    </a:r>
                    <a:r>
                      <a:rPr lang="en-US" sz="1200" b="1">
                        <a:latin typeface="Times New Roman" pitchFamily="18" charset="0"/>
                        <a:cs typeface="Times New Roman" pitchFamily="18" charset="0"/>
                      </a:rPr>
                      <a:t>
18%</a:t>
                    </a:r>
                  </a:p>
                </c:rich>
              </c:tx>
              <c:spPr/>
              <c:dLblPos val="bestFit"/>
            </c:dLbl>
            <c:dLbl>
              <c:idx val="2"/>
              <c:layout>
                <c:manualLayout>
                  <c:x val="-5.8781545224223582E-2"/>
                  <c:y val="2.5355527689813539E-2"/>
                </c:manualLayout>
              </c:layout>
              <c:tx>
                <c:rich>
                  <a:bodyPr/>
                  <a:lstStyle/>
                  <a:p>
                    <a:pPr>
                      <a:defRPr sz="1200" b="1">
                        <a:latin typeface="Times New Roman" pitchFamily="18" charset="0"/>
                        <a:cs typeface="Times New Roman" pitchFamily="18" charset="0"/>
                      </a:defRPr>
                    </a:pPr>
                    <a:r>
                      <a:rPr lang="ru-RU" sz="1200" b="1">
                        <a:latin typeface="Times New Roman" pitchFamily="18" charset="0"/>
                        <a:cs typeface="Times New Roman" pitchFamily="18" charset="0"/>
                      </a:rPr>
                      <a:t>Удовлетворено частично </a:t>
                    </a:r>
                  </a:p>
                  <a:p>
                    <a:pPr>
                      <a:defRPr sz="1200" b="1">
                        <a:latin typeface="Times New Roman" pitchFamily="18" charset="0"/>
                        <a:cs typeface="Times New Roman" pitchFamily="18" charset="0"/>
                      </a:defRPr>
                    </a:pPr>
                    <a:r>
                      <a:rPr lang="ru-RU" sz="1200" b="1">
                        <a:latin typeface="Times New Roman" pitchFamily="18" charset="0"/>
                        <a:cs typeface="Times New Roman" pitchFamily="18" charset="0"/>
                      </a:rPr>
                      <a:t>(5)</a:t>
                    </a:r>
                    <a:r>
                      <a:rPr lang="en-US" sz="1200" b="1">
                        <a:latin typeface="Times New Roman" pitchFamily="18" charset="0"/>
                        <a:cs typeface="Times New Roman" pitchFamily="18" charset="0"/>
                      </a:rPr>
                      <a:t>
29%</a:t>
                    </a:r>
                  </a:p>
                </c:rich>
              </c:tx>
              <c:spPr/>
              <c:dLblPos val="bestFit"/>
            </c:dLbl>
            <c:showCatName val="1"/>
            <c:showPercent val="1"/>
            <c:showLeaderLines val="1"/>
          </c:dLbls>
          <c:val>
            <c:numRef>
              <c:f>'Бланк Отчета'!$C$27:$E$27</c:f>
              <c:numCache>
                <c:formatCode>0</c:formatCode>
                <c:ptCount val="3"/>
                <c:pt idx="0">
                  <c:v>9</c:v>
                </c:pt>
                <c:pt idx="1">
                  <c:v>3</c:v>
                </c:pt>
                <c:pt idx="2">
                  <c:v>5</c:v>
                </c:pt>
              </c:numCache>
            </c:numRef>
          </c:val>
        </c:ser>
        <c:dLbls>
          <c:showCatName val="1"/>
          <c:showPercent val="1"/>
        </c:dLbls>
        <c:firstSliceAng val="0"/>
      </c:pieChart>
      <c:spPr>
        <a:noFill/>
        <a:ln w="25400">
          <a:noFill/>
        </a:ln>
      </c:spPr>
    </c:plotArea>
    <c:plotVisOnly val="1"/>
    <c:dispBlanksAs val="zero"/>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style val="18"/>
  <c:chart>
    <c:view3D>
      <c:rotX val="30"/>
      <c:perspective val="30"/>
    </c:view3D>
    <c:plotArea>
      <c:layout>
        <c:manualLayout>
          <c:layoutTarget val="inner"/>
          <c:xMode val="edge"/>
          <c:yMode val="edge"/>
          <c:x val="0"/>
          <c:y val="1.2896128405572701E-3"/>
          <c:w val="1"/>
          <c:h val="0.98912130678290155"/>
        </c:manualLayout>
      </c:layout>
      <c:pie3DChart>
        <c:varyColors val="1"/>
        <c:ser>
          <c:idx val="0"/>
          <c:order val="0"/>
          <c:dLbls>
            <c:dLbl>
              <c:idx val="0"/>
              <c:layout>
                <c:manualLayout>
                  <c:x val="-0.19418441999268168"/>
                  <c:y val="2.0308187187241582E-2"/>
                </c:manualLayout>
              </c:layout>
              <c:tx>
                <c:rich>
                  <a:bodyPr/>
                  <a:lstStyle/>
                  <a:p>
                    <a:pPr>
                      <a:defRPr sz="1000" i="0" baseline="0">
                        <a:latin typeface="Times New Roman" pitchFamily="18" charset="0"/>
                        <a:cs typeface="Times New Roman" pitchFamily="18" charset="0"/>
                      </a:defRPr>
                    </a:pPr>
                    <a:r>
                      <a:rPr lang="ru-RU" sz="1000" i="0" dirty="0">
                        <a:latin typeface="Times New Roman" pitchFamily="18" charset="0"/>
                        <a:cs typeface="Times New Roman" pitchFamily="18" charset="0"/>
                      </a:rPr>
                      <a:t>Д</a:t>
                    </a:r>
                    <a:r>
                      <a:rPr lang="ru-RU" sz="1000" dirty="0">
                        <a:latin typeface="Times New Roman" pitchFamily="18" charset="0"/>
                        <a:cs typeface="Times New Roman" pitchFamily="18" charset="0"/>
                      </a:rPr>
                      <a:t>оговоры </a:t>
                    </a:r>
                    <a:r>
                      <a:rPr lang="ru-RU" sz="1000" dirty="0" smtClean="0">
                        <a:latin typeface="Times New Roman" pitchFamily="18" charset="0"/>
                        <a:cs typeface="Times New Roman" pitchFamily="18" charset="0"/>
                      </a:rPr>
                      <a:t>(гражданско-правовые </a:t>
                    </a:r>
                    <a:r>
                      <a:rPr lang="ru-RU" sz="1000" dirty="0">
                        <a:latin typeface="Times New Roman" pitchFamily="18" charset="0"/>
                        <a:cs typeface="Times New Roman" pitchFamily="18" charset="0"/>
                      </a:rPr>
                      <a:t>договоры, муниципальные контракты с единственным поставщиком</a:t>
                    </a:r>
                    <a:r>
                      <a:rPr lang="ru-RU" sz="1000" dirty="0" smtClean="0">
                        <a:latin typeface="Times New Roman" pitchFamily="18" charset="0"/>
                        <a:cs typeface="Times New Roman" pitchFamily="18" charset="0"/>
                      </a:rPr>
                      <a:t>)                -  148 шт.; </a:t>
                    </a:r>
                    <a:r>
                      <a:rPr lang="ru-RU" sz="1000" dirty="0">
                        <a:latin typeface="Times New Roman" pitchFamily="18" charset="0"/>
                        <a:cs typeface="Times New Roman" pitchFamily="18" charset="0"/>
                      </a:rPr>
                      <a:t>48%</a:t>
                    </a:r>
                  </a:p>
                </c:rich>
              </c:tx>
              <c:spPr/>
              <c:showVal val="1"/>
              <c:showCatName val="1"/>
              <c:showPercent val="1"/>
            </c:dLbl>
            <c:dLbl>
              <c:idx val="1"/>
              <c:layout>
                <c:manualLayout>
                  <c:x val="0.16709036586424394"/>
                  <c:y val="-0.22874631564101144"/>
                </c:manualLayout>
              </c:layout>
              <c:tx>
                <c:rich>
                  <a:bodyPr/>
                  <a:lstStyle/>
                  <a:p>
                    <a:pPr>
                      <a:defRPr sz="1000" i="0" baseline="0">
                        <a:latin typeface="Times New Roman" pitchFamily="18" charset="0"/>
                        <a:cs typeface="Times New Roman" pitchFamily="18" charset="0"/>
                      </a:defRPr>
                    </a:pPr>
                    <a:r>
                      <a:rPr lang="ru-RU" sz="1000" i="0" dirty="0">
                        <a:latin typeface="Times New Roman" pitchFamily="18" charset="0"/>
                        <a:cs typeface="Times New Roman" pitchFamily="18" charset="0"/>
                      </a:rPr>
                      <a:t>П</a:t>
                    </a:r>
                    <a:r>
                      <a:rPr lang="ru-RU" sz="1000" i="0" dirty="0"/>
                      <a:t>ублично-правовые соглашения </a:t>
                    </a:r>
                    <a:r>
                      <a:rPr lang="ru-RU" sz="1000" i="0" dirty="0" smtClean="0"/>
                      <a:t>– 101шт.; </a:t>
                    </a:r>
                    <a:r>
                      <a:rPr lang="ru-RU" sz="1000" i="0" dirty="0"/>
                      <a:t>33%</a:t>
                    </a:r>
                  </a:p>
                </c:rich>
              </c:tx>
              <c:spPr/>
              <c:showVal val="1"/>
              <c:showCatName val="1"/>
              <c:showPercent val="1"/>
            </c:dLbl>
            <c:dLbl>
              <c:idx val="2"/>
              <c:layout>
                <c:manualLayout>
                  <c:x val="0.2297095318124609"/>
                  <c:y val="8.9244153232885023E-2"/>
                </c:manualLayout>
              </c:layout>
              <c:tx>
                <c:rich>
                  <a:bodyPr/>
                  <a:lstStyle/>
                  <a:p>
                    <a:pPr>
                      <a:defRPr sz="1000" b="0" i="0" baseline="0">
                        <a:latin typeface="Times New Roman" pitchFamily="18" charset="0"/>
                        <a:cs typeface="Times New Roman" pitchFamily="18" charset="0"/>
                      </a:defRPr>
                    </a:pPr>
                    <a:r>
                      <a:rPr lang="ru-RU" sz="1000" b="0" i="0" dirty="0">
                        <a:latin typeface="Times New Roman" pitchFamily="18" charset="0"/>
                        <a:cs typeface="Times New Roman" pitchFamily="18" charset="0"/>
                      </a:rPr>
                      <a:t>И</a:t>
                    </a:r>
                    <a:r>
                      <a:rPr lang="ru-RU" sz="1000" b="0" i="0" dirty="0"/>
                      <a:t>ные соглашения </a:t>
                    </a:r>
                    <a:r>
                      <a:rPr lang="ru-RU" sz="1000" b="0" i="0" dirty="0" smtClean="0"/>
                      <a:t> (доп.соглашения</a:t>
                    </a:r>
                    <a:r>
                      <a:rPr lang="ru-RU" sz="1000" b="0" i="0" dirty="0"/>
                      <a:t>, соглашения о расторжении и т.п</a:t>
                    </a:r>
                    <a:r>
                      <a:rPr lang="ru-RU" sz="1000" b="0" i="0" dirty="0" smtClean="0"/>
                      <a:t>.)- 57шт.;19</a:t>
                    </a:r>
                    <a:r>
                      <a:rPr lang="ru-RU" sz="1000" b="0" i="0" dirty="0"/>
                      <a:t>%</a:t>
                    </a:r>
                  </a:p>
                </c:rich>
              </c:tx>
              <c:spPr/>
              <c:showVal val="1"/>
              <c:showCatName val="1"/>
              <c:showPercent val="1"/>
            </c:dLbl>
            <c:dLbl>
              <c:idx val="3"/>
              <c:delete val="1"/>
            </c:dLbl>
            <c:txPr>
              <a:bodyPr/>
              <a:lstStyle/>
              <a:p>
                <a:pPr>
                  <a:defRPr sz="800" i="0" baseline="0">
                    <a:latin typeface="Times New Roman" pitchFamily="18" charset="0"/>
                    <a:cs typeface="Times New Roman" pitchFamily="18" charset="0"/>
                  </a:defRPr>
                </a:pPr>
                <a:endParaRPr lang="ru-RU"/>
              </a:p>
            </c:txPr>
            <c:showVal val="1"/>
            <c:showCatName val="1"/>
            <c:showPercent val="1"/>
            <c:showLeaderLines val="1"/>
          </c:dLbls>
          <c:cat>
            <c:strRef>
              <c:f>Лист1!$B$2:$B$5</c:f>
              <c:strCache>
                <c:ptCount val="4"/>
                <c:pt idx="0">
                  <c:v>Договоры ( гражданско-правовые договоры, муниципальные контракты с единственным поставщиком) </c:v>
                </c:pt>
                <c:pt idx="1">
                  <c:v>Публично-правовые соглашения </c:v>
                </c:pt>
                <c:pt idx="2">
                  <c:v>Иные соглашения ( доп. соглашения, соглашения о расторжении и т.п.)  </c:v>
                </c:pt>
                <c:pt idx="3">
                  <c:v>Трудовые с работодателями- физическими лицами  </c:v>
                </c:pt>
              </c:strCache>
            </c:strRef>
          </c:cat>
          <c:val>
            <c:numRef>
              <c:f>Лист1!$C$2:$C$5</c:f>
              <c:numCache>
                <c:formatCode>General</c:formatCode>
                <c:ptCount val="4"/>
                <c:pt idx="0">
                  <c:v>148</c:v>
                </c:pt>
                <c:pt idx="1">
                  <c:v>101</c:v>
                </c:pt>
                <c:pt idx="2">
                  <c:v>57</c:v>
                </c:pt>
                <c:pt idx="3">
                  <c:v>0</c:v>
                </c:pt>
              </c:numCache>
            </c:numRef>
          </c:val>
        </c:ser>
      </c:pie3DChart>
    </c:plotArea>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a:latin typeface="Times New Roman" pitchFamily="18" charset="0"/>
                <a:cs typeface="Times New Roman" pitchFamily="18" charset="0"/>
              </a:rPr>
              <a:t>Динамика экспертизы гражданско-правовых договоров</a:t>
            </a:r>
          </a:p>
        </c:rich>
      </c:tx>
    </c:title>
    <c:plotArea>
      <c:layout>
        <c:manualLayout>
          <c:layoutTarget val="inner"/>
          <c:xMode val="edge"/>
          <c:yMode val="edge"/>
          <c:x val="0.10777557839619262"/>
          <c:y val="0.30821712951648161"/>
          <c:w val="0.86875202989142719"/>
          <c:h val="0.50761228288159255"/>
        </c:manualLayout>
      </c:layout>
      <c:lineChart>
        <c:grouping val="standard"/>
        <c:ser>
          <c:idx val="0"/>
          <c:order val="0"/>
          <c:marker>
            <c:symbol val="none"/>
          </c:marker>
          <c:dLbls>
            <c:dLbl>
              <c:idx val="0"/>
              <c:layout>
                <c:manualLayout>
                  <c:x val="-8.6402887139107487E-2"/>
                  <c:y val="1.0840108401084105E-2"/>
                </c:manualLayout>
              </c:layout>
              <c:dLblPos val="r"/>
              <c:showVal val="1"/>
            </c:dLbl>
            <c:dLbl>
              <c:idx val="1"/>
              <c:layout>
                <c:manualLayout>
                  <c:x val="-6.1402903015673124E-2"/>
                  <c:y val="3.2463293038709339E-2"/>
                </c:manualLayout>
              </c:layout>
              <c:dLblPos val="r"/>
              <c:showVal val="1"/>
            </c:dLbl>
            <c:dLbl>
              <c:idx val="2"/>
              <c:layout>
                <c:manualLayout>
                  <c:x val="-5.3161522818877998E-4"/>
                  <c:y val="-3.263377467711067E-2"/>
                </c:manualLayout>
              </c:layout>
              <c:dLblPos val="r"/>
              <c:showVal val="1"/>
            </c:dLbl>
            <c:txPr>
              <a:bodyPr/>
              <a:lstStyle/>
              <a:p>
                <a:pPr>
                  <a:defRPr b="1">
                    <a:latin typeface="Times New Roman" pitchFamily="18" charset="0"/>
                    <a:cs typeface="Times New Roman" pitchFamily="18" charset="0"/>
                  </a:defRPr>
                </a:pPr>
                <a:endParaRPr lang="ru-RU"/>
              </a:p>
            </c:txPr>
            <c:dLblPos val="ctr"/>
            <c:showVal val="1"/>
          </c:dLbls>
          <c:cat>
            <c:strRef>
              <c:f>Лист5!$A$1:$A$3</c:f>
              <c:strCache>
                <c:ptCount val="3"/>
                <c:pt idx="0">
                  <c:v>2015 год</c:v>
                </c:pt>
                <c:pt idx="1">
                  <c:v>2016 год</c:v>
                </c:pt>
                <c:pt idx="2">
                  <c:v>2017 год</c:v>
                </c:pt>
              </c:strCache>
            </c:strRef>
          </c:cat>
          <c:val>
            <c:numRef>
              <c:f>Лист5!$B$1:$B$3</c:f>
              <c:numCache>
                <c:formatCode>General</c:formatCode>
                <c:ptCount val="3"/>
                <c:pt idx="0">
                  <c:v>435</c:v>
                </c:pt>
                <c:pt idx="1">
                  <c:v>291</c:v>
                </c:pt>
                <c:pt idx="2">
                  <c:v>306</c:v>
                </c:pt>
              </c:numCache>
            </c:numRef>
          </c:val>
        </c:ser>
        <c:marker val="1"/>
        <c:axId val="162515200"/>
        <c:axId val="162799616"/>
      </c:lineChart>
      <c:catAx>
        <c:axId val="162515200"/>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62799616"/>
        <c:crosses val="autoZero"/>
        <c:auto val="1"/>
        <c:lblAlgn val="ctr"/>
        <c:lblOffset val="100"/>
      </c:catAx>
      <c:valAx>
        <c:axId val="162799616"/>
        <c:scaling>
          <c:orientation val="minMax"/>
          <c:max val="450"/>
          <c:min val="250"/>
        </c:scaling>
        <c:axPos val="l"/>
        <c:majorGridlines/>
        <c:title>
          <c:tx>
            <c:rich>
              <a:bodyPr rot="-5400000" vert="horz" anchor="ctr" anchorCtr="0"/>
              <a:lstStyle/>
              <a:p>
                <a:pPr>
                  <a:defRPr>
                    <a:latin typeface="Times New Roman" pitchFamily="18" charset="0"/>
                    <a:cs typeface="Times New Roman" pitchFamily="18" charset="0"/>
                  </a:defRPr>
                </a:pPr>
                <a:r>
                  <a:rPr lang="ru-RU">
                    <a:latin typeface="Times New Roman" pitchFamily="18" charset="0"/>
                    <a:cs typeface="Times New Roman" pitchFamily="18" charset="0"/>
                  </a:rPr>
                  <a:t>количество экспертиз</a:t>
                </a:r>
              </a:p>
            </c:rich>
          </c:tx>
        </c:title>
        <c:numFmt formatCode="General" sourceLinked="1"/>
        <c:tickLblPos val="nextTo"/>
        <c:txPr>
          <a:bodyPr/>
          <a:lstStyle/>
          <a:p>
            <a:pPr>
              <a:defRPr b="1">
                <a:latin typeface="Times New Roman" pitchFamily="18" charset="0"/>
                <a:cs typeface="Times New Roman" pitchFamily="18" charset="0"/>
              </a:defRPr>
            </a:pPr>
            <a:endParaRPr lang="ru-RU"/>
          </a:p>
        </c:txPr>
        <c:crossAx val="162515200"/>
        <c:crosses val="autoZero"/>
        <c:crossBetween val="between"/>
        <c:majorUnit val="50"/>
      </c:valAx>
      <c:spPr>
        <a:solidFill>
          <a:schemeClr val="accent2">
            <a:lumMod val="60000"/>
            <a:lumOff val="40000"/>
          </a:schemeClr>
        </a:solidFill>
      </c:spPr>
    </c:plotArea>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style val="12"/>
  <c:chart>
    <c:title>
      <c:tx>
        <c:rich>
          <a:bodyPr/>
          <a:lstStyle/>
          <a:p>
            <a:pPr>
              <a:defRPr/>
            </a:pPr>
            <a:r>
              <a:rPr lang="ru-RU" sz="1400">
                <a:latin typeface="Times New Roman" pitchFamily="18" charset="0"/>
                <a:cs typeface="Times New Roman" pitchFamily="18" charset="0"/>
              </a:rPr>
              <a:t>Динамика процессуальных действий</a:t>
            </a:r>
          </a:p>
        </c:rich>
      </c:tx>
    </c:title>
    <c:plotArea>
      <c:layout>
        <c:manualLayout>
          <c:layoutTarget val="inner"/>
          <c:xMode val="edge"/>
          <c:yMode val="edge"/>
          <c:x val="0.11838169504914305"/>
          <c:y val="0.21488095238095239"/>
          <c:w val="0.85815842822520405"/>
          <c:h val="0.52357142857142869"/>
        </c:manualLayout>
      </c:layout>
      <c:lineChart>
        <c:grouping val="standard"/>
        <c:ser>
          <c:idx val="0"/>
          <c:order val="0"/>
          <c:marker>
            <c:symbol val="none"/>
          </c:marker>
          <c:dLbls>
            <c:dLbl>
              <c:idx val="0"/>
              <c:layout>
                <c:manualLayout>
                  <c:x val="-6.1058653386282885E-2"/>
                  <c:y val="3.6375609298837645E-2"/>
                </c:manualLayout>
              </c:layout>
              <c:dLblPos val="r"/>
              <c:showVal val="1"/>
            </c:dLbl>
            <c:dLbl>
              <c:idx val="1"/>
              <c:layout>
                <c:manualLayout>
                  <c:x val="-1.4390459672522287E-2"/>
                  <c:y val="-8.0688038995125624E-2"/>
                </c:manualLayout>
              </c:layout>
              <c:dLblPos val="r"/>
              <c:showVal val="1"/>
            </c:dLbl>
            <c:dLbl>
              <c:idx val="2"/>
              <c:layout>
                <c:manualLayout>
                  <c:x val="8.0415573053368335E-3"/>
                  <c:y val="-1.8518518518518583E-2"/>
                </c:manualLayout>
              </c:layout>
              <c:dLblPos val="r"/>
              <c:showVal val="1"/>
            </c:dLbl>
            <c:txPr>
              <a:bodyPr/>
              <a:lstStyle/>
              <a:p>
                <a:pPr>
                  <a:defRPr b="1">
                    <a:latin typeface="Times New Roman" pitchFamily="18" charset="0"/>
                    <a:cs typeface="Times New Roman" pitchFamily="18" charset="0"/>
                  </a:defRPr>
                </a:pPr>
                <a:endParaRPr lang="ru-RU"/>
              </a:p>
            </c:txPr>
            <c:dLblPos val="ctr"/>
            <c:showVal val="1"/>
          </c:dLbls>
          <c:cat>
            <c:strRef>
              <c:f>Лист6!$A$1:$A$3</c:f>
              <c:strCache>
                <c:ptCount val="3"/>
                <c:pt idx="0">
                  <c:v>2015 год</c:v>
                </c:pt>
                <c:pt idx="1">
                  <c:v>2016 год </c:v>
                </c:pt>
                <c:pt idx="2">
                  <c:v>2017 год</c:v>
                </c:pt>
              </c:strCache>
            </c:strRef>
          </c:cat>
          <c:val>
            <c:numRef>
              <c:f>Лист6!$B$1:$B$3</c:f>
              <c:numCache>
                <c:formatCode>General</c:formatCode>
                <c:ptCount val="3"/>
                <c:pt idx="0">
                  <c:v>1196</c:v>
                </c:pt>
                <c:pt idx="1">
                  <c:v>542</c:v>
                </c:pt>
                <c:pt idx="2">
                  <c:v>622</c:v>
                </c:pt>
              </c:numCache>
            </c:numRef>
          </c:val>
        </c:ser>
        <c:dLbls>
          <c:showVal val="1"/>
        </c:dLbls>
        <c:marker val="1"/>
        <c:axId val="162844672"/>
        <c:axId val="162846208"/>
      </c:lineChart>
      <c:catAx>
        <c:axId val="162844672"/>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62846208"/>
        <c:crosses val="autoZero"/>
        <c:auto val="1"/>
        <c:lblAlgn val="ctr"/>
        <c:lblOffset val="100"/>
      </c:catAx>
      <c:valAx>
        <c:axId val="162846208"/>
        <c:scaling>
          <c:orientation val="minMax"/>
          <c:max val="1200"/>
          <c:min val="500"/>
        </c:scaling>
        <c:axPos val="l"/>
        <c:majorGridlines/>
        <c:title>
          <c:tx>
            <c:rich>
              <a:bodyPr rot="-5400000" vert="horz" anchor="ctr" anchorCtr="0"/>
              <a:lstStyle/>
              <a:p>
                <a:pPr>
                  <a:defRPr>
                    <a:latin typeface="Times New Roman" pitchFamily="18" charset="0"/>
                    <a:cs typeface="Times New Roman" pitchFamily="18" charset="0"/>
                  </a:defRPr>
                </a:pPr>
                <a:r>
                  <a:rPr lang="ru-RU">
                    <a:latin typeface="Times New Roman" pitchFamily="18" charset="0"/>
                    <a:cs typeface="Times New Roman" pitchFamily="18" charset="0"/>
                  </a:rPr>
                  <a:t>количество действий</a:t>
                </a:r>
              </a:p>
            </c:rich>
          </c:tx>
        </c:title>
        <c:numFmt formatCode="General" sourceLinked="1"/>
        <c:tickLblPos val="nextTo"/>
        <c:txPr>
          <a:bodyPr/>
          <a:lstStyle/>
          <a:p>
            <a:pPr>
              <a:defRPr b="1">
                <a:latin typeface="Times New Roman" pitchFamily="18" charset="0"/>
                <a:cs typeface="Times New Roman" pitchFamily="18" charset="0"/>
              </a:defRPr>
            </a:pPr>
            <a:endParaRPr lang="ru-RU"/>
          </a:p>
        </c:txPr>
        <c:crossAx val="162844672"/>
        <c:crosses val="autoZero"/>
        <c:crossBetween val="between"/>
      </c:valAx>
      <c:spPr>
        <a:solidFill>
          <a:schemeClr val="accent6">
            <a:lumMod val="40000"/>
            <a:lumOff val="60000"/>
          </a:schemeClr>
        </a:solidFill>
      </c:spPr>
    </c:plotArea>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21450773146418228"/>
          <c:y val="0.37700211711538834"/>
          <c:w val="0.62183873509004062"/>
          <c:h val="0.60528185972858473"/>
        </c:manualLayout>
      </c:layout>
      <c:pie3DChart>
        <c:varyColors val="1"/>
        <c:ser>
          <c:idx val="0"/>
          <c:order val="0"/>
          <c:explosion val="12"/>
          <c:dLbls>
            <c:dLbl>
              <c:idx val="0"/>
              <c:layout>
                <c:manualLayout>
                  <c:x val="-0.15671135254944454"/>
                  <c:y val="-2.2365666623662871E-2"/>
                </c:manualLayout>
              </c:layout>
              <c:showVal val="1"/>
              <c:showCatName val="1"/>
              <c:showPercent val="1"/>
            </c:dLbl>
            <c:dLbl>
              <c:idx val="1"/>
              <c:layout>
                <c:manualLayout>
                  <c:x val="-5.6504454050560038E-2"/>
                  <c:y val="-0.30487186108310066"/>
                </c:manualLayout>
              </c:layout>
              <c:showVal val="1"/>
              <c:showCatName val="1"/>
              <c:showPercent val="1"/>
            </c:dLbl>
            <c:dLbl>
              <c:idx val="2"/>
              <c:layout>
                <c:manualLayout>
                  <c:x val="0.28240881867120382"/>
                  <c:y val="-4.0249142959730855E-3"/>
                </c:manualLayout>
              </c:layout>
              <c:showVal val="1"/>
              <c:showCatName val="1"/>
              <c:showPercent val="1"/>
            </c:dLbl>
            <c:dLbl>
              <c:idx val="3"/>
              <c:tx>
                <c:rich>
                  <a:bodyPr/>
                  <a:lstStyle/>
                  <a:p>
                    <a:r>
                      <a:rPr lang="ru-RU" sz="1000" dirty="0">
                        <a:latin typeface="Times New Roman" pitchFamily="18" charset="0"/>
                        <a:cs typeface="Times New Roman" pitchFamily="18" charset="0"/>
                      </a:rPr>
                      <a:t>С</a:t>
                    </a:r>
                    <a:r>
                      <a:rPr lang="ru-RU" dirty="0"/>
                      <a:t>удебное производство по прочим делам, где АЧМР в качестве 3 лица без </a:t>
                    </a:r>
                    <a:r>
                      <a:rPr lang="ru-RU" dirty="0" err="1"/>
                      <a:t>самост</a:t>
                    </a:r>
                    <a:r>
                      <a:rPr lang="ru-RU"/>
                      <a:t>. </a:t>
                    </a:r>
                    <a:r>
                      <a:rPr lang="ru-RU" smtClean="0"/>
                      <a:t>треб</a:t>
                    </a:r>
                    <a:r>
                      <a:rPr lang="ru-RU"/>
                      <a:t>. </a:t>
                    </a:r>
                    <a:r>
                      <a:rPr lang="ru-RU" smtClean="0"/>
                      <a:t>на </a:t>
                    </a:r>
                    <a:r>
                      <a:rPr lang="ru-RU" dirty="0"/>
                      <a:t>предмет </a:t>
                    </a:r>
                    <a:r>
                      <a:rPr lang="ru-RU"/>
                      <a:t>спора </a:t>
                    </a:r>
                    <a:r>
                      <a:rPr lang="ru-RU" smtClean="0"/>
                      <a:t>; </a:t>
                    </a:r>
                    <a:r>
                      <a:rPr lang="ru-RU" dirty="0"/>
                      <a:t>129; 20,74%</a:t>
                    </a:r>
                  </a:p>
                </c:rich>
              </c:tx>
              <c:showVal val="1"/>
              <c:showCatName val="1"/>
              <c:showPercent val="1"/>
            </c:dLbl>
            <c:dLbl>
              <c:idx val="4"/>
              <c:layout>
                <c:manualLayout>
                  <c:x val="-6.7867803485563136E-2"/>
                  <c:y val="-0.12825303463603993"/>
                </c:manualLayout>
              </c:layout>
              <c:showVal val="1"/>
              <c:showCatName val="1"/>
              <c:showPercent val="1"/>
            </c:dLbl>
            <c:numFmt formatCode="0.00%" sourceLinked="0"/>
            <c:txPr>
              <a:bodyPr/>
              <a:lstStyle/>
              <a:p>
                <a:pPr>
                  <a:defRPr sz="1000">
                    <a:latin typeface="Times New Roman" pitchFamily="18" charset="0"/>
                    <a:cs typeface="Times New Roman" pitchFamily="18" charset="0"/>
                  </a:defRPr>
                </a:pPr>
                <a:endParaRPr lang="ru-RU"/>
              </a:p>
            </c:txPr>
            <c:showVal val="1"/>
            <c:showCatName val="1"/>
            <c:showPercent val="1"/>
            <c:showLeaderLines val="1"/>
          </c:dLbls>
          <c:cat>
            <c:strRef>
              <c:f>Год!$B$76:$B$80</c:f>
              <c:strCache>
                <c:ptCount val="5"/>
                <c:pt idx="0">
                  <c:v>Судебное производство по инициативе АЧМР в качестве истца (заявителя), 3 лица на стороне истца:</c:v>
                </c:pt>
                <c:pt idx="1">
                  <c:v>Судебное производство по инициативе иных лиц к АЧМР в качестве ответчика (должника), 3 лица на стороне ответчика:</c:v>
                </c:pt>
                <c:pt idx="2">
                  <c:v>Процессуальное производство по пересмотру судебных актов:</c:v>
                </c:pt>
                <c:pt idx="3">
                  <c:v>Судебное производство по прочим делам, где АЧМР в качестве 3 лица без самост. Треб. На предмет спора (№№ дел :  )</c:v>
                </c:pt>
                <c:pt idx="4">
                  <c:v>Процессуальное участие в судебном разбирательстве: </c:v>
                </c:pt>
              </c:strCache>
            </c:strRef>
          </c:cat>
          <c:val>
            <c:numRef>
              <c:f>Год!$C$76:$C$80</c:f>
              <c:numCache>
                <c:formatCode>General</c:formatCode>
                <c:ptCount val="5"/>
                <c:pt idx="0">
                  <c:v>41</c:v>
                </c:pt>
                <c:pt idx="1">
                  <c:v>203</c:v>
                </c:pt>
                <c:pt idx="2">
                  <c:v>113</c:v>
                </c:pt>
                <c:pt idx="3">
                  <c:v>129</c:v>
                </c:pt>
                <c:pt idx="4">
                  <c:v>136</c:v>
                </c:pt>
              </c:numCache>
            </c:numRef>
          </c:val>
        </c:ser>
      </c:pie3DChart>
      <c:spPr>
        <a:noFill/>
        <a:ln w="25400">
          <a:noFill/>
        </a:ln>
      </c:spPr>
    </c:plotArea>
    <c:plotVisOnly val="1"/>
    <c:dispBlanksAs val="zero"/>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Динамика исполнительного производства (взыскатель - АЧМР)</a:t>
            </a:r>
          </a:p>
        </c:rich>
      </c:tx>
    </c:title>
    <c:plotArea>
      <c:layout>
        <c:manualLayout>
          <c:layoutTarget val="inner"/>
          <c:xMode val="edge"/>
          <c:yMode val="edge"/>
          <c:x val="0.15535867152204241"/>
          <c:y val="0.20999994298128194"/>
          <c:w val="0.82123351630076813"/>
          <c:h val="0.45231049353502889"/>
        </c:manualLayout>
      </c:layout>
      <c:lineChart>
        <c:grouping val="standard"/>
        <c:ser>
          <c:idx val="0"/>
          <c:order val="0"/>
          <c:marker>
            <c:symbol val="none"/>
          </c:marker>
          <c:dLbls>
            <c:dLbl>
              <c:idx val="0"/>
              <c:layout>
                <c:manualLayout>
                  <c:x val="-0.10738706652191916"/>
                  <c:y val="2.4101495854422342E-2"/>
                </c:manualLayout>
              </c:layout>
              <c:dLblPos val="r"/>
              <c:showVal val="1"/>
            </c:dLbl>
            <c:dLbl>
              <c:idx val="1"/>
              <c:layout>
                <c:manualLayout>
                  <c:x val="-0.11045739401178836"/>
                  <c:y val="8.1188320792383393E-3"/>
                </c:manualLayout>
              </c:layout>
              <c:dLblPos val="r"/>
              <c:showVal val="1"/>
            </c:dLbl>
            <c:dLbl>
              <c:idx val="2"/>
              <c:layout>
                <c:manualLayout>
                  <c:x val="4.3818897637796792E-3"/>
                  <c:y val="-3.2225579053373886E-2"/>
                </c:manualLayout>
              </c:layout>
              <c:dLblPos val="r"/>
              <c:showVal val="1"/>
            </c:dLbl>
            <c:txPr>
              <a:bodyPr/>
              <a:lstStyle/>
              <a:p>
                <a:pPr>
                  <a:defRPr b="1">
                    <a:latin typeface="Times New Roman" pitchFamily="18" charset="0"/>
                    <a:cs typeface="Times New Roman" pitchFamily="18" charset="0"/>
                  </a:defRPr>
                </a:pPr>
                <a:endParaRPr lang="ru-RU"/>
              </a:p>
            </c:txPr>
            <c:dLblPos val="ctr"/>
            <c:showVal val="1"/>
          </c:dLbls>
          <c:cat>
            <c:strRef>
              <c:f>Лист1!$A$1:$A$3</c:f>
              <c:strCache>
                <c:ptCount val="3"/>
                <c:pt idx="0">
                  <c:v>2015 год</c:v>
                </c:pt>
                <c:pt idx="1">
                  <c:v>2016 год</c:v>
                </c:pt>
                <c:pt idx="2">
                  <c:v>2017 год</c:v>
                </c:pt>
              </c:strCache>
            </c:strRef>
          </c:cat>
          <c:val>
            <c:numRef>
              <c:f>Лист1!$B$1:$B$3</c:f>
              <c:numCache>
                <c:formatCode>0.00</c:formatCode>
                <c:ptCount val="3"/>
                <c:pt idx="0">
                  <c:v>9664.3719999998921</c:v>
                </c:pt>
                <c:pt idx="1">
                  <c:v>3803.7089999999826</c:v>
                </c:pt>
                <c:pt idx="2">
                  <c:v>100</c:v>
                </c:pt>
              </c:numCache>
            </c:numRef>
          </c:val>
        </c:ser>
        <c:dLbls>
          <c:showVal val="1"/>
        </c:dLbls>
        <c:marker val="1"/>
        <c:axId val="162900992"/>
        <c:axId val="162927360"/>
      </c:lineChart>
      <c:catAx>
        <c:axId val="162900992"/>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62927360"/>
        <c:crosses val="autoZero"/>
        <c:auto val="1"/>
        <c:lblAlgn val="ctr"/>
        <c:lblOffset val="100"/>
      </c:catAx>
      <c:valAx>
        <c:axId val="162927360"/>
        <c:scaling>
          <c:orientation val="minMax"/>
          <c:max val="10000"/>
          <c:min val="0"/>
        </c:scaling>
        <c:axPos val="l"/>
        <c:majorGridlines/>
        <c:title>
          <c:tx>
            <c:rich>
              <a:bodyPr rot="-5400000" vert="horz" anchor="ctr" anchorCtr="0"/>
              <a:lstStyle/>
              <a:p>
                <a:pPr>
                  <a:defRPr>
                    <a:latin typeface="Times New Roman" pitchFamily="18" charset="0"/>
                    <a:cs typeface="Times New Roman" pitchFamily="18" charset="0"/>
                  </a:defRPr>
                </a:pPr>
                <a:r>
                  <a:rPr lang="ru-RU">
                    <a:latin typeface="Times New Roman" pitchFamily="18" charset="0"/>
                    <a:cs typeface="Times New Roman" pitchFamily="18" charset="0"/>
                  </a:rPr>
                  <a:t>Общая сумма (тыс. руб.)</a:t>
                </a:r>
              </a:p>
            </c:rich>
          </c:tx>
        </c:title>
        <c:numFmt formatCode="0.00" sourceLinked="1"/>
        <c:tickLblPos val="nextTo"/>
        <c:txPr>
          <a:bodyPr/>
          <a:lstStyle/>
          <a:p>
            <a:pPr>
              <a:defRPr b="1">
                <a:latin typeface="Times New Roman" pitchFamily="18" charset="0"/>
                <a:cs typeface="Times New Roman" pitchFamily="18" charset="0"/>
              </a:defRPr>
            </a:pPr>
            <a:endParaRPr lang="ru-RU"/>
          </a:p>
        </c:txPr>
        <c:crossAx val="162900992"/>
        <c:crosses val="autoZero"/>
        <c:crossBetween val="between"/>
        <c:minorUnit val="2000"/>
      </c:valAx>
      <c:spPr>
        <a:solidFill>
          <a:schemeClr val="accent2">
            <a:lumMod val="60000"/>
            <a:lumOff val="40000"/>
          </a:schemeClr>
        </a:solidFill>
      </c:spPr>
    </c:plotArea>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style val="24"/>
  <c:chart>
    <c:title>
      <c:tx>
        <c:rich>
          <a:bodyPr/>
          <a:lstStyle/>
          <a:p>
            <a:pPr>
              <a:defRPr/>
            </a:pPr>
            <a:r>
              <a:rPr lang="ru-RU" sz="1600">
                <a:latin typeface="Times New Roman" pitchFamily="18" charset="0"/>
                <a:cs typeface="Times New Roman" pitchFamily="18" charset="0"/>
              </a:rPr>
              <a:t>Динамика исполнительного</a:t>
            </a:r>
            <a:r>
              <a:rPr lang="ru-RU" sz="1600" baseline="0">
                <a:latin typeface="Times New Roman" pitchFamily="18" charset="0"/>
                <a:cs typeface="Times New Roman" pitchFamily="18" charset="0"/>
              </a:rPr>
              <a:t> производства (должник - АЧМР</a:t>
            </a:r>
            <a:r>
              <a:rPr lang="ru-RU" baseline="0"/>
              <a:t>)</a:t>
            </a:r>
            <a:endParaRPr lang="ru-RU"/>
          </a:p>
        </c:rich>
      </c:tx>
    </c:title>
    <c:plotArea>
      <c:layout>
        <c:manualLayout>
          <c:layoutTarget val="inner"/>
          <c:xMode val="edge"/>
          <c:yMode val="edge"/>
          <c:x val="0.12881176429766247"/>
          <c:y val="0.27951407115777438"/>
          <c:w val="0.84777081028818668"/>
          <c:h val="0.45687481773111688"/>
        </c:manualLayout>
      </c:layout>
      <c:lineChart>
        <c:grouping val="standard"/>
        <c:ser>
          <c:idx val="0"/>
          <c:order val="0"/>
          <c:marker>
            <c:symbol val="none"/>
          </c:marker>
          <c:dLbls>
            <c:dLbl>
              <c:idx val="0"/>
              <c:layout>
                <c:manualLayout>
                  <c:x val="-0.12548622047244226"/>
                  <c:y val="3.2407407407407725E-2"/>
                </c:manualLayout>
              </c:layout>
              <c:dLblPos val="r"/>
              <c:showVal val="1"/>
            </c:dLbl>
            <c:dLbl>
              <c:idx val="2"/>
              <c:layout>
                <c:manualLayout>
                  <c:x val="3.7777777777778299E-3"/>
                  <c:y val="-4.629629629629671E-3"/>
                </c:manualLayout>
              </c:layout>
              <c:dLblPos val="r"/>
              <c:showVal val="1"/>
            </c:dLbl>
            <c:txPr>
              <a:bodyPr/>
              <a:lstStyle/>
              <a:p>
                <a:pPr>
                  <a:defRPr b="1"/>
                </a:pPr>
                <a:endParaRPr lang="ru-RU"/>
              </a:p>
            </c:txPr>
            <c:dLblPos val="ctr"/>
            <c:showVal val="1"/>
          </c:dLbls>
          <c:cat>
            <c:strRef>
              <c:f>Лист2!$A$1:$A$3</c:f>
              <c:strCache>
                <c:ptCount val="3"/>
                <c:pt idx="0">
                  <c:v>2015 год</c:v>
                </c:pt>
                <c:pt idx="1">
                  <c:v>2016 год</c:v>
                </c:pt>
                <c:pt idx="2">
                  <c:v>2017 год</c:v>
                </c:pt>
              </c:strCache>
            </c:strRef>
          </c:cat>
          <c:val>
            <c:numRef>
              <c:f>Лист2!$B$1:$B$3</c:f>
              <c:numCache>
                <c:formatCode>General</c:formatCode>
                <c:ptCount val="3"/>
                <c:pt idx="0">
                  <c:v>10000</c:v>
                </c:pt>
                <c:pt idx="1">
                  <c:v>0</c:v>
                </c:pt>
                <c:pt idx="2">
                  <c:v>5000</c:v>
                </c:pt>
              </c:numCache>
            </c:numRef>
          </c:val>
        </c:ser>
        <c:dLbls>
          <c:showVal val="1"/>
        </c:dLbls>
        <c:marker val="1"/>
        <c:axId val="162956032"/>
        <c:axId val="162957568"/>
      </c:lineChart>
      <c:catAx>
        <c:axId val="162956032"/>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62957568"/>
        <c:crosses val="autoZero"/>
        <c:auto val="1"/>
        <c:lblAlgn val="ctr"/>
        <c:lblOffset val="100"/>
      </c:catAx>
      <c:valAx>
        <c:axId val="162957568"/>
        <c:scaling>
          <c:orientation val="minMax"/>
          <c:max val="10000"/>
          <c:min val="0"/>
        </c:scaling>
        <c:axPos val="l"/>
        <c:majorGridlines/>
        <c:title>
          <c:tx>
            <c:rich>
              <a:bodyPr rot="-5400000" vert="horz" anchor="ctr" anchorCtr="0"/>
              <a:lstStyle/>
              <a:p>
                <a:pPr>
                  <a:defRPr>
                    <a:latin typeface="Times New Roman" pitchFamily="18" charset="0"/>
                    <a:cs typeface="Times New Roman" pitchFamily="18" charset="0"/>
                  </a:defRPr>
                </a:pPr>
                <a:r>
                  <a:rPr lang="ru-RU">
                    <a:latin typeface="Times New Roman" pitchFamily="18" charset="0"/>
                    <a:cs typeface="Times New Roman" pitchFamily="18" charset="0"/>
                  </a:rPr>
                  <a:t>Общая сумма (тыс. руб.)</a:t>
                </a:r>
              </a:p>
            </c:rich>
          </c:tx>
        </c:title>
        <c:numFmt formatCode="General" sourceLinked="1"/>
        <c:tickLblPos val="nextTo"/>
        <c:txPr>
          <a:bodyPr/>
          <a:lstStyle/>
          <a:p>
            <a:pPr>
              <a:defRPr b="1">
                <a:latin typeface="Times New Roman" pitchFamily="18" charset="0"/>
                <a:cs typeface="Times New Roman" pitchFamily="18" charset="0"/>
              </a:defRPr>
            </a:pPr>
            <a:endParaRPr lang="ru-RU"/>
          </a:p>
        </c:txPr>
        <c:crossAx val="162956032"/>
        <c:crosses val="autoZero"/>
        <c:crossBetween val="between"/>
        <c:minorUnit val="2000"/>
      </c:valAx>
      <c:spPr>
        <a:solidFill>
          <a:schemeClr val="accent1"/>
        </a:solidFill>
      </c:spPr>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Доля налоговых и неналоговых доходов консолидированного бюджета ЧМР в общем объеме доходов консолидированного бюджета (за исключением субвенций), %</a:t>
            </a:r>
            <a:endParaRPr lang="ru-RU" sz="1200"/>
          </a:p>
        </c:rich>
      </c:tx>
      <c:layout>
        <c:manualLayout>
          <c:xMode val="edge"/>
          <c:yMode val="edge"/>
          <c:x val="0.11874768874259256"/>
          <c:y val="3.4378755770988192E-3"/>
        </c:manualLayout>
      </c:layout>
    </c:title>
    <c:plotArea>
      <c:layout>
        <c:manualLayout>
          <c:layoutTarget val="inner"/>
          <c:xMode val="edge"/>
          <c:yMode val="edge"/>
          <c:x val="6.7422382464989036E-2"/>
          <c:y val="0.27796004094624482"/>
          <c:w val="0.90483259843125308"/>
          <c:h val="0.62406332457793456"/>
        </c:manualLayout>
      </c:layout>
      <c:barChart>
        <c:barDir val="col"/>
        <c:grouping val="clustered"/>
        <c:ser>
          <c:idx val="0"/>
          <c:order val="0"/>
          <c:tx>
            <c:strRef>
              <c:f>Лист1!$A$2</c:f>
              <c:strCache>
                <c:ptCount val="1"/>
                <c:pt idx="0">
                  <c:v>план</c:v>
                </c:pt>
              </c:strCache>
            </c:strRef>
          </c:tx>
          <c:spPr>
            <a:noFill/>
          </c:spPr>
          <c:trendline>
            <c:spPr>
              <a:ln w="34925">
                <a:solidFill>
                  <a:srgbClr val="0070C0"/>
                </a:solidFill>
                <a:tailEnd type="triangle"/>
              </a:ln>
            </c:spPr>
            <c:trendlineType val="poly"/>
            <c:order val="2"/>
          </c:trendline>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Лист1!$B$2:$I$2</c:f>
              <c:numCache>
                <c:formatCode>General</c:formatCode>
                <c:ptCount val="8"/>
                <c:pt idx="0">
                  <c:v>78.599999999999994</c:v>
                </c:pt>
                <c:pt idx="4">
                  <c:v>74</c:v>
                </c:pt>
                <c:pt idx="6">
                  <c:v>50</c:v>
                </c:pt>
                <c:pt idx="7">
                  <c:v>50</c:v>
                </c:pt>
              </c:numCache>
            </c:numRef>
          </c:val>
        </c:ser>
        <c:ser>
          <c:idx val="1"/>
          <c:order val="1"/>
          <c:tx>
            <c:strRef>
              <c:f>Лист1!$A$3</c:f>
              <c:strCache>
                <c:ptCount val="1"/>
                <c:pt idx="0">
                  <c:v>факт</c:v>
                </c:pt>
              </c:strCache>
            </c:strRef>
          </c:tx>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Лист1!$B$3:$I$3</c:f>
              <c:numCache>
                <c:formatCode>General</c:formatCode>
                <c:ptCount val="8"/>
                <c:pt idx="0">
                  <c:v>78.599999999999994</c:v>
                </c:pt>
                <c:pt idx="1">
                  <c:v>46</c:v>
                </c:pt>
                <c:pt idx="2">
                  <c:v>40</c:v>
                </c:pt>
                <c:pt idx="3">
                  <c:v>53.3</c:v>
                </c:pt>
                <c:pt idx="4">
                  <c:v>58.7</c:v>
                </c:pt>
                <c:pt idx="5">
                  <c:v>67.400000000000006</c:v>
                </c:pt>
                <c:pt idx="6">
                  <c:v>38</c:v>
                </c:pt>
                <c:pt idx="7">
                  <c:v>38</c:v>
                </c:pt>
              </c:numCache>
            </c:numRef>
          </c:val>
        </c:ser>
        <c:gapWidth val="65"/>
        <c:overlap val="100"/>
        <c:axId val="110358912"/>
        <c:axId val="110360448"/>
      </c:barChart>
      <c:catAx>
        <c:axId val="110358912"/>
        <c:scaling>
          <c:orientation val="minMax"/>
        </c:scaling>
        <c:axPos val="b"/>
        <c:numFmt formatCode="General" sourceLinked="1"/>
        <c:tickLblPos val="nextTo"/>
        <c:txPr>
          <a:bodyPr/>
          <a:lstStyle/>
          <a:p>
            <a:pPr>
              <a:defRPr sz="800"/>
            </a:pPr>
            <a:endParaRPr lang="ru-RU"/>
          </a:p>
        </c:txPr>
        <c:crossAx val="110360448"/>
        <c:crosses val="autoZero"/>
        <c:auto val="1"/>
        <c:lblAlgn val="ctr"/>
        <c:lblOffset val="100"/>
      </c:catAx>
      <c:valAx>
        <c:axId val="110360448"/>
        <c:scaling>
          <c:orientation val="minMax"/>
          <c:max val="100"/>
          <c:min val="0"/>
        </c:scaling>
        <c:axPos val="l"/>
        <c:numFmt formatCode="General" sourceLinked="1"/>
        <c:tickLblPos val="nextTo"/>
        <c:txPr>
          <a:bodyPr/>
          <a:lstStyle/>
          <a:p>
            <a:pPr>
              <a:defRPr sz="800"/>
            </a:pPr>
            <a:endParaRPr lang="ru-RU"/>
          </a:p>
        </c:txPr>
        <c:crossAx val="110358912"/>
        <c:crosses val="autoZero"/>
        <c:crossBetween val="between"/>
      </c:valAx>
    </c:plotArea>
    <c:plotVisOnly val="1"/>
    <c:dispBlanksAs val="gap"/>
  </c:chart>
  <c:spPr>
    <a:ln>
      <a:noFill/>
    </a:ln>
  </c:spPr>
  <c:txPr>
    <a:bodyPr/>
    <a:lstStyle/>
    <a:p>
      <a:pPr>
        <a:defRPr sz="1200">
          <a:latin typeface="Arial" pitchFamily="34" charset="0"/>
          <a:cs typeface="Arial" pitchFamily="34" charset="0"/>
        </a:defRPr>
      </a:pPr>
      <a:endParaRPr lang="ru-RU"/>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doughnutChart>
        <c:varyColors val="1"/>
        <c:ser>
          <c:idx val="0"/>
          <c:order val="0"/>
          <c:explosion val="25"/>
          <c:dLbls>
            <c:dLbl>
              <c:idx val="0"/>
              <c:layout>
                <c:manualLayout>
                  <c:x val="0.31666644794401211"/>
                  <c:y val="-0.31159193642461358"/>
                </c:manualLayout>
              </c:layout>
              <c:tx>
                <c:rich>
                  <a:bodyPr/>
                  <a:lstStyle/>
                  <a:p>
                    <a:r>
                      <a:rPr lang="ru-RU" sz="1000" dirty="0" err="1">
                        <a:latin typeface="Times New Roman" pitchFamily="18" charset="0"/>
                        <a:cs typeface="Times New Roman" pitchFamily="18" charset="0"/>
                      </a:rPr>
                      <a:t>АЧМР-взыскатель</a:t>
                    </a:r>
                    <a:endParaRPr lang="ru-RU" sz="1000" dirty="0">
                      <a:latin typeface="Times New Roman" pitchFamily="18" charset="0"/>
                      <a:cs typeface="Times New Roman" pitchFamily="18" charset="0"/>
                    </a:endParaRPr>
                  </a:p>
                  <a:p>
                    <a:r>
                      <a:rPr lang="ru-RU" sz="1000" dirty="0">
                        <a:latin typeface="Times New Roman" pitchFamily="18" charset="0"/>
                        <a:cs typeface="Times New Roman" pitchFamily="18" charset="0"/>
                      </a:rPr>
                      <a:t>100</a:t>
                    </a:r>
                    <a:r>
                      <a:rPr lang="ru-RU" sz="1000" baseline="0" dirty="0">
                        <a:latin typeface="Times New Roman" pitchFamily="18" charset="0"/>
                        <a:cs typeface="Times New Roman" pitchFamily="18" charset="0"/>
                      </a:rPr>
                      <a:t> тыс.руб.</a:t>
                    </a:r>
                    <a:endParaRPr lang="ru-RU" sz="1000" dirty="0">
                      <a:latin typeface="Times New Roman" pitchFamily="18" charset="0"/>
                      <a:cs typeface="Times New Roman" pitchFamily="18" charset="0"/>
                    </a:endParaRPr>
                  </a:p>
                  <a:p>
                    <a:r>
                      <a:rPr lang="en-US" sz="1000" b="1" dirty="0">
                        <a:latin typeface="Times New Roman" pitchFamily="18" charset="0"/>
                        <a:cs typeface="Times New Roman" pitchFamily="18" charset="0"/>
                      </a:rPr>
                      <a:t>95%</a:t>
                    </a:r>
                  </a:p>
                </c:rich>
              </c:tx>
              <c:showPercent val="1"/>
            </c:dLbl>
            <c:dLbl>
              <c:idx val="1"/>
              <c:layout>
                <c:manualLayout>
                  <c:x val="-0.22630567821781467"/>
                  <c:y val="-3.081632234099595E-2"/>
                </c:manualLayout>
              </c:layout>
              <c:tx>
                <c:rich>
                  <a:bodyPr/>
                  <a:lstStyle/>
                  <a:p>
                    <a:r>
                      <a:rPr lang="ru-RU" sz="1000" dirty="0" smtClean="0">
                        <a:latin typeface="Times New Roman" pitchFamily="18" charset="0"/>
                        <a:cs typeface="Times New Roman" pitchFamily="18" charset="0"/>
                      </a:rPr>
                      <a:t>АЧМР-</a:t>
                    </a:r>
                  </a:p>
                  <a:p>
                    <a:r>
                      <a:rPr lang="ru-RU" sz="1000" dirty="0" smtClean="0">
                        <a:latin typeface="Times New Roman" pitchFamily="18" charset="0"/>
                        <a:cs typeface="Times New Roman" pitchFamily="18" charset="0"/>
                      </a:rPr>
                      <a:t>должник</a:t>
                    </a:r>
                    <a:endParaRPr lang="ru-RU" sz="1000" dirty="0">
                      <a:latin typeface="Times New Roman" pitchFamily="18" charset="0"/>
                      <a:cs typeface="Times New Roman" pitchFamily="18" charset="0"/>
                    </a:endParaRPr>
                  </a:p>
                  <a:p>
                    <a:r>
                      <a:rPr lang="ru-RU" sz="1000" dirty="0">
                        <a:latin typeface="Times New Roman" pitchFamily="18" charset="0"/>
                        <a:cs typeface="Times New Roman" pitchFamily="18" charset="0"/>
                      </a:rPr>
                      <a:t>5 тыс.руб.</a:t>
                    </a:r>
                  </a:p>
                  <a:p>
                    <a:r>
                      <a:rPr lang="en-US" sz="1000" b="1" dirty="0">
                        <a:latin typeface="Times New Roman" pitchFamily="18" charset="0"/>
                        <a:cs typeface="Times New Roman" pitchFamily="18" charset="0"/>
                      </a:rPr>
                      <a:t>5%</a:t>
                    </a:r>
                  </a:p>
                </c:rich>
              </c:tx>
              <c:showPercent val="1"/>
            </c:dLbl>
            <c:txPr>
              <a:bodyPr/>
              <a:lstStyle/>
              <a:p>
                <a:pPr>
                  <a:defRPr sz="1000"/>
                </a:pPr>
                <a:endParaRPr lang="ru-RU"/>
              </a:p>
            </c:txPr>
            <c:showPercent val="1"/>
            <c:showLeaderLines val="1"/>
          </c:dLbls>
          <c:val>
            <c:numRef>
              <c:f>Лист1!$A$1:$B$1</c:f>
              <c:numCache>
                <c:formatCode>General</c:formatCode>
                <c:ptCount val="2"/>
                <c:pt idx="0">
                  <c:v>100</c:v>
                </c:pt>
                <c:pt idx="1">
                  <c:v>5</c:v>
                </c:pt>
              </c:numCache>
            </c:numRef>
          </c:val>
        </c:ser>
        <c:dLbls>
          <c:showPercent val="1"/>
        </c:dLbls>
        <c:firstSliceAng val="0"/>
        <c:holeSize val="50"/>
      </c:doughnutChart>
    </c:plotArea>
    <c:plotVisOnly val="1"/>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4872639286716495E-2"/>
          <c:y val="7.8721045144682794E-4"/>
          <c:w val="0.95142873782912363"/>
          <c:h val="0.92541191292552505"/>
        </c:manualLayout>
      </c:layout>
      <c:barChart>
        <c:barDir val="col"/>
        <c:grouping val="clustered"/>
        <c:ser>
          <c:idx val="0"/>
          <c:order val="0"/>
          <c:tx>
            <c:strRef>
              <c:f>Лист1!$B$1</c:f>
              <c:strCache>
                <c:ptCount val="1"/>
                <c:pt idx="0">
                  <c:v>Почетные грамоты</c:v>
                </c:pt>
              </c:strCache>
            </c:strRef>
          </c:tx>
          <c:dLbls>
            <c:dLbl>
              <c:idx val="0"/>
              <c:tx>
                <c:rich>
                  <a:bodyPr/>
                  <a:lstStyle/>
                  <a:p>
                    <a:r>
                      <a:rPr lang="ru-RU"/>
                      <a:t>39</a:t>
                    </a:r>
                    <a:endParaRPr lang="en-US"/>
                  </a:p>
                </c:rich>
              </c:tx>
              <c:dLblPos val="ctr"/>
            </c:dLbl>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ru-RU"/>
              </a:p>
            </c:txPr>
            <c:dLblPos val="ctr"/>
            <c:showVal val="1"/>
          </c:dLbls>
          <c:cat>
            <c:numLit>
              <c:formatCode>General</c:formatCode>
              <c:ptCount val="1"/>
              <c:pt idx="0">
                <c:v>39</c:v>
              </c:pt>
            </c:numLit>
          </c:cat>
          <c:val>
            <c:numLit>
              <c:formatCode>General</c:formatCode>
              <c:ptCount val="1"/>
              <c:pt idx="0">
                <c:v>39</c:v>
              </c:pt>
            </c:numLit>
          </c:val>
        </c:ser>
        <c:ser>
          <c:idx val="1"/>
          <c:order val="1"/>
          <c:tx>
            <c:strRef>
              <c:f>Лист1!$C$1</c:f>
              <c:strCache>
                <c:ptCount val="1"/>
                <c:pt idx="0">
                  <c:v>Благодарственные письма</c:v>
                </c:pt>
              </c:strCache>
            </c:strRef>
          </c:tx>
          <c:dLbls>
            <c:dLbl>
              <c:idx val="0"/>
              <c:tx>
                <c:rich>
                  <a:bodyPr/>
                  <a:lstStyle/>
                  <a:p>
                    <a:r>
                      <a:rPr lang="ru-RU"/>
                      <a:t>41</a:t>
                    </a:r>
                    <a:endParaRPr lang="en-US"/>
                  </a:p>
                </c:rich>
              </c:tx>
              <c:dLblPos val="ctr"/>
            </c:dLbl>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dLblPos val="ctr"/>
            <c:showVal val="1"/>
          </c:dLbls>
          <c:cat>
            <c:numLit>
              <c:formatCode>General</c:formatCode>
              <c:ptCount val="1"/>
              <c:pt idx="0">
                <c:v>39</c:v>
              </c:pt>
            </c:numLit>
          </c:cat>
          <c:val>
            <c:numRef>
              <c:f>Лист1!$C$2</c:f>
              <c:numCache>
                <c:formatCode>General</c:formatCode>
                <c:ptCount val="1"/>
                <c:pt idx="0">
                  <c:v>41</c:v>
                </c:pt>
              </c:numCache>
            </c:numRef>
          </c:val>
        </c:ser>
        <c:ser>
          <c:idx val="2"/>
          <c:order val="2"/>
          <c:tx>
            <c:strRef>
              <c:f>Лист1!$D$1</c:f>
              <c:strCache>
                <c:ptCount val="1"/>
                <c:pt idx="0">
                  <c:v>Поздравительные письма</c:v>
                </c:pt>
              </c:strCache>
            </c:strRef>
          </c:tx>
          <c:dLbls>
            <c:dLbl>
              <c:idx val="0"/>
              <c:layout>
                <c:manualLayout>
                  <c:x val="0"/>
                  <c:y val="0.21753138728194948"/>
                </c:manualLayout>
              </c:layout>
              <c:tx>
                <c:rich>
                  <a:bodyPr/>
                  <a:lstStyle/>
                  <a:p>
                    <a:r>
                      <a:rPr lang="ru-RU"/>
                      <a:t>42</a:t>
                    </a:r>
                    <a:endParaRPr lang="en-US"/>
                  </a:p>
                </c:rich>
              </c:tx>
              <c:dLblPos val="outEnd"/>
            </c:dLbl>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ru-RU"/>
              </a:p>
            </c:txPr>
            <c:dLblPos val="ctr"/>
            <c:showVal val="1"/>
          </c:dLbls>
          <c:cat>
            <c:numLit>
              <c:formatCode>General</c:formatCode>
              <c:ptCount val="1"/>
              <c:pt idx="0">
                <c:v>39</c:v>
              </c:pt>
            </c:numLit>
          </c:cat>
          <c:val>
            <c:numLit>
              <c:formatCode>General</c:formatCode>
              <c:ptCount val="1"/>
              <c:pt idx="0">
                <c:v>28</c:v>
              </c:pt>
            </c:numLit>
          </c:val>
        </c:ser>
        <c:ser>
          <c:idx val="3"/>
          <c:order val="3"/>
          <c:tx>
            <c:v>Благодарности</c:v>
          </c:tx>
          <c:dLbls>
            <c:dLbl>
              <c:idx val="0"/>
              <c:tx>
                <c:rich>
                  <a:bodyPr/>
                  <a:lstStyle/>
                  <a:p>
                    <a:r>
                      <a:rPr lang="ru-RU"/>
                      <a:t>166</a:t>
                    </a:r>
                    <a:endParaRPr lang="en-US"/>
                  </a:p>
                </c:rich>
              </c:tx>
              <c:dLblPos val="ctr"/>
            </c:dLbl>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ru-RU"/>
              </a:p>
            </c:txPr>
            <c:dLblPos val="ctr"/>
            <c:showVal val="1"/>
          </c:dLbls>
          <c:cat>
            <c:numLit>
              <c:formatCode>General</c:formatCode>
              <c:ptCount val="1"/>
              <c:pt idx="0">
                <c:v>39</c:v>
              </c:pt>
            </c:numLit>
          </c:cat>
          <c:val>
            <c:numLit>
              <c:formatCode>General</c:formatCode>
              <c:ptCount val="1"/>
              <c:pt idx="0">
                <c:v>67</c:v>
              </c:pt>
            </c:numLit>
          </c:val>
        </c:ser>
        <c:ser>
          <c:idx val="4"/>
          <c:order val="4"/>
          <c:tx>
            <c:v>Отказано</c:v>
          </c:tx>
          <c:dLbls>
            <c:dLbl>
              <c:idx val="0"/>
              <c:tx>
                <c:rich>
                  <a:bodyPr/>
                  <a:lstStyle/>
                  <a:p>
                    <a:r>
                      <a:rPr lang="ru-RU"/>
                      <a:t>5</a:t>
                    </a:r>
                    <a:endParaRPr lang="en-US"/>
                  </a:p>
                </c:rich>
              </c:tx>
              <c:dLblPos val="ctr"/>
              <c:showVal val="1"/>
            </c:dLbl>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ru-RU"/>
              </a:p>
            </c:txPr>
            <c:dLblPos val="ctr"/>
            <c:showVal val="1"/>
          </c:dLbls>
          <c:cat>
            <c:numLit>
              <c:formatCode>General</c:formatCode>
              <c:ptCount val="1"/>
              <c:pt idx="0">
                <c:v>39</c:v>
              </c:pt>
            </c:numLit>
          </c:cat>
          <c:val>
            <c:numLit>
              <c:formatCode>General</c:formatCode>
              <c:ptCount val="1"/>
              <c:pt idx="0">
                <c:v>11</c:v>
              </c:pt>
            </c:numLit>
          </c:val>
        </c:ser>
        <c:dLbls>
          <c:showVal val="1"/>
        </c:dLbls>
        <c:axId val="110576384"/>
        <c:axId val="110577920"/>
      </c:barChart>
      <c:catAx>
        <c:axId val="110576384"/>
        <c:scaling>
          <c:orientation val="minMax"/>
        </c:scaling>
        <c:delete val="1"/>
        <c:axPos val="b"/>
        <c:numFmt formatCode="General" sourceLinked="1"/>
        <c:tickLblPos val="none"/>
        <c:crossAx val="110577920"/>
        <c:crosses val="autoZero"/>
        <c:auto val="1"/>
        <c:lblAlgn val="ctr"/>
        <c:lblOffset val="100"/>
      </c:catAx>
      <c:valAx>
        <c:axId val="110577920"/>
        <c:scaling>
          <c:orientation val="minMax"/>
        </c:scaling>
        <c:delete val="1"/>
        <c:axPos val="l"/>
        <c:numFmt formatCode="General" sourceLinked="1"/>
        <c:tickLblPos val="none"/>
        <c:crossAx val="110576384"/>
        <c:crosses val="autoZero"/>
        <c:crossBetween val="between"/>
      </c:valAx>
    </c:plotArea>
    <c:legend>
      <c:legendPos val="r"/>
      <c:layout>
        <c:manualLayout>
          <c:xMode val="edge"/>
          <c:yMode val="edge"/>
          <c:x val="0.75680463771719408"/>
          <c:y val="2.7119890654075815E-2"/>
          <c:w val="0.22834655261880618"/>
          <c:h val="0.63326154875107232"/>
        </c:manualLayout>
      </c:layout>
    </c:legend>
    <c:plotVisOnly val="1"/>
    <c:dispBlanksAs val="gap"/>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0.10080458902408082"/>
          <c:y val="7.3019042071248402E-2"/>
          <c:w val="0.80947652376785706"/>
          <c:h val="0.51334895638045264"/>
        </c:manualLayout>
      </c:layout>
      <c:bar3DChart>
        <c:barDir val="col"/>
        <c:grouping val="standard"/>
        <c:ser>
          <c:idx val="0"/>
          <c:order val="0"/>
          <c:tx>
            <c:strRef>
              <c:f>Лист1!$B$1</c:f>
              <c:strCache>
                <c:ptCount val="1"/>
                <c:pt idx="0">
                  <c:v>2017</c:v>
                </c:pt>
              </c:strCache>
            </c:strRef>
          </c:tx>
          <c:dLbls>
            <c:dLbl>
              <c:idx val="0"/>
              <c:showVal val="1"/>
            </c:dLbl>
            <c:dLbl>
              <c:idx val="1"/>
              <c:showVal val="1"/>
            </c:dLbl>
            <c:dLbl>
              <c:idx val="2"/>
              <c:showVal val="1"/>
            </c:dLbl>
            <c:delete val="1"/>
          </c:dLbls>
          <c:cat>
            <c:strRef>
              <c:f>Лист1!$A$2:$A$4</c:f>
              <c:strCache>
                <c:ptCount val="3"/>
                <c:pt idx="0">
                  <c:v>могу удовлетворить национальные потребности</c:v>
                </c:pt>
                <c:pt idx="1">
                  <c:v>нормальные, бесконфликтные отношения между людьми различной национальности</c:v>
                </c:pt>
                <c:pt idx="2">
                  <c:v>не чувствую враждебность к людям других национальностей</c:v>
                </c:pt>
              </c:strCache>
            </c:strRef>
          </c:cat>
          <c:val>
            <c:numRef>
              <c:f>Лист1!$B$2:$B$4</c:f>
              <c:numCache>
                <c:formatCode>General</c:formatCode>
                <c:ptCount val="3"/>
                <c:pt idx="0">
                  <c:v>100</c:v>
                </c:pt>
                <c:pt idx="1">
                  <c:v>73.5</c:v>
                </c:pt>
                <c:pt idx="2">
                  <c:v>96.2</c:v>
                </c:pt>
              </c:numCache>
            </c:numRef>
          </c:val>
        </c:ser>
        <c:ser>
          <c:idx val="1"/>
          <c:order val="1"/>
          <c:tx>
            <c:strRef>
              <c:f>Лист1!$C$1</c:f>
              <c:strCache>
                <c:ptCount val="1"/>
                <c:pt idx="0">
                  <c:v>2016</c:v>
                </c:pt>
              </c:strCache>
            </c:strRef>
          </c:tx>
          <c:dLbls>
            <c:showVal val="1"/>
          </c:dLbls>
          <c:cat>
            <c:strRef>
              <c:f>Лист1!$A$2:$A$4</c:f>
              <c:strCache>
                <c:ptCount val="3"/>
                <c:pt idx="0">
                  <c:v>могу удовлетворить национальные потребности</c:v>
                </c:pt>
                <c:pt idx="1">
                  <c:v>нормальные, бесконфликтные отношения между людьми различной национальности</c:v>
                </c:pt>
                <c:pt idx="2">
                  <c:v>не чувствую враждебность к людям других национальностей</c:v>
                </c:pt>
              </c:strCache>
            </c:strRef>
          </c:cat>
          <c:val>
            <c:numRef>
              <c:f>Лист1!$C$2:$C$4</c:f>
              <c:numCache>
                <c:formatCode>General</c:formatCode>
                <c:ptCount val="3"/>
                <c:pt idx="0">
                  <c:v>95.3</c:v>
                </c:pt>
                <c:pt idx="1">
                  <c:v>69.400000000000006</c:v>
                </c:pt>
                <c:pt idx="2">
                  <c:v>73.3</c:v>
                </c:pt>
              </c:numCache>
            </c:numRef>
          </c:val>
        </c:ser>
        <c:ser>
          <c:idx val="2"/>
          <c:order val="2"/>
          <c:tx>
            <c:strRef>
              <c:f>Лист1!$D$1</c:f>
              <c:strCache>
                <c:ptCount val="1"/>
                <c:pt idx="0">
                  <c:v>2015</c:v>
                </c:pt>
              </c:strCache>
            </c:strRef>
          </c:tx>
          <c:dLbls>
            <c:showVal val="1"/>
          </c:dLbls>
          <c:cat>
            <c:strRef>
              <c:f>Лист1!$A$2:$A$4</c:f>
              <c:strCache>
                <c:ptCount val="3"/>
                <c:pt idx="0">
                  <c:v>могу удовлетворить национальные потребности</c:v>
                </c:pt>
                <c:pt idx="1">
                  <c:v>нормальные, бесконфликтные отношения между людьми различной национальности</c:v>
                </c:pt>
                <c:pt idx="2">
                  <c:v>не чувствую враждебность к людям других национальностей</c:v>
                </c:pt>
              </c:strCache>
            </c:strRef>
          </c:cat>
          <c:val>
            <c:numRef>
              <c:f>Лист1!$D$2:$D$4</c:f>
              <c:numCache>
                <c:formatCode>General</c:formatCode>
                <c:ptCount val="3"/>
                <c:pt idx="0">
                  <c:v>72.8</c:v>
                </c:pt>
                <c:pt idx="1">
                  <c:v>66</c:v>
                </c:pt>
                <c:pt idx="2">
                  <c:v>80.599999999999994</c:v>
                </c:pt>
              </c:numCache>
            </c:numRef>
          </c:val>
        </c:ser>
        <c:shape val="box"/>
        <c:axId val="110783872"/>
        <c:axId val="110797952"/>
        <c:axId val="162924736"/>
      </c:bar3DChart>
      <c:catAx>
        <c:axId val="110783872"/>
        <c:scaling>
          <c:orientation val="minMax"/>
        </c:scaling>
        <c:axPos val="b"/>
        <c:tickLblPos val="nextTo"/>
        <c:crossAx val="110797952"/>
        <c:crosses val="autoZero"/>
        <c:auto val="1"/>
        <c:lblAlgn val="ctr"/>
        <c:lblOffset val="100"/>
      </c:catAx>
      <c:valAx>
        <c:axId val="110797952"/>
        <c:scaling>
          <c:orientation val="minMax"/>
        </c:scaling>
        <c:axPos val="l"/>
        <c:majorGridlines/>
        <c:numFmt formatCode="General" sourceLinked="1"/>
        <c:tickLblPos val="nextTo"/>
        <c:crossAx val="110783872"/>
        <c:crosses val="autoZero"/>
        <c:crossBetween val="between"/>
      </c:valAx>
      <c:serAx>
        <c:axId val="162924736"/>
        <c:scaling>
          <c:orientation val="minMax"/>
        </c:scaling>
        <c:axPos val="b"/>
        <c:tickLblPos val="nextTo"/>
        <c:crossAx val="110797952"/>
        <c:crosses val="autoZero"/>
      </c:ser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Общий коэффициент смертности</a:t>
            </a:r>
            <a:endParaRPr lang="ru-RU" sz="1200"/>
          </a:p>
        </c:rich>
      </c:tx>
    </c:title>
    <c:plotArea>
      <c:layout>
        <c:manualLayout>
          <c:layoutTarget val="inner"/>
          <c:xMode val="edge"/>
          <c:yMode val="edge"/>
          <c:x val="5.3666813082772095E-2"/>
          <c:y val="0.11195913992338175"/>
          <c:w val="0.91983794088885951"/>
          <c:h val="0.79049966541265027"/>
        </c:manualLayout>
      </c:layout>
      <c:barChart>
        <c:barDir val="col"/>
        <c:grouping val="clustered"/>
        <c:ser>
          <c:idx val="0"/>
          <c:order val="0"/>
          <c:tx>
            <c:strRef>
              <c:f>Лист1!$A$2</c:f>
              <c:strCache>
                <c:ptCount val="1"/>
                <c:pt idx="0">
                  <c:v>план</c:v>
                </c:pt>
              </c:strCache>
            </c:strRef>
          </c:tx>
          <c:spPr>
            <a:noFill/>
          </c:spPr>
          <c:trendline>
            <c:spPr>
              <a:ln w="34925">
                <a:solidFill>
                  <a:srgbClr val="0070C0"/>
                </a:solidFill>
                <a:tailEnd type="triangle"/>
              </a:ln>
            </c:spPr>
            <c:trendlineType val="poly"/>
            <c:order val="2"/>
          </c:trendline>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Лист1!$B$2:$I$2</c:f>
              <c:numCache>
                <c:formatCode>General</c:formatCode>
                <c:ptCount val="8"/>
                <c:pt idx="0">
                  <c:v>12</c:v>
                </c:pt>
                <c:pt idx="4">
                  <c:v>12.9</c:v>
                </c:pt>
                <c:pt idx="7">
                  <c:v>11.7</c:v>
                </c:pt>
              </c:numCache>
            </c:numRef>
          </c:val>
        </c:ser>
        <c:ser>
          <c:idx val="1"/>
          <c:order val="1"/>
          <c:tx>
            <c:strRef>
              <c:f>Лист1!$A$3</c:f>
              <c:strCache>
                <c:ptCount val="1"/>
                <c:pt idx="0">
                  <c:v>факт</c:v>
                </c:pt>
              </c:strCache>
            </c:strRef>
          </c:tx>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Лист1!$B$3:$I$3</c:f>
              <c:numCache>
                <c:formatCode>General</c:formatCode>
                <c:ptCount val="8"/>
                <c:pt idx="0">
                  <c:v>12</c:v>
                </c:pt>
                <c:pt idx="1">
                  <c:v>11.8</c:v>
                </c:pt>
                <c:pt idx="2">
                  <c:v>11.8</c:v>
                </c:pt>
                <c:pt idx="3">
                  <c:v>12.7</c:v>
                </c:pt>
                <c:pt idx="4">
                  <c:v>12.9</c:v>
                </c:pt>
                <c:pt idx="5">
                  <c:v>12.4</c:v>
                </c:pt>
                <c:pt idx="6">
                  <c:v>12.1</c:v>
                </c:pt>
                <c:pt idx="7">
                  <c:v>11.6</c:v>
                </c:pt>
              </c:numCache>
            </c:numRef>
          </c:val>
        </c:ser>
        <c:gapWidth val="65"/>
        <c:overlap val="100"/>
        <c:axId val="75041408"/>
        <c:axId val="110334336"/>
      </c:barChart>
      <c:catAx>
        <c:axId val="75041408"/>
        <c:scaling>
          <c:orientation val="minMax"/>
        </c:scaling>
        <c:axPos val="b"/>
        <c:numFmt formatCode="General" sourceLinked="1"/>
        <c:tickLblPos val="nextTo"/>
        <c:txPr>
          <a:bodyPr/>
          <a:lstStyle/>
          <a:p>
            <a:pPr>
              <a:defRPr sz="800"/>
            </a:pPr>
            <a:endParaRPr lang="ru-RU"/>
          </a:p>
        </c:txPr>
        <c:crossAx val="110334336"/>
        <c:crosses val="autoZero"/>
        <c:auto val="1"/>
        <c:lblAlgn val="ctr"/>
        <c:lblOffset val="100"/>
      </c:catAx>
      <c:valAx>
        <c:axId val="110334336"/>
        <c:scaling>
          <c:orientation val="minMax"/>
          <c:max val="15"/>
          <c:min val="0"/>
        </c:scaling>
        <c:axPos val="l"/>
        <c:numFmt formatCode="General" sourceLinked="1"/>
        <c:tickLblPos val="nextTo"/>
        <c:txPr>
          <a:bodyPr/>
          <a:lstStyle/>
          <a:p>
            <a:pPr>
              <a:defRPr sz="800"/>
            </a:pPr>
            <a:endParaRPr lang="ru-RU"/>
          </a:p>
        </c:txPr>
        <c:crossAx val="75041408"/>
        <c:crosses val="autoZero"/>
        <c:crossBetween val="between"/>
      </c:valAx>
    </c:plotArea>
    <c:plotVisOnly val="1"/>
    <c:dispBlanksAs val="gap"/>
  </c:chart>
  <c:spPr>
    <a:ln>
      <a:noFill/>
    </a:ln>
  </c:spPr>
  <c:txPr>
    <a:bodyPr/>
    <a:lstStyle/>
    <a:p>
      <a:pPr>
        <a:defRPr sz="1200">
          <a:latin typeface="Arial" pitchFamily="34" charset="0"/>
          <a:cs typeface="Arial" pitchFamily="34"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Удельный вес населения систематически занимающихся физической культурой и спортом, %</a:t>
            </a:r>
            <a:endParaRPr lang="ru-RU" sz="1200"/>
          </a:p>
        </c:rich>
      </c:tx>
    </c:title>
    <c:plotArea>
      <c:layout>
        <c:manualLayout>
          <c:layoutTarget val="inner"/>
          <c:xMode val="edge"/>
          <c:yMode val="edge"/>
          <c:x val="5.6198261100291594E-2"/>
          <c:y val="0.18084365353711793"/>
          <c:w val="0.9160567197959486"/>
          <c:h val="0.7273288767575955"/>
        </c:manualLayout>
      </c:layout>
      <c:barChart>
        <c:barDir val="col"/>
        <c:grouping val="clustered"/>
        <c:ser>
          <c:idx val="0"/>
          <c:order val="0"/>
          <c:tx>
            <c:strRef>
              <c:f>Лист1!$A$2</c:f>
              <c:strCache>
                <c:ptCount val="1"/>
                <c:pt idx="0">
                  <c:v>план</c:v>
                </c:pt>
              </c:strCache>
            </c:strRef>
          </c:tx>
          <c:spPr>
            <a:noFill/>
          </c:spPr>
          <c:trendline>
            <c:spPr>
              <a:ln w="34925">
                <a:solidFill>
                  <a:srgbClr val="0070C0"/>
                </a:solidFill>
                <a:tailEnd type="triangle"/>
              </a:ln>
            </c:spPr>
            <c:trendlineType val="poly"/>
            <c:order val="2"/>
          </c:trendline>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Лист1!$B$2:$I$2</c:f>
              <c:numCache>
                <c:formatCode>General</c:formatCode>
                <c:ptCount val="8"/>
                <c:pt idx="0">
                  <c:v>16.5</c:v>
                </c:pt>
                <c:pt idx="4">
                  <c:v>18.2</c:v>
                </c:pt>
                <c:pt idx="7">
                  <c:v>19</c:v>
                </c:pt>
              </c:numCache>
            </c:numRef>
          </c:val>
        </c:ser>
        <c:ser>
          <c:idx val="1"/>
          <c:order val="1"/>
          <c:tx>
            <c:strRef>
              <c:f>Лист1!$A$3</c:f>
              <c:strCache>
                <c:ptCount val="1"/>
                <c:pt idx="0">
                  <c:v>факт</c:v>
                </c:pt>
              </c:strCache>
            </c:strRef>
          </c:tx>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Лист1!$B$3:$I$3</c:f>
              <c:numCache>
                <c:formatCode>General</c:formatCode>
                <c:ptCount val="8"/>
                <c:pt idx="0">
                  <c:v>16.5</c:v>
                </c:pt>
                <c:pt idx="1">
                  <c:v>17.399999999999999</c:v>
                </c:pt>
                <c:pt idx="2">
                  <c:v>17.600000000000001</c:v>
                </c:pt>
                <c:pt idx="3">
                  <c:v>17.8</c:v>
                </c:pt>
                <c:pt idx="4">
                  <c:v>20.2</c:v>
                </c:pt>
                <c:pt idx="5">
                  <c:v>29.7</c:v>
                </c:pt>
                <c:pt idx="6">
                  <c:v>32.700000000000003</c:v>
                </c:pt>
                <c:pt idx="7">
                  <c:v>35.4</c:v>
                </c:pt>
              </c:numCache>
            </c:numRef>
          </c:val>
        </c:ser>
        <c:gapWidth val="65"/>
        <c:overlap val="100"/>
        <c:axId val="111092864"/>
        <c:axId val="111094400"/>
      </c:barChart>
      <c:catAx>
        <c:axId val="111092864"/>
        <c:scaling>
          <c:orientation val="minMax"/>
        </c:scaling>
        <c:axPos val="b"/>
        <c:numFmt formatCode="General" sourceLinked="1"/>
        <c:tickLblPos val="nextTo"/>
        <c:txPr>
          <a:bodyPr/>
          <a:lstStyle/>
          <a:p>
            <a:pPr>
              <a:defRPr sz="800"/>
            </a:pPr>
            <a:endParaRPr lang="ru-RU"/>
          </a:p>
        </c:txPr>
        <c:crossAx val="111094400"/>
        <c:crosses val="autoZero"/>
        <c:auto val="1"/>
        <c:lblAlgn val="ctr"/>
        <c:lblOffset val="100"/>
      </c:catAx>
      <c:valAx>
        <c:axId val="111094400"/>
        <c:scaling>
          <c:orientation val="minMax"/>
          <c:max val="35"/>
          <c:min val="0"/>
        </c:scaling>
        <c:axPos val="l"/>
        <c:numFmt formatCode="General" sourceLinked="1"/>
        <c:tickLblPos val="nextTo"/>
        <c:txPr>
          <a:bodyPr/>
          <a:lstStyle/>
          <a:p>
            <a:pPr>
              <a:defRPr sz="800"/>
            </a:pPr>
            <a:endParaRPr lang="ru-RU"/>
          </a:p>
        </c:txPr>
        <c:crossAx val="111092864"/>
        <c:crosses val="autoZero"/>
        <c:crossBetween val="between"/>
      </c:valAx>
    </c:plotArea>
    <c:plotVisOnly val="1"/>
    <c:dispBlanksAs val="gap"/>
  </c:chart>
  <c:spPr>
    <a:ln>
      <a:noFill/>
    </a:ln>
  </c:spPr>
  <c:txPr>
    <a:bodyPr/>
    <a:lstStyle/>
    <a:p>
      <a:pPr>
        <a:defRPr sz="1200">
          <a:latin typeface="Arial" pitchFamily="34" charset="0"/>
          <a:cs typeface="Arial" pitchFamily="34"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a:t>
            </a:r>
            <a:endParaRPr lang="ru-RU" sz="1200"/>
          </a:p>
        </c:rich>
      </c:tx>
      <c:layout>
        <c:manualLayout>
          <c:xMode val="edge"/>
          <c:yMode val="edge"/>
          <c:x val="0.10830964315178652"/>
          <c:y val="0"/>
        </c:manualLayout>
      </c:layout>
    </c:title>
    <c:plotArea>
      <c:layout>
        <c:manualLayout>
          <c:layoutTarget val="inner"/>
          <c:xMode val="edge"/>
          <c:yMode val="edge"/>
          <c:x val="5.6198261100291594E-2"/>
          <c:y val="0.2674746376191095"/>
          <c:w val="0.9160567197959486"/>
          <c:h val="0.63953056045580925"/>
        </c:manualLayout>
      </c:layout>
      <c:barChart>
        <c:barDir val="col"/>
        <c:grouping val="clustered"/>
        <c:ser>
          <c:idx val="0"/>
          <c:order val="0"/>
          <c:tx>
            <c:strRef>
              <c:f>Лист1!$A$2</c:f>
              <c:strCache>
                <c:ptCount val="1"/>
                <c:pt idx="0">
                  <c:v>план</c:v>
                </c:pt>
              </c:strCache>
            </c:strRef>
          </c:tx>
          <c:spPr>
            <a:noFill/>
          </c:spPr>
          <c:trendline>
            <c:spPr>
              <a:ln w="34925">
                <a:solidFill>
                  <a:srgbClr val="0070C0"/>
                </a:solidFill>
                <a:tailEnd type="triangle"/>
              </a:ln>
            </c:spPr>
            <c:trendlineType val="poly"/>
            <c:order val="2"/>
          </c:trendline>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Лист1!$B$2:$I$2</c:f>
              <c:numCache>
                <c:formatCode>General</c:formatCode>
                <c:ptCount val="8"/>
                <c:pt idx="0">
                  <c:v>26.9</c:v>
                </c:pt>
                <c:pt idx="4">
                  <c:v>15</c:v>
                </c:pt>
                <c:pt idx="7">
                  <c:v>15</c:v>
                </c:pt>
              </c:numCache>
            </c:numRef>
          </c:val>
        </c:ser>
        <c:ser>
          <c:idx val="1"/>
          <c:order val="1"/>
          <c:tx>
            <c:strRef>
              <c:f>Лист1!$A$3</c:f>
              <c:strCache>
                <c:ptCount val="1"/>
                <c:pt idx="0">
                  <c:v>факт</c:v>
                </c:pt>
              </c:strCache>
            </c:strRef>
          </c:tx>
          <c:spPr>
            <a:ln>
              <a:headEnd type="none"/>
              <a:tailEnd type="none"/>
            </a:ln>
          </c:spPr>
          <c:dPt>
            <c:idx val="5"/>
            <c:spPr>
              <a:ln>
                <a:headEnd type="none"/>
                <a:tailEnd type="triangle"/>
              </a:ln>
            </c:spPr>
          </c:dPt>
          <c:dPt>
            <c:idx val="6"/>
            <c:spPr>
              <a:solidFill>
                <a:schemeClr val="accent2"/>
              </a:solidFill>
              <a:ln w="19050">
                <a:solidFill>
                  <a:schemeClr val="accent2"/>
                </a:solidFill>
                <a:prstDash val="dash"/>
                <a:headEnd type="none"/>
                <a:tailEnd type="none"/>
              </a:ln>
            </c:spPr>
          </c:dPt>
          <c:dPt>
            <c:idx val="7"/>
            <c:spPr/>
          </c:dPt>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Лист1!$B$3:$I$3</c:f>
              <c:numCache>
                <c:formatCode>General</c:formatCode>
                <c:ptCount val="8"/>
                <c:pt idx="0">
                  <c:v>26.9</c:v>
                </c:pt>
                <c:pt idx="1">
                  <c:v>15.93</c:v>
                </c:pt>
                <c:pt idx="2">
                  <c:v>17.91</c:v>
                </c:pt>
                <c:pt idx="3">
                  <c:v>16.29</c:v>
                </c:pt>
                <c:pt idx="4">
                  <c:v>3.4899999999999998</c:v>
                </c:pt>
                <c:pt idx="5">
                  <c:v>1.61</c:v>
                </c:pt>
                <c:pt idx="6">
                  <c:v>2.1</c:v>
                </c:pt>
                <c:pt idx="7">
                  <c:v>1.6600000000000001</c:v>
                </c:pt>
              </c:numCache>
            </c:numRef>
          </c:val>
        </c:ser>
        <c:gapWidth val="65"/>
        <c:overlap val="100"/>
        <c:axId val="111055616"/>
        <c:axId val="111057152"/>
      </c:barChart>
      <c:catAx>
        <c:axId val="111055616"/>
        <c:scaling>
          <c:orientation val="minMax"/>
        </c:scaling>
        <c:axPos val="b"/>
        <c:numFmt formatCode="General" sourceLinked="1"/>
        <c:tickLblPos val="nextTo"/>
        <c:txPr>
          <a:bodyPr/>
          <a:lstStyle/>
          <a:p>
            <a:pPr>
              <a:defRPr sz="800"/>
            </a:pPr>
            <a:endParaRPr lang="ru-RU"/>
          </a:p>
        </c:txPr>
        <c:crossAx val="111057152"/>
        <c:crosses val="autoZero"/>
        <c:auto val="1"/>
        <c:lblAlgn val="ctr"/>
        <c:lblOffset val="100"/>
      </c:catAx>
      <c:valAx>
        <c:axId val="111057152"/>
        <c:scaling>
          <c:orientation val="minMax"/>
          <c:max val="30"/>
          <c:min val="0"/>
        </c:scaling>
        <c:axPos val="l"/>
        <c:numFmt formatCode="General" sourceLinked="1"/>
        <c:tickLblPos val="nextTo"/>
        <c:txPr>
          <a:bodyPr/>
          <a:lstStyle/>
          <a:p>
            <a:pPr>
              <a:defRPr sz="800"/>
            </a:pPr>
            <a:endParaRPr lang="ru-RU"/>
          </a:p>
        </c:txPr>
        <c:crossAx val="111055616"/>
        <c:crosses val="autoZero"/>
        <c:crossBetween val="between"/>
      </c:valAx>
    </c:plotArea>
    <c:plotVisOnly val="1"/>
    <c:dispBlanksAs val="gap"/>
  </c:chart>
  <c:spPr>
    <a:ln>
      <a:noFill/>
    </a:ln>
  </c:spPr>
  <c:txPr>
    <a:bodyPr/>
    <a:lstStyle/>
    <a:p>
      <a:pPr>
        <a:defRPr sz="1200">
          <a:latin typeface="Arial" pitchFamily="34" charset="0"/>
          <a:cs typeface="Arial" pitchFamily="34"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Уровень преступности на 1 тыс. человек населения</a:t>
            </a:r>
            <a:endParaRPr lang="ru-RU" sz="1200"/>
          </a:p>
        </c:rich>
      </c:tx>
    </c:title>
    <c:plotArea>
      <c:layout/>
      <c:barChart>
        <c:barDir val="col"/>
        <c:grouping val="clustered"/>
        <c:ser>
          <c:idx val="0"/>
          <c:order val="0"/>
          <c:tx>
            <c:strRef>
              <c:f>Лист1!$A$2</c:f>
              <c:strCache>
                <c:ptCount val="1"/>
                <c:pt idx="0">
                  <c:v>план</c:v>
                </c:pt>
              </c:strCache>
            </c:strRef>
          </c:tx>
          <c:spPr>
            <a:noFill/>
          </c:spPr>
          <c:trendline>
            <c:spPr>
              <a:ln w="34925">
                <a:solidFill>
                  <a:srgbClr val="0070C0"/>
                </a:solidFill>
                <a:tailEnd type="triangle"/>
              </a:ln>
            </c:spPr>
            <c:trendlineType val="poly"/>
            <c:order val="2"/>
          </c:trendline>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Лист1!$B$2:$I$2</c:f>
              <c:numCache>
                <c:formatCode>General</c:formatCode>
                <c:ptCount val="8"/>
                <c:pt idx="0">
                  <c:v>20.3</c:v>
                </c:pt>
                <c:pt idx="4">
                  <c:v>18.2</c:v>
                </c:pt>
                <c:pt idx="7">
                  <c:v>17.8</c:v>
                </c:pt>
              </c:numCache>
            </c:numRef>
          </c:val>
        </c:ser>
        <c:ser>
          <c:idx val="1"/>
          <c:order val="1"/>
          <c:tx>
            <c:strRef>
              <c:f>Лист1!$A$3</c:f>
              <c:strCache>
                <c:ptCount val="1"/>
                <c:pt idx="0">
                  <c:v>факт</c:v>
                </c:pt>
              </c:strCache>
            </c:strRef>
          </c:tx>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Лист1!$B$3:$I$3</c:f>
              <c:numCache>
                <c:formatCode>General</c:formatCode>
                <c:ptCount val="8"/>
                <c:pt idx="0">
                  <c:v>20.3</c:v>
                </c:pt>
                <c:pt idx="1">
                  <c:v>17.100000000000001</c:v>
                </c:pt>
                <c:pt idx="2">
                  <c:v>13.5</c:v>
                </c:pt>
                <c:pt idx="3">
                  <c:v>10.3</c:v>
                </c:pt>
                <c:pt idx="4">
                  <c:v>8.1</c:v>
                </c:pt>
                <c:pt idx="5">
                  <c:v>12.1</c:v>
                </c:pt>
                <c:pt idx="6">
                  <c:v>13.2</c:v>
                </c:pt>
                <c:pt idx="7">
                  <c:v>9.39</c:v>
                </c:pt>
              </c:numCache>
            </c:numRef>
          </c:val>
        </c:ser>
        <c:gapWidth val="65"/>
        <c:overlap val="100"/>
        <c:axId val="115080192"/>
        <c:axId val="115929856"/>
      </c:barChart>
      <c:catAx>
        <c:axId val="115080192"/>
        <c:scaling>
          <c:orientation val="minMax"/>
        </c:scaling>
        <c:axPos val="b"/>
        <c:numFmt formatCode="General" sourceLinked="1"/>
        <c:tickLblPos val="nextTo"/>
        <c:txPr>
          <a:bodyPr/>
          <a:lstStyle/>
          <a:p>
            <a:pPr>
              <a:defRPr sz="800"/>
            </a:pPr>
            <a:endParaRPr lang="ru-RU"/>
          </a:p>
        </c:txPr>
        <c:crossAx val="115929856"/>
        <c:crosses val="autoZero"/>
        <c:auto val="1"/>
        <c:lblAlgn val="ctr"/>
        <c:lblOffset val="100"/>
      </c:catAx>
      <c:valAx>
        <c:axId val="115929856"/>
        <c:scaling>
          <c:orientation val="minMax"/>
          <c:max val="25"/>
          <c:min val="0"/>
        </c:scaling>
        <c:axPos val="l"/>
        <c:numFmt formatCode="General" sourceLinked="1"/>
        <c:tickLblPos val="nextTo"/>
        <c:txPr>
          <a:bodyPr/>
          <a:lstStyle/>
          <a:p>
            <a:pPr>
              <a:defRPr sz="800"/>
            </a:pPr>
            <a:endParaRPr lang="ru-RU"/>
          </a:p>
        </c:txPr>
        <c:crossAx val="115080192"/>
        <c:crosses val="autoZero"/>
        <c:crossBetween val="between"/>
      </c:valAx>
    </c:plotArea>
    <c:plotVisOnly val="1"/>
    <c:dispBlanksAs val="gap"/>
  </c:chart>
  <c:spPr>
    <a:ln>
      <a:noFill/>
    </a:ln>
  </c:spPr>
  <c:txPr>
    <a:bodyPr/>
    <a:lstStyle/>
    <a:p>
      <a:pPr>
        <a:defRPr sz="1200">
          <a:latin typeface="Arial" pitchFamily="34" charset="0"/>
          <a:cs typeface="Arial" pitchFamily="34"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u="none" strike="noStrike" baseline="0"/>
              <a:t>Удельный вес трудоспособного населения в общей численности населения, %</a:t>
            </a:r>
            <a:endParaRPr lang="ru-RU" sz="1200"/>
          </a:p>
        </c:rich>
      </c:tx>
    </c:title>
    <c:plotArea>
      <c:layout/>
      <c:barChart>
        <c:barDir val="col"/>
        <c:grouping val="clustered"/>
        <c:ser>
          <c:idx val="0"/>
          <c:order val="0"/>
          <c:tx>
            <c:strRef>
              <c:f>Лист1!$A$2</c:f>
              <c:strCache>
                <c:ptCount val="1"/>
                <c:pt idx="0">
                  <c:v>план</c:v>
                </c:pt>
              </c:strCache>
            </c:strRef>
          </c:tx>
          <c:spPr>
            <a:noFill/>
          </c:spPr>
          <c:trendline>
            <c:spPr>
              <a:ln w="34925">
                <a:solidFill>
                  <a:srgbClr val="0070C0"/>
                </a:solidFill>
                <a:tailEnd type="triangle"/>
              </a:ln>
            </c:spPr>
            <c:trendlineType val="poly"/>
            <c:order val="2"/>
          </c:trendline>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Лист1!$B$2:$I$2</c:f>
              <c:numCache>
                <c:formatCode>General</c:formatCode>
                <c:ptCount val="8"/>
                <c:pt idx="0">
                  <c:v>62.8</c:v>
                </c:pt>
                <c:pt idx="4">
                  <c:v>60</c:v>
                </c:pt>
                <c:pt idx="7">
                  <c:v>60</c:v>
                </c:pt>
              </c:numCache>
            </c:numRef>
          </c:val>
        </c:ser>
        <c:ser>
          <c:idx val="1"/>
          <c:order val="1"/>
          <c:tx>
            <c:strRef>
              <c:f>Лист1!$A$3</c:f>
              <c:strCache>
                <c:ptCount val="1"/>
                <c:pt idx="0">
                  <c:v>факт</c:v>
                </c:pt>
              </c:strCache>
            </c:strRef>
          </c:tx>
          <c:spPr>
            <a:ln>
              <a:headEnd type="none"/>
              <a:tailEnd type="none"/>
            </a:ln>
          </c:spPr>
          <c:dPt>
            <c:idx val="5"/>
            <c:spPr>
              <a:ln>
                <a:headEnd type="none"/>
                <a:tailEnd type="triangle"/>
              </a:ln>
            </c:spPr>
          </c:dPt>
          <c:dPt>
            <c:idx val="6"/>
            <c:spPr>
              <a:solidFill>
                <a:schemeClr val="accent2"/>
              </a:solidFill>
              <a:ln w="19050">
                <a:solidFill>
                  <a:schemeClr val="accent2"/>
                </a:solidFill>
                <a:prstDash val="dash"/>
                <a:headEnd type="none"/>
                <a:tailEnd type="none"/>
              </a:ln>
            </c:spPr>
          </c:dPt>
          <c:dPt>
            <c:idx val="7"/>
            <c:spPr/>
          </c:dPt>
          <c:cat>
            <c:strRef>
              <c:f>Лист1!$B$1:$I$1</c:f>
              <c:strCache>
                <c:ptCount val="8"/>
                <c:pt idx="0">
                  <c:v>2010</c:v>
                </c:pt>
                <c:pt idx="1">
                  <c:v>2011</c:v>
                </c:pt>
                <c:pt idx="2">
                  <c:v>2012</c:v>
                </c:pt>
                <c:pt idx="3">
                  <c:v>2013</c:v>
                </c:pt>
                <c:pt idx="4">
                  <c:v>2014</c:v>
                </c:pt>
                <c:pt idx="5">
                  <c:v>2015</c:v>
                </c:pt>
                <c:pt idx="6">
                  <c:v>2016</c:v>
                </c:pt>
                <c:pt idx="7">
                  <c:v>2017</c:v>
                </c:pt>
              </c:strCache>
            </c:strRef>
          </c:cat>
          <c:val>
            <c:numRef>
              <c:f>Лист1!$B$3:$I$3</c:f>
              <c:numCache>
                <c:formatCode>General</c:formatCode>
                <c:ptCount val="8"/>
                <c:pt idx="0">
                  <c:v>62.8</c:v>
                </c:pt>
                <c:pt idx="1">
                  <c:v>60.6</c:v>
                </c:pt>
                <c:pt idx="2">
                  <c:v>59.6</c:v>
                </c:pt>
                <c:pt idx="3">
                  <c:v>58.6</c:v>
                </c:pt>
                <c:pt idx="4">
                  <c:v>57.5</c:v>
                </c:pt>
                <c:pt idx="5">
                  <c:v>56.4</c:v>
                </c:pt>
                <c:pt idx="6">
                  <c:v>55</c:v>
                </c:pt>
                <c:pt idx="7">
                  <c:v>55</c:v>
                </c:pt>
              </c:numCache>
            </c:numRef>
          </c:val>
        </c:ser>
        <c:gapWidth val="65"/>
        <c:overlap val="100"/>
        <c:axId val="113519232"/>
        <c:axId val="115073408"/>
      </c:barChart>
      <c:catAx>
        <c:axId val="113519232"/>
        <c:scaling>
          <c:orientation val="minMax"/>
        </c:scaling>
        <c:axPos val="b"/>
        <c:numFmt formatCode="General" sourceLinked="1"/>
        <c:tickLblPos val="nextTo"/>
        <c:txPr>
          <a:bodyPr/>
          <a:lstStyle/>
          <a:p>
            <a:pPr>
              <a:defRPr sz="800"/>
            </a:pPr>
            <a:endParaRPr lang="ru-RU"/>
          </a:p>
        </c:txPr>
        <c:crossAx val="115073408"/>
        <c:crosses val="autoZero"/>
        <c:auto val="1"/>
        <c:lblAlgn val="ctr"/>
        <c:lblOffset val="100"/>
      </c:catAx>
      <c:valAx>
        <c:axId val="115073408"/>
        <c:scaling>
          <c:orientation val="minMax"/>
          <c:max val="70"/>
          <c:min val="0"/>
        </c:scaling>
        <c:axPos val="l"/>
        <c:numFmt formatCode="General" sourceLinked="1"/>
        <c:tickLblPos val="nextTo"/>
        <c:txPr>
          <a:bodyPr/>
          <a:lstStyle/>
          <a:p>
            <a:pPr>
              <a:defRPr sz="800"/>
            </a:pPr>
            <a:endParaRPr lang="ru-RU"/>
          </a:p>
        </c:txPr>
        <c:crossAx val="113519232"/>
        <c:crosses val="autoZero"/>
        <c:crossBetween val="between"/>
      </c:valAx>
    </c:plotArea>
    <c:plotVisOnly val="1"/>
    <c:dispBlanksAs val="gap"/>
  </c:chart>
  <c:spPr>
    <a:ln>
      <a:noFill/>
    </a:ln>
  </c:spPr>
  <c:txPr>
    <a:bodyPr/>
    <a:lstStyle/>
    <a:p>
      <a:pPr>
        <a:defRPr sz="1200">
          <a:latin typeface="Arial" pitchFamily="34" charset="0"/>
          <a:cs typeface="Arial" pitchFamily="34" charset="0"/>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0.09055</cdr:x>
      <cdr:y>0.5918</cdr:y>
    </cdr:from>
    <cdr:to>
      <cdr:x>0.24232</cdr:x>
      <cdr:y>0.85185</cdr:y>
    </cdr:to>
    <cdr:sp macro="" textlink="">
      <cdr:nvSpPr>
        <cdr:cNvPr id="2" name="TextBox 1"/>
        <cdr:cNvSpPr txBox="1"/>
      </cdr:nvSpPr>
      <cdr:spPr>
        <a:xfrm xmlns:a="http://schemas.openxmlformats.org/drawingml/2006/main">
          <a:off x="507999" y="1217576"/>
          <a:ext cx="851464" cy="5350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latin typeface="Times New Roman" pitchFamily="18" charset="0"/>
              <a:cs typeface="Times New Roman" pitchFamily="18" charset="0"/>
            </a:rPr>
            <a:t>22609</a:t>
          </a:r>
          <a:r>
            <a:rPr lang="ru-RU" sz="1000">
              <a:latin typeface="Times New Roman" pitchFamily="18" charset="0"/>
              <a:cs typeface="Times New Roman" pitchFamily="18" charset="0"/>
            </a:rPr>
            <a:t> руб. на одного жителя</a:t>
          </a:r>
        </a:p>
      </cdr:txBody>
    </cdr:sp>
  </cdr:relSizeAnchor>
  <cdr:relSizeAnchor xmlns:cdr="http://schemas.openxmlformats.org/drawingml/2006/chartDrawing">
    <cdr:from>
      <cdr:x>0.24862</cdr:x>
      <cdr:y>0.60041</cdr:y>
    </cdr:from>
    <cdr:to>
      <cdr:x>0.40039</cdr:x>
      <cdr:y>0.83959</cdr:y>
    </cdr:to>
    <cdr:sp macro="" textlink="">
      <cdr:nvSpPr>
        <cdr:cNvPr id="3" name="TextBox 1"/>
        <cdr:cNvSpPr txBox="1"/>
      </cdr:nvSpPr>
      <cdr:spPr>
        <a:xfrm xmlns:a="http://schemas.openxmlformats.org/drawingml/2006/main">
          <a:off x="1394814" y="1235290"/>
          <a:ext cx="851464" cy="4920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b="1">
              <a:latin typeface="Times New Roman" pitchFamily="18" charset="0"/>
              <a:cs typeface="Times New Roman" pitchFamily="18" charset="0"/>
            </a:rPr>
            <a:t>24486</a:t>
          </a:r>
          <a:r>
            <a:rPr lang="ru-RU" sz="1000">
              <a:latin typeface="Times New Roman" pitchFamily="18" charset="0"/>
              <a:cs typeface="Times New Roman" pitchFamily="18" charset="0"/>
            </a:rPr>
            <a:t> руб. на одного жителя</a:t>
          </a:r>
        </a:p>
      </cdr:txBody>
    </cdr:sp>
  </cdr:relSizeAnchor>
  <cdr:relSizeAnchor xmlns:cdr="http://schemas.openxmlformats.org/drawingml/2006/chartDrawing">
    <cdr:from>
      <cdr:x>0.39449</cdr:x>
      <cdr:y>0.60439</cdr:y>
    </cdr:from>
    <cdr:to>
      <cdr:x>0.54626</cdr:x>
      <cdr:y>0.85154</cdr:y>
    </cdr:to>
    <cdr:sp macro="" textlink="">
      <cdr:nvSpPr>
        <cdr:cNvPr id="4" name="TextBox 1"/>
        <cdr:cNvSpPr txBox="1"/>
      </cdr:nvSpPr>
      <cdr:spPr>
        <a:xfrm xmlns:a="http://schemas.openxmlformats.org/drawingml/2006/main">
          <a:off x="2213202" y="1243478"/>
          <a:ext cx="851464" cy="50848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b="1">
              <a:latin typeface="Times New Roman" pitchFamily="18" charset="0"/>
              <a:cs typeface="Times New Roman" pitchFamily="18" charset="0"/>
            </a:rPr>
            <a:t>23589</a:t>
          </a:r>
          <a:r>
            <a:rPr lang="ru-RU" sz="1000">
              <a:latin typeface="Times New Roman" pitchFamily="18" charset="0"/>
              <a:cs typeface="Times New Roman" pitchFamily="18" charset="0"/>
            </a:rPr>
            <a:t> руб. на одного жителя</a:t>
          </a:r>
        </a:p>
      </cdr:txBody>
    </cdr:sp>
  </cdr:relSizeAnchor>
  <cdr:relSizeAnchor xmlns:cdr="http://schemas.openxmlformats.org/drawingml/2006/chartDrawing">
    <cdr:from>
      <cdr:x>0.53926</cdr:x>
      <cdr:y>0.59976</cdr:y>
    </cdr:from>
    <cdr:to>
      <cdr:x>0.69104</cdr:x>
      <cdr:y>0.86562</cdr:y>
    </cdr:to>
    <cdr:sp macro="" textlink="">
      <cdr:nvSpPr>
        <cdr:cNvPr id="5" name="TextBox 1"/>
        <cdr:cNvSpPr txBox="1"/>
      </cdr:nvSpPr>
      <cdr:spPr>
        <a:xfrm xmlns:a="http://schemas.openxmlformats.org/drawingml/2006/main">
          <a:off x="3025395" y="1233953"/>
          <a:ext cx="851520" cy="5469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b="1">
              <a:latin typeface="Times New Roman" pitchFamily="18" charset="0"/>
              <a:cs typeface="Times New Roman" pitchFamily="18" charset="0"/>
            </a:rPr>
            <a:t>22709</a:t>
          </a:r>
          <a:r>
            <a:rPr lang="ru-RU" sz="1000">
              <a:latin typeface="Times New Roman" pitchFamily="18" charset="0"/>
              <a:cs typeface="Times New Roman" pitchFamily="18" charset="0"/>
            </a:rPr>
            <a:t> руб. на одного жителя</a:t>
          </a:r>
        </a:p>
      </cdr:txBody>
    </cdr:sp>
  </cdr:relSizeAnchor>
  <cdr:relSizeAnchor xmlns:cdr="http://schemas.openxmlformats.org/drawingml/2006/chartDrawing">
    <cdr:from>
      <cdr:x>0.69138</cdr:x>
      <cdr:y>0.59578</cdr:y>
    </cdr:from>
    <cdr:to>
      <cdr:x>0.84315</cdr:x>
      <cdr:y>0.8457</cdr:y>
    </cdr:to>
    <cdr:sp macro="" textlink="">
      <cdr:nvSpPr>
        <cdr:cNvPr id="6" name="TextBox 1"/>
        <cdr:cNvSpPr txBox="1"/>
      </cdr:nvSpPr>
      <cdr:spPr>
        <a:xfrm xmlns:a="http://schemas.openxmlformats.org/drawingml/2006/main">
          <a:off x="3878810" y="1225765"/>
          <a:ext cx="851464" cy="51418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b="1">
              <a:latin typeface="Times New Roman" pitchFamily="18" charset="0"/>
              <a:cs typeface="Times New Roman" pitchFamily="18" charset="0"/>
            </a:rPr>
            <a:t>22415</a:t>
          </a:r>
          <a:r>
            <a:rPr lang="ru-RU" sz="1000">
              <a:latin typeface="Times New Roman" pitchFamily="18" charset="0"/>
              <a:cs typeface="Times New Roman" pitchFamily="18" charset="0"/>
            </a:rPr>
            <a:t> руб. на одного жителя</a:t>
          </a:r>
        </a:p>
      </cdr:txBody>
    </cdr:sp>
  </cdr:relSizeAnchor>
  <cdr:relSizeAnchor xmlns:cdr="http://schemas.openxmlformats.org/drawingml/2006/chartDrawing">
    <cdr:from>
      <cdr:x>0.83804</cdr:x>
      <cdr:y>0.60375</cdr:y>
    </cdr:from>
    <cdr:to>
      <cdr:x>0.98981</cdr:x>
      <cdr:y>0.85367</cdr:y>
    </cdr:to>
    <cdr:sp macro="" textlink="">
      <cdr:nvSpPr>
        <cdr:cNvPr id="7" name="TextBox 1"/>
        <cdr:cNvSpPr txBox="1"/>
      </cdr:nvSpPr>
      <cdr:spPr>
        <a:xfrm xmlns:a="http://schemas.openxmlformats.org/drawingml/2006/main">
          <a:off x="4701611" y="1242162"/>
          <a:ext cx="851464" cy="51418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b="1" baseline="0">
              <a:latin typeface="Times New Roman" pitchFamily="18" charset="0"/>
              <a:cs typeface="Times New Roman" pitchFamily="18" charset="0"/>
            </a:rPr>
            <a:t>24267 </a:t>
          </a:r>
          <a:r>
            <a:rPr lang="ru-RU" sz="1000" b="0" baseline="0">
              <a:latin typeface="Times New Roman" pitchFamily="18" charset="0"/>
              <a:cs typeface="Times New Roman" pitchFamily="18" charset="0"/>
            </a:rPr>
            <a:t>руб</a:t>
          </a:r>
          <a:r>
            <a:rPr lang="ru-RU" sz="1000" b="0">
              <a:latin typeface="Times New Roman" pitchFamily="18" charset="0"/>
              <a:cs typeface="Times New Roman" pitchFamily="18" charset="0"/>
            </a:rPr>
            <a:t>. </a:t>
          </a:r>
          <a:r>
            <a:rPr lang="ru-RU" sz="1000">
              <a:latin typeface="Times New Roman" pitchFamily="18" charset="0"/>
              <a:cs typeface="Times New Roman" pitchFamily="18" charset="0"/>
            </a:rPr>
            <a:t>на одного жителя</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AB13D-DD9E-4DEE-A77A-07B87261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240</Pages>
  <Words>60347</Words>
  <Characters>343983</Characters>
  <Application>Microsoft Office Word</Application>
  <DocSecurity>0</DocSecurity>
  <Lines>2866</Lines>
  <Paragraphs>807</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403523</CharactersWithSpaces>
  <SharedDoc>false</SharedDoc>
  <HLinks>
    <vt:vector size="780" baseType="variant">
      <vt:variant>
        <vt:i4>1114160</vt:i4>
      </vt:variant>
      <vt:variant>
        <vt:i4>776</vt:i4>
      </vt:variant>
      <vt:variant>
        <vt:i4>0</vt:i4>
      </vt:variant>
      <vt:variant>
        <vt:i4>5</vt:i4>
      </vt:variant>
      <vt:variant>
        <vt:lpwstr/>
      </vt:variant>
      <vt:variant>
        <vt:lpwstr>_Toc359487204</vt:lpwstr>
      </vt:variant>
      <vt:variant>
        <vt:i4>1114160</vt:i4>
      </vt:variant>
      <vt:variant>
        <vt:i4>770</vt:i4>
      </vt:variant>
      <vt:variant>
        <vt:i4>0</vt:i4>
      </vt:variant>
      <vt:variant>
        <vt:i4>5</vt:i4>
      </vt:variant>
      <vt:variant>
        <vt:lpwstr/>
      </vt:variant>
      <vt:variant>
        <vt:lpwstr>_Toc359487203</vt:lpwstr>
      </vt:variant>
      <vt:variant>
        <vt:i4>1114160</vt:i4>
      </vt:variant>
      <vt:variant>
        <vt:i4>764</vt:i4>
      </vt:variant>
      <vt:variant>
        <vt:i4>0</vt:i4>
      </vt:variant>
      <vt:variant>
        <vt:i4>5</vt:i4>
      </vt:variant>
      <vt:variant>
        <vt:lpwstr/>
      </vt:variant>
      <vt:variant>
        <vt:lpwstr>_Toc359487202</vt:lpwstr>
      </vt:variant>
      <vt:variant>
        <vt:i4>1114160</vt:i4>
      </vt:variant>
      <vt:variant>
        <vt:i4>758</vt:i4>
      </vt:variant>
      <vt:variant>
        <vt:i4>0</vt:i4>
      </vt:variant>
      <vt:variant>
        <vt:i4>5</vt:i4>
      </vt:variant>
      <vt:variant>
        <vt:lpwstr/>
      </vt:variant>
      <vt:variant>
        <vt:lpwstr>_Toc359487201</vt:lpwstr>
      </vt:variant>
      <vt:variant>
        <vt:i4>1114160</vt:i4>
      </vt:variant>
      <vt:variant>
        <vt:i4>752</vt:i4>
      </vt:variant>
      <vt:variant>
        <vt:i4>0</vt:i4>
      </vt:variant>
      <vt:variant>
        <vt:i4>5</vt:i4>
      </vt:variant>
      <vt:variant>
        <vt:lpwstr/>
      </vt:variant>
      <vt:variant>
        <vt:lpwstr>_Toc359487200</vt:lpwstr>
      </vt:variant>
      <vt:variant>
        <vt:i4>1572915</vt:i4>
      </vt:variant>
      <vt:variant>
        <vt:i4>746</vt:i4>
      </vt:variant>
      <vt:variant>
        <vt:i4>0</vt:i4>
      </vt:variant>
      <vt:variant>
        <vt:i4>5</vt:i4>
      </vt:variant>
      <vt:variant>
        <vt:lpwstr/>
      </vt:variant>
      <vt:variant>
        <vt:lpwstr>_Toc359487199</vt:lpwstr>
      </vt:variant>
      <vt:variant>
        <vt:i4>1572915</vt:i4>
      </vt:variant>
      <vt:variant>
        <vt:i4>740</vt:i4>
      </vt:variant>
      <vt:variant>
        <vt:i4>0</vt:i4>
      </vt:variant>
      <vt:variant>
        <vt:i4>5</vt:i4>
      </vt:variant>
      <vt:variant>
        <vt:lpwstr/>
      </vt:variant>
      <vt:variant>
        <vt:lpwstr>_Toc359487198</vt:lpwstr>
      </vt:variant>
      <vt:variant>
        <vt:i4>1572915</vt:i4>
      </vt:variant>
      <vt:variant>
        <vt:i4>734</vt:i4>
      </vt:variant>
      <vt:variant>
        <vt:i4>0</vt:i4>
      </vt:variant>
      <vt:variant>
        <vt:i4>5</vt:i4>
      </vt:variant>
      <vt:variant>
        <vt:lpwstr/>
      </vt:variant>
      <vt:variant>
        <vt:lpwstr>_Toc359487197</vt:lpwstr>
      </vt:variant>
      <vt:variant>
        <vt:i4>1572915</vt:i4>
      </vt:variant>
      <vt:variant>
        <vt:i4>728</vt:i4>
      </vt:variant>
      <vt:variant>
        <vt:i4>0</vt:i4>
      </vt:variant>
      <vt:variant>
        <vt:i4>5</vt:i4>
      </vt:variant>
      <vt:variant>
        <vt:lpwstr/>
      </vt:variant>
      <vt:variant>
        <vt:lpwstr>_Toc359487196</vt:lpwstr>
      </vt:variant>
      <vt:variant>
        <vt:i4>1572915</vt:i4>
      </vt:variant>
      <vt:variant>
        <vt:i4>722</vt:i4>
      </vt:variant>
      <vt:variant>
        <vt:i4>0</vt:i4>
      </vt:variant>
      <vt:variant>
        <vt:i4>5</vt:i4>
      </vt:variant>
      <vt:variant>
        <vt:lpwstr/>
      </vt:variant>
      <vt:variant>
        <vt:lpwstr>_Toc359487195</vt:lpwstr>
      </vt:variant>
      <vt:variant>
        <vt:i4>1572915</vt:i4>
      </vt:variant>
      <vt:variant>
        <vt:i4>716</vt:i4>
      </vt:variant>
      <vt:variant>
        <vt:i4>0</vt:i4>
      </vt:variant>
      <vt:variant>
        <vt:i4>5</vt:i4>
      </vt:variant>
      <vt:variant>
        <vt:lpwstr/>
      </vt:variant>
      <vt:variant>
        <vt:lpwstr>_Toc359487194</vt:lpwstr>
      </vt:variant>
      <vt:variant>
        <vt:i4>1572915</vt:i4>
      </vt:variant>
      <vt:variant>
        <vt:i4>710</vt:i4>
      </vt:variant>
      <vt:variant>
        <vt:i4>0</vt:i4>
      </vt:variant>
      <vt:variant>
        <vt:i4>5</vt:i4>
      </vt:variant>
      <vt:variant>
        <vt:lpwstr/>
      </vt:variant>
      <vt:variant>
        <vt:lpwstr>_Toc359487193</vt:lpwstr>
      </vt:variant>
      <vt:variant>
        <vt:i4>1572915</vt:i4>
      </vt:variant>
      <vt:variant>
        <vt:i4>704</vt:i4>
      </vt:variant>
      <vt:variant>
        <vt:i4>0</vt:i4>
      </vt:variant>
      <vt:variant>
        <vt:i4>5</vt:i4>
      </vt:variant>
      <vt:variant>
        <vt:lpwstr/>
      </vt:variant>
      <vt:variant>
        <vt:lpwstr>_Toc359487192</vt:lpwstr>
      </vt:variant>
      <vt:variant>
        <vt:i4>1572915</vt:i4>
      </vt:variant>
      <vt:variant>
        <vt:i4>698</vt:i4>
      </vt:variant>
      <vt:variant>
        <vt:i4>0</vt:i4>
      </vt:variant>
      <vt:variant>
        <vt:i4>5</vt:i4>
      </vt:variant>
      <vt:variant>
        <vt:lpwstr/>
      </vt:variant>
      <vt:variant>
        <vt:lpwstr>_Toc359487191</vt:lpwstr>
      </vt:variant>
      <vt:variant>
        <vt:i4>1572915</vt:i4>
      </vt:variant>
      <vt:variant>
        <vt:i4>692</vt:i4>
      </vt:variant>
      <vt:variant>
        <vt:i4>0</vt:i4>
      </vt:variant>
      <vt:variant>
        <vt:i4>5</vt:i4>
      </vt:variant>
      <vt:variant>
        <vt:lpwstr/>
      </vt:variant>
      <vt:variant>
        <vt:lpwstr>_Toc359487190</vt:lpwstr>
      </vt:variant>
      <vt:variant>
        <vt:i4>1638451</vt:i4>
      </vt:variant>
      <vt:variant>
        <vt:i4>686</vt:i4>
      </vt:variant>
      <vt:variant>
        <vt:i4>0</vt:i4>
      </vt:variant>
      <vt:variant>
        <vt:i4>5</vt:i4>
      </vt:variant>
      <vt:variant>
        <vt:lpwstr/>
      </vt:variant>
      <vt:variant>
        <vt:lpwstr>_Toc359487189</vt:lpwstr>
      </vt:variant>
      <vt:variant>
        <vt:i4>1638451</vt:i4>
      </vt:variant>
      <vt:variant>
        <vt:i4>680</vt:i4>
      </vt:variant>
      <vt:variant>
        <vt:i4>0</vt:i4>
      </vt:variant>
      <vt:variant>
        <vt:i4>5</vt:i4>
      </vt:variant>
      <vt:variant>
        <vt:lpwstr/>
      </vt:variant>
      <vt:variant>
        <vt:lpwstr>_Toc359487188</vt:lpwstr>
      </vt:variant>
      <vt:variant>
        <vt:i4>1638451</vt:i4>
      </vt:variant>
      <vt:variant>
        <vt:i4>674</vt:i4>
      </vt:variant>
      <vt:variant>
        <vt:i4>0</vt:i4>
      </vt:variant>
      <vt:variant>
        <vt:i4>5</vt:i4>
      </vt:variant>
      <vt:variant>
        <vt:lpwstr/>
      </vt:variant>
      <vt:variant>
        <vt:lpwstr>_Toc359487187</vt:lpwstr>
      </vt:variant>
      <vt:variant>
        <vt:i4>1638451</vt:i4>
      </vt:variant>
      <vt:variant>
        <vt:i4>668</vt:i4>
      </vt:variant>
      <vt:variant>
        <vt:i4>0</vt:i4>
      </vt:variant>
      <vt:variant>
        <vt:i4>5</vt:i4>
      </vt:variant>
      <vt:variant>
        <vt:lpwstr/>
      </vt:variant>
      <vt:variant>
        <vt:lpwstr>_Toc359487186</vt:lpwstr>
      </vt:variant>
      <vt:variant>
        <vt:i4>1638451</vt:i4>
      </vt:variant>
      <vt:variant>
        <vt:i4>662</vt:i4>
      </vt:variant>
      <vt:variant>
        <vt:i4>0</vt:i4>
      </vt:variant>
      <vt:variant>
        <vt:i4>5</vt:i4>
      </vt:variant>
      <vt:variant>
        <vt:lpwstr/>
      </vt:variant>
      <vt:variant>
        <vt:lpwstr>_Toc359487185</vt:lpwstr>
      </vt:variant>
      <vt:variant>
        <vt:i4>1638451</vt:i4>
      </vt:variant>
      <vt:variant>
        <vt:i4>656</vt:i4>
      </vt:variant>
      <vt:variant>
        <vt:i4>0</vt:i4>
      </vt:variant>
      <vt:variant>
        <vt:i4>5</vt:i4>
      </vt:variant>
      <vt:variant>
        <vt:lpwstr/>
      </vt:variant>
      <vt:variant>
        <vt:lpwstr>_Toc359487184</vt:lpwstr>
      </vt:variant>
      <vt:variant>
        <vt:i4>1638451</vt:i4>
      </vt:variant>
      <vt:variant>
        <vt:i4>650</vt:i4>
      </vt:variant>
      <vt:variant>
        <vt:i4>0</vt:i4>
      </vt:variant>
      <vt:variant>
        <vt:i4>5</vt:i4>
      </vt:variant>
      <vt:variant>
        <vt:lpwstr/>
      </vt:variant>
      <vt:variant>
        <vt:lpwstr>_Toc359487183</vt:lpwstr>
      </vt:variant>
      <vt:variant>
        <vt:i4>1638451</vt:i4>
      </vt:variant>
      <vt:variant>
        <vt:i4>644</vt:i4>
      </vt:variant>
      <vt:variant>
        <vt:i4>0</vt:i4>
      </vt:variant>
      <vt:variant>
        <vt:i4>5</vt:i4>
      </vt:variant>
      <vt:variant>
        <vt:lpwstr/>
      </vt:variant>
      <vt:variant>
        <vt:lpwstr>_Toc359487182</vt:lpwstr>
      </vt:variant>
      <vt:variant>
        <vt:i4>1638451</vt:i4>
      </vt:variant>
      <vt:variant>
        <vt:i4>638</vt:i4>
      </vt:variant>
      <vt:variant>
        <vt:i4>0</vt:i4>
      </vt:variant>
      <vt:variant>
        <vt:i4>5</vt:i4>
      </vt:variant>
      <vt:variant>
        <vt:lpwstr/>
      </vt:variant>
      <vt:variant>
        <vt:lpwstr>_Toc359487181</vt:lpwstr>
      </vt:variant>
      <vt:variant>
        <vt:i4>1638451</vt:i4>
      </vt:variant>
      <vt:variant>
        <vt:i4>632</vt:i4>
      </vt:variant>
      <vt:variant>
        <vt:i4>0</vt:i4>
      </vt:variant>
      <vt:variant>
        <vt:i4>5</vt:i4>
      </vt:variant>
      <vt:variant>
        <vt:lpwstr/>
      </vt:variant>
      <vt:variant>
        <vt:lpwstr>_Toc359487180</vt:lpwstr>
      </vt:variant>
      <vt:variant>
        <vt:i4>1441843</vt:i4>
      </vt:variant>
      <vt:variant>
        <vt:i4>626</vt:i4>
      </vt:variant>
      <vt:variant>
        <vt:i4>0</vt:i4>
      </vt:variant>
      <vt:variant>
        <vt:i4>5</vt:i4>
      </vt:variant>
      <vt:variant>
        <vt:lpwstr/>
      </vt:variant>
      <vt:variant>
        <vt:lpwstr>_Toc359487179</vt:lpwstr>
      </vt:variant>
      <vt:variant>
        <vt:i4>1441843</vt:i4>
      </vt:variant>
      <vt:variant>
        <vt:i4>620</vt:i4>
      </vt:variant>
      <vt:variant>
        <vt:i4>0</vt:i4>
      </vt:variant>
      <vt:variant>
        <vt:i4>5</vt:i4>
      </vt:variant>
      <vt:variant>
        <vt:lpwstr/>
      </vt:variant>
      <vt:variant>
        <vt:lpwstr>_Toc359487178</vt:lpwstr>
      </vt:variant>
      <vt:variant>
        <vt:i4>1441843</vt:i4>
      </vt:variant>
      <vt:variant>
        <vt:i4>614</vt:i4>
      </vt:variant>
      <vt:variant>
        <vt:i4>0</vt:i4>
      </vt:variant>
      <vt:variant>
        <vt:i4>5</vt:i4>
      </vt:variant>
      <vt:variant>
        <vt:lpwstr/>
      </vt:variant>
      <vt:variant>
        <vt:lpwstr>_Toc359487177</vt:lpwstr>
      </vt:variant>
      <vt:variant>
        <vt:i4>1441843</vt:i4>
      </vt:variant>
      <vt:variant>
        <vt:i4>608</vt:i4>
      </vt:variant>
      <vt:variant>
        <vt:i4>0</vt:i4>
      </vt:variant>
      <vt:variant>
        <vt:i4>5</vt:i4>
      </vt:variant>
      <vt:variant>
        <vt:lpwstr/>
      </vt:variant>
      <vt:variant>
        <vt:lpwstr>_Toc359487176</vt:lpwstr>
      </vt:variant>
      <vt:variant>
        <vt:i4>1441843</vt:i4>
      </vt:variant>
      <vt:variant>
        <vt:i4>602</vt:i4>
      </vt:variant>
      <vt:variant>
        <vt:i4>0</vt:i4>
      </vt:variant>
      <vt:variant>
        <vt:i4>5</vt:i4>
      </vt:variant>
      <vt:variant>
        <vt:lpwstr/>
      </vt:variant>
      <vt:variant>
        <vt:lpwstr>_Toc359487175</vt:lpwstr>
      </vt:variant>
      <vt:variant>
        <vt:i4>1441843</vt:i4>
      </vt:variant>
      <vt:variant>
        <vt:i4>596</vt:i4>
      </vt:variant>
      <vt:variant>
        <vt:i4>0</vt:i4>
      </vt:variant>
      <vt:variant>
        <vt:i4>5</vt:i4>
      </vt:variant>
      <vt:variant>
        <vt:lpwstr/>
      </vt:variant>
      <vt:variant>
        <vt:lpwstr>_Toc359487174</vt:lpwstr>
      </vt:variant>
      <vt:variant>
        <vt:i4>1441843</vt:i4>
      </vt:variant>
      <vt:variant>
        <vt:i4>590</vt:i4>
      </vt:variant>
      <vt:variant>
        <vt:i4>0</vt:i4>
      </vt:variant>
      <vt:variant>
        <vt:i4>5</vt:i4>
      </vt:variant>
      <vt:variant>
        <vt:lpwstr/>
      </vt:variant>
      <vt:variant>
        <vt:lpwstr>_Toc359487173</vt:lpwstr>
      </vt:variant>
      <vt:variant>
        <vt:i4>1441843</vt:i4>
      </vt:variant>
      <vt:variant>
        <vt:i4>584</vt:i4>
      </vt:variant>
      <vt:variant>
        <vt:i4>0</vt:i4>
      </vt:variant>
      <vt:variant>
        <vt:i4>5</vt:i4>
      </vt:variant>
      <vt:variant>
        <vt:lpwstr/>
      </vt:variant>
      <vt:variant>
        <vt:lpwstr>_Toc359487172</vt:lpwstr>
      </vt:variant>
      <vt:variant>
        <vt:i4>1441843</vt:i4>
      </vt:variant>
      <vt:variant>
        <vt:i4>578</vt:i4>
      </vt:variant>
      <vt:variant>
        <vt:i4>0</vt:i4>
      </vt:variant>
      <vt:variant>
        <vt:i4>5</vt:i4>
      </vt:variant>
      <vt:variant>
        <vt:lpwstr/>
      </vt:variant>
      <vt:variant>
        <vt:lpwstr>_Toc359487171</vt:lpwstr>
      </vt:variant>
      <vt:variant>
        <vt:i4>1441843</vt:i4>
      </vt:variant>
      <vt:variant>
        <vt:i4>572</vt:i4>
      </vt:variant>
      <vt:variant>
        <vt:i4>0</vt:i4>
      </vt:variant>
      <vt:variant>
        <vt:i4>5</vt:i4>
      </vt:variant>
      <vt:variant>
        <vt:lpwstr/>
      </vt:variant>
      <vt:variant>
        <vt:lpwstr>_Toc359487170</vt:lpwstr>
      </vt:variant>
      <vt:variant>
        <vt:i4>1507379</vt:i4>
      </vt:variant>
      <vt:variant>
        <vt:i4>566</vt:i4>
      </vt:variant>
      <vt:variant>
        <vt:i4>0</vt:i4>
      </vt:variant>
      <vt:variant>
        <vt:i4>5</vt:i4>
      </vt:variant>
      <vt:variant>
        <vt:lpwstr/>
      </vt:variant>
      <vt:variant>
        <vt:lpwstr>_Toc359487169</vt:lpwstr>
      </vt:variant>
      <vt:variant>
        <vt:i4>1507379</vt:i4>
      </vt:variant>
      <vt:variant>
        <vt:i4>560</vt:i4>
      </vt:variant>
      <vt:variant>
        <vt:i4>0</vt:i4>
      </vt:variant>
      <vt:variant>
        <vt:i4>5</vt:i4>
      </vt:variant>
      <vt:variant>
        <vt:lpwstr/>
      </vt:variant>
      <vt:variant>
        <vt:lpwstr>_Toc359487168</vt:lpwstr>
      </vt:variant>
      <vt:variant>
        <vt:i4>1507379</vt:i4>
      </vt:variant>
      <vt:variant>
        <vt:i4>554</vt:i4>
      </vt:variant>
      <vt:variant>
        <vt:i4>0</vt:i4>
      </vt:variant>
      <vt:variant>
        <vt:i4>5</vt:i4>
      </vt:variant>
      <vt:variant>
        <vt:lpwstr/>
      </vt:variant>
      <vt:variant>
        <vt:lpwstr>_Toc359487167</vt:lpwstr>
      </vt:variant>
      <vt:variant>
        <vt:i4>1507379</vt:i4>
      </vt:variant>
      <vt:variant>
        <vt:i4>548</vt:i4>
      </vt:variant>
      <vt:variant>
        <vt:i4>0</vt:i4>
      </vt:variant>
      <vt:variant>
        <vt:i4>5</vt:i4>
      </vt:variant>
      <vt:variant>
        <vt:lpwstr/>
      </vt:variant>
      <vt:variant>
        <vt:lpwstr>_Toc359487166</vt:lpwstr>
      </vt:variant>
      <vt:variant>
        <vt:i4>1507379</vt:i4>
      </vt:variant>
      <vt:variant>
        <vt:i4>542</vt:i4>
      </vt:variant>
      <vt:variant>
        <vt:i4>0</vt:i4>
      </vt:variant>
      <vt:variant>
        <vt:i4>5</vt:i4>
      </vt:variant>
      <vt:variant>
        <vt:lpwstr/>
      </vt:variant>
      <vt:variant>
        <vt:lpwstr>_Toc359487165</vt:lpwstr>
      </vt:variant>
      <vt:variant>
        <vt:i4>1507379</vt:i4>
      </vt:variant>
      <vt:variant>
        <vt:i4>536</vt:i4>
      </vt:variant>
      <vt:variant>
        <vt:i4>0</vt:i4>
      </vt:variant>
      <vt:variant>
        <vt:i4>5</vt:i4>
      </vt:variant>
      <vt:variant>
        <vt:lpwstr/>
      </vt:variant>
      <vt:variant>
        <vt:lpwstr>_Toc359487164</vt:lpwstr>
      </vt:variant>
      <vt:variant>
        <vt:i4>1507379</vt:i4>
      </vt:variant>
      <vt:variant>
        <vt:i4>530</vt:i4>
      </vt:variant>
      <vt:variant>
        <vt:i4>0</vt:i4>
      </vt:variant>
      <vt:variant>
        <vt:i4>5</vt:i4>
      </vt:variant>
      <vt:variant>
        <vt:lpwstr/>
      </vt:variant>
      <vt:variant>
        <vt:lpwstr>_Toc359487163</vt:lpwstr>
      </vt:variant>
      <vt:variant>
        <vt:i4>1507379</vt:i4>
      </vt:variant>
      <vt:variant>
        <vt:i4>524</vt:i4>
      </vt:variant>
      <vt:variant>
        <vt:i4>0</vt:i4>
      </vt:variant>
      <vt:variant>
        <vt:i4>5</vt:i4>
      </vt:variant>
      <vt:variant>
        <vt:lpwstr/>
      </vt:variant>
      <vt:variant>
        <vt:lpwstr>_Toc359487162</vt:lpwstr>
      </vt:variant>
      <vt:variant>
        <vt:i4>1507379</vt:i4>
      </vt:variant>
      <vt:variant>
        <vt:i4>518</vt:i4>
      </vt:variant>
      <vt:variant>
        <vt:i4>0</vt:i4>
      </vt:variant>
      <vt:variant>
        <vt:i4>5</vt:i4>
      </vt:variant>
      <vt:variant>
        <vt:lpwstr/>
      </vt:variant>
      <vt:variant>
        <vt:lpwstr>_Toc359487161</vt:lpwstr>
      </vt:variant>
      <vt:variant>
        <vt:i4>1507379</vt:i4>
      </vt:variant>
      <vt:variant>
        <vt:i4>512</vt:i4>
      </vt:variant>
      <vt:variant>
        <vt:i4>0</vt:i4>
      </vt:variant>
      <vt:variant>
        <vt:i4>5</vt:i4>
      </vt:variant>
      <vt:variant>
        <vt:lpwstr/>
      </vt:variant>
      <vt:variant>
        <vt:lpwstr>_Toc359487160</vt:lpwstr>
      </vt:variant>
      <vt:variant>
        <vt:i4>1310771</vt:i4>
      </vt:variant>
      <vt:variant>
        <vt:i4>506</vt:i4>
      </vt:variant>
      <vt:variant>
        <vt:i4>0</vt:i4>
      </vt:variant>
      <vt:variant>
        <vt:i4>5</vt:i4>
      </vt:variant>
      <vt:variant>
        <vt:lpwstr/>
      </vt:variant>
      <vt:variant>
        <vt:lpwstr>_Toc359487159</vt:lpwstr>
      </vt:variant>
      <vt:variant>
        <vt:i4>1310771</vt:i4>
      </vt:variant>
      <vt:variant>
        <vt:i4>500</vt:i4>
      </vt:variant>
      <vt:variant>
        <vt:i4>0</vt:i4>
      </vt:variant>
      <vt:variant>
        <vt:i4>5</vt:i4>
      </vt:variant>
      <vt:variant>
        <vt:lpwstr/>
      </vt:variant>
      <vt:variant>
        <vt:lpwstr>_Toc359487158</vt:lpwstr>
      </vt:variant>
      <vt:variant>
        <vt:i4>1310771</vt:i4>
      </vt:variant>
      <vt:variant>
        <vt:i4>494</vt:i4>
      </vt:variant>
      <vt:variant>
        <vt:i4>0</vt:i4>
      </vt:variant>
      <vt:variant>
        <vt:i4>5</vt:i4>
      </vt:variant>
      <vt:variant>
        <vt:lpwstr/>
      </vt:variant>
      <vt:variant>
        <vt:lpwstr>_Toc359487157</vt:lpwstr>
      </vt:variant>
      <vt:variant>
        <vt:i4>1310771</vt:i4>
      </vt:variant>
      <vt:variant>
        <vt:i4>488</vt:i4>
      </vt:variant>
      <vt:variant>
        <vt:i4>0</vt:i4>
      </vt:variant>
      <vt:variant>
        <vt:i4>5</vt:i4>
      </vt:variant>
      <vt:variant>
        <vt:lpwstr/>
      </vt:variant>
      <vt:variant>
        <vt:lpwstr>_Toc359487156</vt:lpwstr>
      </vt:variant>
      <vt:variant>
        <vt:i4>1310771</vt:i4>
      </vt:variant>
      <vt:variant>
        <vt:i4>482</vt:i4>
      </vt:variant>
      <vt:variant>
        <vt:i4>0</vt:i4>
      </vt:variant>
      <vt:variant>
        <vt:i4>5</vt:i4>
      </vt:variant>
      <vt:variant>
        <vt:lpwstr/>
      </vt:variant>
      <vt:variant>
        <vt:lpwstr>_Toc359487155</vt:lpwstr>
      </vt:variant>
      <vt:variant>
        <vt:i4>1310771</vt:i4>
      </vt:variant>
      <vt:variant>
        <vt:i4>476</vt:i4>
      </vt:variant>
      <vt:variant>
        <vt:i4>0</vt:i4>
      </vt:variant>
      <vt:variant>
        <vt:i4>5</vt:i4>
      </vt:variant>
      <vt:variant>
        <vt:lpwstr/>
      </vt:variant>
      <vt:variant>
        <vt:lpwstr>_Toc359487154</vt:lpwstr>
      </vt:variant>
      <vt:variant>
        <vt:i4>1310771</vt:i4>
      </vt:variant>
      <vt:variant>
        <vt:i4>470</vt:i4>
      </vt:variant>
      <vt:variant>
        <vt:i4>0</vt:i4>
      </vt:variant>
      <vt:variant>
        <vt:i4>5</vt:i4>
      </vt:variant>
      <vt:variant>
        <vt:lpwstr/>
      </vt:variant>
      <vt:variant>
        <vt:lpwstr>_Toc359487153</vt:lpwstr>
      </vt:variant>
      <vt:variant>
        <vt:i4>1310771</vt:i4>
      </vt:variant>
      <vt:variant>
        <vt:i4>464</vt:i4>
      </vt:variant>
      <vt:variant>
        <vt:i4>0</vt:i4>
      </vt:variant>
      <vt:variant>
        <vt:i4>5</vt:i4>
      </vt:variant>
      <vt:variant>
        <vt:lpwstr/>
      </vt:variant>
      <vt:variant>
        <vt:lpwstr>_Toc359487152</vt:lpwstr>
      </vt:variant>
      <vt:variant>
        <vt:i4>1310771</vt:i4>
      </vt:variant>
      <vt:variant>
        <vt:i4>458</vt:i4>
      </vt:variant>
      <vt:variant>
        <vt:i4>0</vt:i4>
      </vt:variant>
      <vt:variant>
        <vt:i4>5</vt:i4>
      </vt:variant>
      <vt:variant>
        <vt:lpwstr/>
      </vt:variant>
      <vt:variant>
        <vt:lpwstr>_Toc359487151</vt:lpwstr>
      </vt:variant>
      <vt:variant>
        <vt:i4>1310771</vt:i4>
      </vt:variant>
      <vt:variant>
        <vt:i4>452</vt:i4>
      </vt:variant>
      <vt:variant>
        <vt:i4>0</vt:i4>
      </vt:variant>
      <vt:variant>
        <vt:i4>5</vt:i4>
      </vt:variant>
      <vt:variant>
        <vt:lpwstr/>
      </vt:variant>
      <vt:variant>
        <vt:lpwstr>_Toc359487150</vt:lpwstr>
      </vt:variant>
      <vt:variant>
        <vt:i4>1376307</vt:i4>
      </vt:variant>
      <vt:variant>
        <vt:i4>446</vt:i4>
      </vt:variant>
      <vt:variant>
        <vt:i4>0</vt:i4>
      </vt:variant>
      <vt:variant>
        <vt:i4>5</vt:i4>
      </vt:variant>
      <vt:variant>
        <vt:lpwstr/>
      </vt:variant>
      <vt:variant>
        <vt:lpwstr>_Toc359487149</vt:lpwstr>
      </vt:variant>
      <vt:variant>
        <vt:i4>1376307</vt:i4>
      </vt:variant>
      <vt:variant>
        <vt:i4>440</vt:i4>
      </vt:variant>
      <vt:variant>
        <vt:i4>0</vt:i4>
      </vt:variant>
      <vt:variant>
        <vt:i4>5</vt:i4>
      </vt:variant>
      <vt:variant>
        <vt:lpwstr/>
      </vt:variant>
      <vt:variant>
        <vt:lpwstr>_Toc359487148</vt:lpwstr>
      </vt:variant>
      <vt:variant>
        <vt:i4>1376307</vt:i4>
      </vt:variant>
      <vt:variant>
        <vt:i4>434</vt:i4>
      </vt:variant>
      <vt:variant>
        <vt:i4>0</vt:i4>
      </vt:variant>
      <vt:variant>
        <vt:i4>5</vt:i4>
      </vt:variant>
      <vt:variant>
        <vt:lpwstr/>
      </vt:variant>
      <vt:variant>
        <vt:lpwstr>_Toc359487147</vt:lpwstr>
      </vt:variant>
      <vt:variant>
        <vt:i4>1376307</vt:i4>
      </vt:variant>
      <vt:variant>
        <vt:i4>428</vt:i4>
      </vt:variant>
      <vt:variant>
        <vt:i4>0</vt:i4>
      </vt:variant>
      <vt:variant>
        <vt:i4>5</vt:i4>
      </vt:variant>
      <vt:variant>
        <vt:lpwstr/>
      </vt:variant>
      <vt:variant>
        <vt:lpwstr>_Toc359487146</vt:lpwstr>
      </vt:variant>
      <vt:variant>
        <vt:i4>1376307</vt:i4>
      </vt:variant>
      <vt:variant>
        <vt:i4>422</vt:i4>
      </vt:variant>
      <vt:variant>
        <vt:i4>0</vt:i4>
      </vt:variant>
      <vt:variant>
        <vt:i4>5</vt:i4>
      </vt:variant>
      <vt:variant>
        <vt:lpwstr/>
      </vt:variant>
      <vt:variant>
        <vt:lpwstr>_Toc359487145</vt:lpwstr>
      </vt:variant>
      <vt:variant>
        <vt:i4>1376307</vt:i4>
      </vt:variant>
      <vt:variant>
        <vt:i4>416</vt:i4>
      </vt:variant>
      <vt:variant>
        <vt:i4>0</vt:i4>
      </vt:variant>
      <vt:variant>
        <vt:i4>5</vt:i4>
      </vt:variant>
      <vt:variant>
        <vt:lpwstr/>
      </vt:variant>
      <vt:variant>
        <vt:lpwstr>_Toc359487144</vt:lpwstr>
      </vt:variant>
      <vt:variant>
        <vt:i4>1376307</vt:i4>
      </vt:variant>
      <vt:variant>
        <vt:i4>410</vt:i4>
      </vt:variant>
      <vt:variant>
        <vt:i4>0</vt:i4>
      </vt:variant>
      <vt:variant>
        <vt:i4>5</vt:i4>
      </vt:variant>
      <vt:variant>
        <vt:lpwstr/>
      </vt:variant>
      <vt:variant>
        <vt:lpwstr>_Toc359487143</vt:lpwstr>
      </vt:variant>
      <vt:variant>
        <vt:i4>1376307</vt:i4>
      </vt:variant>
      <vt:variant>
        <vt:i4>404</vt:i4>
      </vt:variant>
      <vt:variant>
        <vt:i4>0</vt:i4>
      </vt:variant>
      <vt:variant>
        <vt:i4>5</vt:i4>
      </vt:variant>
      <vt:variant>
        <vt:lpwstr/>
      </vt:variant>
      <vt:variant>
        <vt:lpwstr>_Toc359487142</vt:lpwstr>
      </vt:variant>
      <vt:variant>
        <vt:i4>1376307</vt:i4>
      </vt:variant>
      <vt:variant>
        <vt:i4>398</vt:i4>
      </vt:variant>
      <vt:variant>
        <vt:i4>0</vt:i4>
      </vt:variant>
      <vt:variant>
        <vt:i4>5</vt:i4>
      </vt:variant>
      <vt:variant>
        <vt:lpwstr/>
      </vt:variant>
      <vt:variant>
        <vt:lpwstr>_Toc359487141</vt:lpwstr>
      </vt:variant>
      <vt:variant>
        <vt:i4>1376307</vt:i4>
      </vt:variant>
      <vt:variant>
        <vt:i4>392</vt:i4>
      </vt:variant>
      <vt:variant>
        <vt:i4>0</vt:i4>
      </vt:variant>
      <vt:variant>
        <vt:i4>5</vt:i4>
      </vt:variant>
      <vt:variant>
        <vt:lpwstr/>
      </vt:variant>
      <vt:variant>
        <vt:lpwstr>_Toc359487140</vt:lpwstr>
      </vt:variant>
      <vt:variant>
        <vt:i4>1179699</vt:i4>
      </vt:variant>
      <vt:variant>
        <vt:i4>386</vt:i4>
      </vt:variant>
      <vt:variant>
        <vt:i4>0</vt:i4>
      </vt:variant>
      <vt:variant>
        <vt:i4>5</vt:i4>
      </vt:variant>
      <vt:variant>
        <vt:lpwstr/>
      </vt:variant>
      <vt:variant>
        <vt:lpwstr>_Toc359487139</vt:lpwstr>
      </vt:variant>
      <vt:variant>
        <vt:i4>1179699</vt:i4>
      </vt:variant>
      <vt:variant>
        <vt:i4>380</vt:i4>
      </vt:variant>
      <vt:variant>
        <vt:i4>0</vt:i4>
      </vt:variant>
      <vt:variant>
        <vt:i4>5</vt:i4>
      </vt:variant>
      <vt:variant>
        <vt:lpwstr/>
      </vt:variant>
      <vt:variant>
        <vt:lpwstr>_Toc359487138</vt:lpwstr>
      </vt:variant>
      <vt:variant>
        <vt:i4>1179699</vt:i4>
      </vt:variant>
      <vt:variant>
        <vt:i4>374</vt:i4>
      </vt:variant>
      <vt:variant>
        <vt:i4>0</vt:i4>
      </vt:variant>
      <vt:variant>
        <vt:i4>5</vt:i4>
      </vt:variant>
      <vt:variant>
        <vt:lpwstr/>
      </vt:variant>
      <vt:variant>
        <vt:lpwstr>_Toc359487137</vt:lpwstr>
      </vt:variant>
      <vt:variant>
        <vt:i4>1179699</vt:i4>
      </vt:variant>
      <vt:variant>
        <vt:i4>368</vt:i4>
      </vt:variant>
      <vt:variant>
        <vt:i4>0</vt:i4>
      </vt:variant>
      <vt:variant>
        <vt:i4>5</vt:i4>
      </vt:variant>
      <vt:variant>
        <vt:lpwstr/>
      </vt:variant>
      <vt:variant>
        <vt:lpwstr>_Toc359487136</vt:lpwstr>
      </vt:variant>
      <vt:variant>
        <vt:i4>1179699</vt:i4>
      </vt:variant>
      <vt:variant>
        <vt:i4>362</vt:i4>
      </vt:variant>
      <vt:variant>
        <vt:i4>0</vt:i4>
      </vt:variant>
      <vt:variant>
        <vt:i4>5</vt:i4>
      </vt:variant>
      <vt:variant>
        <vt:lpwstr/>
      </vt:variant>
      <vt:variant>
        <vt:lpwstr>_Toc359487135</vt:lpwstr>
      </vt:variant>
      <vt:variant>
        <vt:i4>1179699</vt:i4>
      </vt:variant>
      <vt:variant>
        <vt:i4>356</vt:i4>
      </vt:variant>
      <vt:variant>
        <vt:i4>0</vt:i4>
      </vt:variant>
      <vt:variant>
        <vt:i4>5</vt:i4>
      </vt:variant>
      <vt:variant>
        <vt:lpwstr/>
      </vt:variant>
      <vt:variant>
        <vt:lpwstr>_Toc359487134</vt:lpwstr>
      </vt:variant>
      <vt:variant>
        <vt:i4>1179699</vt:i4>
      </vt:variant>
      <vt:variant>
        <vt:i4>350</vt:i4>
      </vt:variant>
      <vt:variant>
        <vt:i4>0</vt:i4>
      </vt:variant>
      <vt:variant>
        <vt:i4>5</vt:i4>
      </vt:variant>
      <vt:variant>
        <vt:lpwstr/>
      </vt:variant>
      <vt:variant>
        <vt:lpwstr>_Toc359487133</vt:lpwstr>
      </vt:variant>
      <vt:variant>
        <vt:i4>1179699</vt:i4>
      </vt:variant>
      <vt:variant>
        <vt:i4>344</vt:i4>
      </vt:variant>
      <vt:variant>
        <vt:i4>0</vt:i4>
      </vt:variant>
      <vt:variant>
        <vt:i4>5</vt:i4>
      </vt:variant>
      <vt:variant>
        <vt:lpwstr/>
      </vt:variant>
      <vt:variant>
        <vt:lpwstr>_Toc359487132</vt:lpwstr>
      </vt:variant>
      <vt:variant>
        <vt:i4>1179699</vt:i4>
      </vt:variant>
      <vt:variant>
        <vt:i4>338</vt:i4>
      </vt:variant>
      <vt:variant>
        <vt:i4>0</vt:i4>
      </vt:variant>
      <vt:variant>
        <vt:i4>5</vt:i4>
      </vt:variant>
      <vt:variant>
        <vt:lpwstr/>
      </vt:variant>
      <vt:variant>
        <vt:lpwstr>_Toc359487131</vt:lpwstr>
      </vt:variant>
      <vt:variant>
        <vt:i4>1179699</vt:i4>
      </vt:variant>
      <vt:variant>
        <vt:i4>332</vt:i4>
      </vt:variant>
      <vt:variant>
        <vt:i4>0</vt:i4>
      </vt:variant>
      <vt:variant>
        <vt:i4>5</vt:i4>
      </vt:variant>
      <vt:variant>
        <vt:lpwstr/>
      </vt:variant>
      <vt:variant>
        <vt:lpwstr>_Toc359487130</vt:lpwstr>
      </vt:variant>
      <vt:variant>
        <vt:i4>1245235</vt:i4>
      </vt:variant>
      <vt:variant>
        <vt:i4>326</vt:i4>
      </vt:variant>
      <vt:variant>
        <vt:i4>0</vt:i4>
      </vt:variant>
      <vt:variant>
        <vt:i4>5</vt:i4>
      </vt:variant>
      <vt:variant>
        <vt:lpwstr/>
      </vt:variant>
      <vt:variant>
        <vt:lpwstr>_Toc359487129</vt:lpwstr>
      </vt:variant>
      <vt:variant>
        <vt:i4>1245235</vt:i4>
      </vt:variant>
      <vt:variant>
        <vt:i4>320</vt:i4>
      </vt:variant>
      <vt:variant>
        <vt:i4>0</vt:i4>
      </vt:variant>
      <vt:variant>
        <vt:i4>5</vt:i4>
      </vt:variant>
      <vt:variant>
        <vt:lpwstr/>
      </vt:variant>
      <vt:variant>
        <vt:lpwstr>_Toc359487128</vt:lpwstr>
      </vt:variant>
      <vt:variant>
        <vt:i4>1245235</vt:i4>
      </vt:variant>
      <vt:variant>
        <vt:i4>314</vt:i4>
      </vt:variant>
      <vt:variant>
        <vt:i4>0</vt:i4>
      </vt:variant>
      <vt:variant>
        <vt:i4>5</vt:i4>
      </vt:variant>
      <vt:variant>
        <vt:lpwstr/>
      </vt:variant>
      <vt:variant>
        <vt:lpwstr>_Toc359487127</vt:lpwstr>
      </vt:variant>
      <vt:variant>
        <vt:i4>1245235</vt:i4>
      </vt:variant>
      <vt:variant>
        <vt:i4>308</vt:i4>
      </vt:variant>
      <vt:variant>
        <vt:i4>0</vt:i4>
      </vt:variant>
      <vt:variant>
        <vt:i4>5</vt:i4>
      </vt:variant>
      <vt:variant>
        <vt:lpwstr/>
      </vt:variant>
      <vt:variant>
        <vt:lpwstr>_Toc359487126</vt:lpwstr>
      </vt:variant>
      <vt:variant>
        <vt:i4>1245235</vt:i4>
      </vt:variant>
      <vt:variant>
        <vt:i4>302</vt:i4>
      </vt:variant>
      <vt:variant>
        <vt:i4>0</vt:i4>
      </vt:variant>
      <vt:variant>
        <vt:i4>5</vt:i4>
      </vt:variant>
      <vt:variant>
        <vt:lpwstr/>
      </vt:variant>
      <vt:variant>
        <vt:lpwstr>_Toc359487125</vt:lpwstr>
      </vt:variant>
      <vt:variant>
        <vt:i4>1245235</vt:i4>
      </vt:variant>
      <vt:variant>
        <vt:i4>296</vt:i4>
      </vt:variant>
      <vt:variant>
        <vt:i4>0</vt:i4>
      </vt:variant>
      <vt:variant>
        <vt:i4>5</vt:i4>
      </vt:variant>
      <vt:variant>
        <vt:lpwstr/>
      </vt:variant>
      <vt:variant>
        <vt:lpwstr>_Toc359487124</vt:lpwstr>
      </vt:variant>
      <vt:variant>
        <vt:i4>1245235</vt:i4>
      </vt:variant>
      <vt:variant>
        <vt:i4>290</vt:i4>
      </vt:variant>
      <vt:variant>
        <vt:i4>0</vt:i4>
      </vt:variant>
      <vt:variant>
        <vt:i4>5</vt:i4>
      </vt:variant>
      <vt:variant>
        <vt:lpwstr/>
      </vt:variant>
      <vt:variant>
        <vt:lpwstr>_Toc359487123</vt:lpwstr>
      </vt:variant>
      <vt:variant>
        <vt:i4>1245235</vt:i4>
      </vt:variant>
      <vt:variant>
        <vt:i4>284</vt:i4>
      </vt:variant>
      <vt:variant>
        <vt:i4>0</vt:i4>
      </vt:variant>
      <vt:variant>
        <vt:i4>5</vt:i4>
      </vt:variant>
      <vt:variant>
        <vt:lpwstr/>
      </vt:variant>
      <vt:variant>
        <vt:lpwstr>_Toc359487122</vt:lpwstr>
      </vt:variant>
      <vt:variant>
        <vt:i4>1245235</vt:i4>
      </vt:variant>
      <vt:variant>
        <vt:i4>278</vt:i4>
      </vt:variant>
      <vt:variant>
        <vt:i4>0</vt:i4>
      </vt:variant>
      <vt:variant>
        <vt:i4>5</vt:i4>
      </vt:variant>
      <vt:variant>
        <vt:lpwstr/>
      </vt:variant>
      <vt:variant>
        <vt:lpwstr>_Toc359487121</vt:lpwstr>
      </vt:variant>
      <vt:variant>
        <vt:i4>1245235</vt:i4>
      </vt:variant>
      <vt:variant>
        <vt:i4>272</vt:i4>
      </vt:variant>
      <vt:variant>
        <vt:i4>0</vt:i4>
      </vt:variant>
      <vt:variant>
        <vt:i4>5</vt:i4>
      </vt:variant>
      <vt:variant>
        <vt:lpwstr/>
      </vt:variant>
      <vt:variant>
        <vt:lpwstr>_Toc359487120</vt:lpwstr>
      </vt:variant>
      <vt:variant>
        <vt:i4>1048627</vt:i4>
      </vt:variant>
      <vt:variant>
        <vt:i4>266</vt:i4>
      </vt:variant>
      <vt:variant>
        <vt:i4>0</vt:i4>
      </vt:variant>
      <vt:variant>
        <vt:i4>5</vt:i4>
      </vt:variant>
      <vt:variant>
        <vt:lpwstr/>
      </vt:variant>
      <vt:variant>
        <vt:lpwstr>_Toc359487119</vt:lpwstr>
      </vt:variant>
      <vt:variant>
        <vt:i4>1048627</vt:i4>
      </vt:variant>
      <vt:variant>
        <vt:i4>260</vt:i4>
      </vt:variant>
      <vt:variant>
        <vt:i4>0</vt:i4>
      </vt:variant>
      <vt:variant>
        <vt:i4>5</vt:i4>
      </vt:variant>
      <vt:variant>
        <vt:lpwstr/>
      </vt:variant>
      <vt:variant>
        <vt:lpwstr>_Toc359487118</vt:lpwstr>
      </vt:variant>
      <vt:variant>
        <vt:i4>1048627</vt:i4>
      </vt:variant>
      <vt:variant>
        <vt:i4>254</vt:i4>
      </vt:variant>
      <vt:variant>
        <vt:i4>0</vt:i4>
      </vt:variant>
      <vt:variant>
        <vt:i4>5</vt:i4>
      </vt:variant>
      <vt:variant>
        <vt:lpwstr/>
      </vt:variant>
      <vt:variant>
        <vt:lpwstr>_Toc359487117</vt:lpwstr>
      </vt:variant>
      <vt:variant>
        <vt:i4>1048627</vt:i4>
      </vt:variant>
      <vt:variant>
        <vt:i4>248</vt:i4>
      </vt:variant>
      <vt:variant>
        <vt:i4>0</vt:i4>
      </vt:variant>
      <vt:variant>
        <vt:i4>5</vt:i4>
      </vt:variant>
      <vt:variant>
        <vt:lpwstr/>
      </vt:variant>
      <vt:variant>
        <vt:lpwstr>_Toc359487116</vt:lpwstr>
      </vt:variant>
      <vt:variant>
        <vt:i4>1048627</vt:i4>
      </vt:variant>
      <vt:variant>
        <vt:i4>242</vt:i4>
      </vt:variant>
      <vt:variant>
        <vt:i4>0</vt:i4>
      </vt:variant>
      <vt:variant>
        <vt:i4>5</vt:i4>
      </vt:variant>
      <vt:variant>
        <vt:lpwstr/>
      </vt:variant>
      <vt:variant>
        <vt:lpwstr>_Toc359487115</vt:lpwstr>
      </vt:variant>
      <vt:variant>
        <vt:i4>1048627</vt:i4>
      </vt:variant>
      <vt:variant>
        <vt:i4>236</vt:i4>
      </vt:variant>
      <vt:variant>
        <vt:i4>0</vt:i4>
      </vt:variant>
      <vt:variant>
        <vt:i4>5</vt:i4>
      </vt:variant>
      <vt:variant>
        <vt:lpwstr/>
      </vt:variant>
      <vt:variant>
        <vt:lpwstr>_Toc359487114</vt:lpwstr>
      </vt:variant>
      <vt:variant>
        <vt:i4>1048627</vt:i4>
      </vt:variant>
      <vt:variant>
        <vt:i4>230</vt:i4>
      </vt:variant>
      <vt:variant>
        <vt:i4>0</vt:i4>
      </vt:variant>
      <vt:variant>
        <vt:i4>5</vt:i4>
      </vt:variant>
      <vt:variant>
        <vt:lpwstr/>
      </vt:variant>
      <vt:variant>
        <vt:lpwstr>_Toc359487113</vt:lpwstr>
      </vt:variant>
      <vt:variant>
        <vt:i4>1048627</vt:i4>
      </vt:variant>
      <vt:variant>
        <vt:i4>224</vt:i4>
      </vt:variant>
      <vt:variant>
        <vt:i4>0</vt:i4>
      </vt:variant>
      <vt:variant>
        <vt:i4>5</vt:i4>
      </vt:variant>
      <vt:variant>
        <vt:lpwstr/>
      </vt:variant>
      <vt:variant>
        <vt:lpwstr>_Toc359487112</vt:lpwstr>
      </vt:variant>
      <vt:variant>
        <vt:i4>1048627</vt:i4>
      </vt:variant>
      <vt:variant>
        <vt:i4>218</vt:i4>
      </vt:variant>
      <vt:variant>
        <vt:i4>0</vt:i4>
      </vt:variant>
      <vt:variant>
        <vt:i4>5</vt:i4>
      </vt:variant>
      <vt:variant>
        <vt:lpwstr/>
      </vt:variant>
      <vt:variant>
        <vt:lpwstr>_Toc359487111</vt:lpwstr>
      </vt:variant>
      <vt:variant>
        <vt:i4>1048627</vt:i4>
      </vt:variant>
      <vt:variant>
        <vt:i4>212</vt:i4>
      </vt:variant>
      <vt:variant>
        <vt:i4>0</vt:i4>
      </vt:variant>
      <vt:variant>
        <vt:i4>5</vt:i4>
      </vt:variant>
      <vt:variant>
        <vt:lpwstr/>
      </vt:variant>
      <vt:variant>
        <vt:lpwstr>_Toc359487110</vt:lpwstr>
      </vt:variant>
      <vt:variant>
        <vt:i4>1114163</vt:i4>
      </vt:variant>
      <vt:variant>
        <vt:i4>206</vt:i4>
      </vt:variant>
      <vt:variant>
        <vt:i4>0</vt:i4>
      </vt:variant>
      <vt:variant>
        <vt:i4>5</vt:i4>
      </vt:variant>
      <vt:variant>
        <vt:lpwstr/>
      </vt:variant>
      <vt:variant>
        <vt:lpwstr>_Toc359487109</vt:lpwstr>
      </vt:variant>
      <vt:variant>
        <vt:i4>1114163</vt:i4>
      </vt:variant>
      <vt:variant>
        <vt:i4>200</vt:i4>
      </vt:variant>
      <vt:variant>
        <vt:i4>0</vt:i4>
      </vt:variant>
      <vt:variant>
        <vt:i4>5</vt:i4>
      </vt:variant>
      <vt:variant>
        <vt:lpwstr/>
      </vt:variant>
      <vt:variant>
        <vt:lpwstr>_Toc359487108</vt:lpwstr>
      </vt:variant>
      <vt:variant>
        <vt:i4>1114163</vt:i4>
      </vt:variant>
      <vt:variant>
        <vt:i4>194</vt:i4>
      </vt:variant>
      <vt:variant>
        <vt:i4>0</vt:i4>
      </vt:variant>
      <vt:variant>
        <vt:i4>5</vt:i4>
      </vt:variant>
      <vt:variant>
        <vt:lpwstr/>
      </vt:variant>
      <vt:variant>
        <vt:lpwstr>_Toc359487107</vt:lpwstr>
      </vt:variant>
      <vt:variant>
        <vt:i4>1114163</vt:i4>
      </vt:variant>
      <vt:variant>
        <vt:i4>188</vt:i4>
      </vt:variant>
      <vt:variant>
        <vt:i4>0</vt:i4>
      </vt:variant>
      <vt:variant>
        <vt:i4>5</vt:i4>
      </vt:variant>
      <vt:variant>
        <vt:lpwstr/>
      </vt:variant>
      <vt:variant>
        <vt:lpwstr>_Toc359487106</vt:lpwstr>
      </vt:variant>
      <vt:variant>
        <vt:i4>1114163</vt:i4>
      </vt:variant>
      <vt:variant>
        <vt:i4>182</vt:i4>
      </vt:variant>
      <vt:variant>
        <vt:i4>0</vt:i4>
      </vt:variant>
      <vt:variant>
        <vt:i4>5</vt:i4>
      </vt:variant>
      <vt:variant>
        <vt:lpwstr/>
      </vt:variant>
      <vt:variant>
        <vt:lpwstr>_Toc359487105</vt:lpwstr>
      </vt:variant>
      <vt:variant>
        <vt:i4>1114163</vt:i4>
      </vt:variant>
      <vt:variant>
        <vt:i4>176</vt:i4>
      </vt:variant>
      <vt:variant>
        <vt:i4>0</vt:i4>
      </vt:variant>
      <vt:variant>
        <vt:i4>5</vt:i4>
      </vt:variant>
      <vt:variant>
        <vt:lpwstr/>
      </vt:variant>
      <vt:variant>
        <vt:lpwstr>_Toc359487104</vt:lpwstr>
      </vt:variant>
      <vt:variant>
        <vt:i4>1114163</vt:i4>
      </vt:variant>
      <vt:variant>
        <vt:i4>170</vt:i4>
      </vt:variant>
      <vt:variant>
        <vt:i4>0</vt:i4>
      </vt:variant>
      <vt:variant>
        <vt:i4>5</vt:i4>
      </vt:variant>
      <vt:variant>
        <vt:lpwstr/>
      </vt:variant>
      <vt:variant>
        <vt:lpwstr>_Toc359487103</vt:lpwstr>
      </vt:variant>
      <vt:variant>
        <vt:i4>1114163</vt:i4>
      </vt:variant>
      <vt:variant>
        <vt:i4>164</vt:i4>
      </vt:variant>
      <vt:variant>
        <vt:i4>0</vt:i4>
      </vt:variant>
      <vt:variant>
        <vt:i4>5</vt:i4>
      </vt:variant>
      <vt:variant>
        <vt:lpwstr/>
      </vt:variant>
      <vt:variant>
        <vt:lpwstr>_Toc359487102</vt:lpwstr>
      </vt:variant>
      <vt:variant>
        <vt:i4>1114163</vt:i4>
      </vt:variant>
      <vt:variant>
        <vt:i4>158</vt:i4>
      </vt:variant>
      <vt:variant>
        <vt:i4>0</vt:i4>
      </vt:variant>
      <vt:variant>
        <vt:i4>5</vt:i4>
      </vt:variant>
      <vt:variant>
        <vt:lpwstr/>
      </vt:variant>
      <vt:variant>
        <vt:lpwstr>_Toc359487101</vt:lpwstr>
      </vt:variant>
      <vt:variant>
        <vt:i4>1114163</vt:i4>
      </vt:variant>
      <vt:variant>
        <vt:i4>152</vt:i4>
      </vt:variant>
      <vt:variant>
        <vt:i4>0</vt:i4>
      </vt:variant>
      <vt:variant>
        <vt:i4>5</vt:i4>
      </vt:variant>
      <vt:variant>
        <vt:lpwstr/>
      </vt:variant>
      <vt:variant>
        <vt:lpwstr>_Toc359487100</vt:lpwstr>
      </vt:variant>
      <vt:variant>
        <vt:i4>1572914</vt:i4>
      </vt:variant>
      <vt:variant>
        <vt:i4>146</vt:i4>
      </vt:variant>
      <vt:variant>
        <vt:i4>0</vt:i4>
      </vt:variant>
      <vt:variant>
        <vt:i4>5</vt:i4>
      </vt:variant>
      <vt:variant>
        <vt:lpwstr/>
      </vt:variant>
      <vt:variant>
        <vt:lpwstr>_Toc359487099</vt:lpwstr>
      </vt:variant>
      <vt:variant>
        <vt:i4>1572914</vt:i4>
      </vt:variant>
      <vt:variant>
        <vt:i4>140</vt:i4>
      </vt:variant>
      <vt:variant>
        <vt:i4>0</vt:i4>
      </vt:variant>
      <vt:variant>
        <vt:i4>5</vt:i4>
      </vt:variant>
      <vt:variant>
        <vt:lpwstr/>
      </vt:variant>
      <vt:variant>
        <vt:lpwstr>_Toc359487098</vt:lpwstr>
      </vt:variant>
      <vt:variant>
        <vt:i4>1572914</vt:i4>
      </vt:variant>
      <vt:variant>
        <vt:i4>134</vt:i4>
      </vt:variant>
      <vt:variant>
        <vt:i4>0</vt:i4>
      </vt:variant>
      <vt:variant>
        <vt:i4>5</vt:i4>
      </vt:variant>
      <vt:variant>
        <vt:lpwstr/>
      </vt:variant>
      <vt:variant>
        <vt:lpwstr>_Toc359487097</vt:lpwstr>
      </vt:variant>
      <vt:variant>
        <vt:i4>1572914</vt:i4>
      </vt:variant>
      <vt:variant>
        <vt:i4>128</vt:i4>
      </vt:variant>
      <vt:variant>
        <vt:i4>0</vt:i4>
      </vt:variant>
      <vt:variant>
        <vt:i4>5</vt:i4>
      </vt:variant>
      <vt:variant>
        <vt:lpwstr/>
      </vt:variant>
      <vt:variant>
        <vt:lpwstr>_Toc359487096</vt:lpwstr>
      </vt:variant>
      <vt:variant>
        <vt:i4>1572914</vt:i4>
      </vt:variant>
      <vt:variant>
        <vt:i4>122</vt:i4>
      </vt:variant>
      <vt:variant>
        <vt:i4>0</vt:i4>
      </vt:variant>
      <vt:variant>
        <vt:i4>5</vt:i4>
      </vt:variant>
      <vt:variant>
        <vt:lpwstr/>
      </vt:variant>
      <vt:variant>
        <vt:lpwstr>_Toc359487095</vt:lpwstr>
      </vt:variant>
      <vt:variant>
        <vt:i4>1572914</vt:i4>
      </vt:variant>
      <vt:variant>
        <vt:i4>116</vt:i4>
      </vt:variant>
      <vt:variant>
        <vt:i4>0</vt:i4>
      </vt:variant>
      <vt:variant>
        <vt:i4>5</vt:i4>
      </vt:variant>
      <vt:variant>
        <vt:lpwstr/>
      </vt:variant>
      <vt:variant>
        <vt:lpwstr>_Toc359487094</vt:lpwstr>
      </vt:variant>
      <vt:variant>
        <vt:i4>1572914</vt:i4>
      </vt:variant>
      <vt:variant>
        <vt:i4>110</vt:i4>
      </vt:variant>
      <vt:variant>
        <vt:i4>0</vt:i4>
      </vt:variant>
      <vt:variant>
        <vt:i4>5</vt:i4>
      </vt:variant>
      <vt:variant>
        <vt:lpwstr/>
      </vt:variant>
      <vt:variant>
        <vt:lpwstr>_Toc359487093</vt:lpwstr>
      </vt:variant>
      <vt:variant>
        <vt:i4>1572914</vt:i4>
      </vt:variant>
      <vt:variant>
        <vt:i4>104</vt:i4>
      </vt:variant>
      <vt:variant>
        <vt:i4>0</vt:i4>
      </vt:variant>
      <vt:variant>
        <vt:i4>5</vt:i4>
      </vt:variant>
      <vt:variant>
        <vt:lpwstr/>
      </vt:variant>
      <vt:variant>
        <vt:lpwstr>_Toc359487092</vt:lpwstr>
      </vt:variant>
      <vt:variant>
        <vt:i4>1572914</vt:i4>
      </vt:variant>
      <vt:variant>
        <vt:i4>98</vt:i4>
      </vt:variant>
      <vt:variant>
        <vt:i4>0</vt:i4>
      </vt:variant>
      <vt:variant>
        <vt:i4>5</vt:i4>
      </vt:variant>
      <vt:variant>
        <vt:lpwstr/>
      </vt:variant>
      <vt:variant>
        <vt:lpwstr>_Toc359487091</vt:lpwstr>
      </vt:variant>
      <vt:variant>
        <vt:i4>1572914</vt:i4>
      </vt:variant>
      <vt:variant>
        <vt:i4>92</vt:i4>
      </vt:variant>
      <vt:variant>
        <vt:i4>0</vt:i4>
      </vt:variant>
      <vt:variant>
        <vt:i4>5</vt:i4>
      </vt:variant>
      <vt:variant>
        <vt:lpwstr/>
      </vt:variant>
      <vt:variant>
        <vt:lpwstr>_Toc359487090</vt:lpwstr>
      </vt:variant>
      <vt:variant>
        <vt:i4>1638450</vt:i4>
      </vt:variant>
      <vt:variant>
        <vt:i4>86</vt:i4>
      </vt:variant>
      <vt:variant>
        <vt:i4>0</vt:i4>
      </vt:variant>
      <vt:variant>
        <vt:i4>5</vt:i4>
      </vt:variant>
      <vt:variant>
        <vt:lpwstr/>
      </vt:variant>
      <vt:variant>
        <vt:lpwstr>_Toc359487089</vt:lpwstr>
      </vt:variant>
      <vt:variant>
        <vt:i4>1638450</vt:i4>
      </vt:variant>
      <vt:variant>
        <vt:i4>80</vt:i4>
      </vt:variant>
      <vt:variant>
        <vt:i4>0</vt:i4>
      </vt:variant>
      <vt:variant>
        <vt:i4>5</vt:i4>
      </vt:variant>
      <vt:variant>
        <vt:lpwstr/>
      </vt:variant>
      <vt:variant>
        <vt:lpwstr>_Toc359487088</vt:lpwstr>
      </vt:variant>
      <vt:variant>
        <vt:i4>1638450</vt:i4>
      </vt:variant>
      <vt:variant>
        <vt:i4>74</vt:i4>
      </vt:variant>
      <vt:variant>
        <vt:i4>0</vt:i4>
      </vt:variant>
      <vt:variant>
        <vt:i4>5</vt:i4>
      </vt:variant>
      <vt:variant>
        <vt:lpwstr/>
      </vt:variant>
      <vt:variant>
        <vt:lpwstr>_Toc359487087</vt:lpwstr>
      </vt:variant>
      <vt:variant>
        <vt:i4>1638450</vt:i4>
      </vt:variant>
      <vt:variant>
        <vt:i4>68</vt:i4>
      </vt:variant>
      <vt:variant>
        <vt:i4>0</vt:i4>
      </vt:variant>
      <vt:variant>
        <vt:i4>5</vt:i4>
      </vt:variant>
      <vt:variant>
        <vt:lpwstr/>
      </vt:variant>
      <vt:variant>
        <vt:lpwstr>_Toc359487086</vt:lpwstr>
      </vt:variant>
      <vt:variant>
        <vt:i4>1638450</vt:i4>
      </vt:variant>
      <vt:variant>
        <vt:i4>62</vt:i4>
      </vt:variant>
      <vt:variant>
        <vt:i4>0</vt:i4>
      </vt:variant>
      <vt:variant>
        <vt:i4>5</vt:i4>
      </vt:variant>
      <vt:variant>
        <vt:lpwstr/>
      </vt:variant>
      <vt:variant>
        <vt:lpwstr>_Toc359487085</vt:lpwstr>
      </vt:variant>
      <vt:variant>
        <vt:i4>1638450</vt:i4>
      </vt:variant>
      <vt:variant>
        <vt:i4>56</vt:i4>
      </vt:variant>
      <vt:variant>
        <vt:i4>0</vt:i4>
      </vt:variant>
      <vt:variant>
        <vt:i4>5</vt:i4>
      </vt:variant>
      <vt:variant>
        <vt:lpwstr/>
      </vt:variant>
      <vt:variant>
        <vt:lpwstr>_Toc359487084</vt:lpwstr>
      </vt:variant>
      <vt:variant>
        <vt:i4>1638450</vt:i4>
      </vt:variant>
      <vt:variant>
        <vt:i4>50</vt:i4>
      </vt:variant>
      <vt:variant>
        <vt:i4>0</vt:i4>
      </vt:variant>
      <vt:variant>
        <vt:i4>5</vt:i4>
      </vt:variant>
      <vt:variant>
        <vt:lpwstr/>
      </vt:variant>
      <vt:variant>
        <vt:lpwstr>_Toc359487083</vt:lpwstr>
      </vt:variant>
      <vt:variant>
        <vt:i4>1638450</vt:i4>
      </vt:variant>
      <vt:variant>
        <vt:i4>44</vt:i4>
      </vt:variant>
      <vt:variant>
        <vt:i4>0</vt:i4>
      </vt:variant>
      <vt:variant>
        <vt:i4>5</vt:i4>
      </vt:variant>
      <vt:variant>
        <vt:lpwstr/>
      </vt:variant>
      <vt:variant>
        <vt:lpwstr>_Toc359487082</vt:lpwstr>
      </vt:variant>
      <vt:variant>
        <vt:i4>1638450</vt:i4>
      </vt:variant>
      <vt:variant>
        <vt:i4>38</vt:i4>
      </vt:variant>
      <vt:variant>
        <vt:i4>0</vt:i4>
      </vt:variant>
      <vt:variant>
        <vt:i4>5</vt:i4>
      </vt:variant>
      <vt:variant>
        <vt:lpwstr/>
      </vt:variant>
      <vt:variant>
        <vt:lpwstr>_Toc359487081</vt:lpwstr>
      </vt:variant>
      <vt:variant>
        <vt:i4>1638450</vt:i4>
      </vt:variant>
      <vt:variant>
        <vt:i4>32</vt:i4>
      </vt:variant>
      <vt:variant>
        <vt:i4>0</vt:i4>
      </vt:variant>
      <vt:variant>
        <vt:i4>5</vt:i4>
      </vt:variant>
      <vt:variant>
        <vt:lpwstr/>
      </vt:variant>
      <vt:variant>
        <vt:lpwstr>_Toc359487080</vt:lpwstr>
      </vt:variant>
      <vt:variant>
        <vt:i4>1441842</vt:i4>
      </vt:variant>
      <vt:variant>
        <vt:i4>26</vt:i4>
      </vt:variant>
      <vt:variant>
        <vt:i4>0</vt:i4>
      </vt:variant>
      <vt:variant>
        <vt:i4>5</vt:i4>
      </vt:variant>
      <vt:variant>
        <vt:lpwstr/>
      </vt:variant>
      <vt:variant>
        <vt:lpwstr>_Toc359487079</vt:lpwstr>
      </vt:variant>
      <vt:variant>
        <vt:i4>1441842</vt:i4>
      </vt:variant>
      <vt:variant>
        <vt:i4>20</vt:i4>
      </vt:variant>
      <vt:variant>
        <vt:i4>0</vt:i4>
      </vt:variant>
      <vt:variant>
        <vt:i4>5</vt:i4>
      </vt:variant>
      <vt:variant>
        <vt:lpwstr/>
      </vt:variant>
      <vt:variant>
        <vt:lpwstr>_Toc359487078</vt:lpwstr>
      </vt:variant>
      <vt:variant>
        <vt:i4>1441842</vt:i4>
      </vt:variant>
      <vt:variant>
        <vt:i4>14</vt:i4>
      </vt:variant>
      <vt:variant>
        <vt:i4>0</vt:i4>
      </vt:variant>
      <vt:variant>
        <vt:i4>5</vt:i4>
      </vt:variant>
      <vt:variant>
        <vt:lpwstr/>
      </vt:variant>
      <vt:variant>
        <vt:lpwstr>_Toc359487077</vt:lpwstr>
      </vt:variant>
      <vt:variant>
        <vt:i4>1441842</vt:i4>
      </vt:variant>
      <vt:variant>
        <vt:i4>8</vt:i4>
      </vt:variant>
      <vt:variant>
        <vt:i4>0</vt:i4>
      </vt:variant>
      <vt:variant>
        <vt:i4>5</vt:i4>
      </vt:variant>
      <vt:variant>
        <vt:lpwstr/>
      </vt:variant>
      <vt:variant>
        <vt:lpwstr>_Toc359487076</vt:lpwstr>
      </vt:variant>
      <vt:variant>
        <vt:i4>1441842</vt:i4>
      </vt:variant>
      <vt:variant>
        <vt:i4>2</vt:i4>
      </vt:variant>
      <vt:variant>
        <vt:i4>0</vt:i4>
      </vt:variant>
      <vt:variant>
        <vt:i4>5</vt:i4>
      </vt:variant>
      <vt:variant>
        <vt:lpwstr/>
      </vt:variant>
      <vt:variant>
        <vt:lpwstr>_Toc359487075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kalabin</dc:creator>
  <cp:lastModifiedBy>maseyanchik</cp:lastModifiedBy>
  <cp:revision>5</cp:revision>
  <cp:lastPrinted>2018-06-06T03:56:00Z</cp:lastPrinted>
  <dcterms:created xsi:type="dcterms:W3CDTF">2018-05-29T10:12:00Z</dcterms:created>
  <dcterms:modified xsi:type="dcterms:W3CDTF">2018-06-19T11:46:00Z</dcterms:modified>
</cp:coreProperties>
</file>