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E" w:rsidRDefault="00F20EAE">
      <w:pPr>
        <w:pStyle w:val="a3"/>
        <w:ind w:left="-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486.95pt;height:191.15pt;mso-position-horizontal-relative:char;mso-position-vertical-relative:line" coordsize="9739,3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width:9739;height:38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319;top:3001;width:1280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21.01.2019</w:t>
                    </w:r>
                  </w:p>
                </w:txbxContent>
              </v:textbox>
            </v:shape>
            <v:shape id="_x0000_s1077" type="#_x0000_t202" style="position:absolute;left:7947;top:3004;width:518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04E" w:rsidRDefault="0092004E">
      <w:pPr>
        <w:pStyle w:val="a3"/>
        <w:spacing w:before="1"/>
        <w:rPr>
          <w:sz w:val="8"/>
        </w:rPr>
      </w:pPr>
    </w:p>
    <w:p w:rsidR="0092004E" w:rsidRDefault="00870EED" w:rsidP="007F46CD">
      <w:pPr>
        <w:tabs>
          <w:tab w:val="left" w:pos="2563"/>
          <w:tab w:val="left" w:pos="3225"/>
          <w:tab w:val="left" w:pos="5217"/>
        </w:tabs>
        <w:spacing w:before="155" w:line="240" w:lineRule="exact"/>
        <w:ind w:left="113" w:right="4963"/>
        <w:jc w:val="both"/>
        <w:rPr>
          <w:sz w:val="28"/>
        </w:rPr>
      </w:pPr>
      <w:r>
        <w:rPr>
          <w:b/>
          <w:sz w:val="28"/>
        </w:rPr>
        <w:t>Об утверждении муниципальной программы</w:t>
      </w:r>
      <w:r>
        <w:rPr>
          <w:b/>
          <w:sz w:val="28"/>
        </w:rPr>
        <w:tab/>
        <w:t>«Управление</w:t>
      </w:r>
      <w:r>
        <w:rPr>
          <w:b/>
          <w:sz w:val="28"/>
        </w:rPr>
        <w:tab/>
        <w:t>и распоряжение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муниципальным </w:t>
      </w:r>
      <w:r>
        <w:rPr>
          <w:b/>
          <w:sz w:val="28"/>
        </w:rPr>
        <w:t xml:space="preserve">имуществом Чайковского городского округа» </w:t>
      </w:r>
      <w:r>
        <w:rPr>
          <w:sz w:val="28"/>
        </w:rPr>
        <w:t>(в редакции постановлений от 17.07.2019 № 1266, от 10.02.2020 № 113,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17.06.2020 № 578, от 16.10.2020 № 975,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16.12.2020 № 1229, от 09.02.2021 № 101,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03.06.2021 № 533, от 26.07.2021 № 740,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10.09.2021 № 957, от 08.11.2021 № 1155,</w:t>
      </w:r>
      <w:r>
        <w:rPr>
          <w:spacing w:val="52"/>
        </w:rPr>
        <w:t xml:space="preserve"> </w:t>
      </w:r>
      <w: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27.12.2021 № 1387, от 07.02.2022 № 140,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20.05.2022 №551, от 29.07.2022 № 819,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20.09.2022 № 1015, от 08.12.2022 № 1336,</w:t>
      </w:r>
    </w:p>
    <w:p w:rsidR="007F46CD" w:rsidRDefault="00870EED" w:rsidP="007F46CD">
      <w:pPr>
        <w:pStyle w:val="a3"/>
        <w:spacing w:line="240" w:lineRule="exact"/>
        <w:ind w:left="113"/>
        <w:jc w:val="both"/>
      </w:pPr>
      <w:r>
        <w:t>от 09.01.2023 № 5, от 28.02.2023 № 162</w:t>
      </w:r>
      <w:r w:rsidR="007F46CD">
        <w:t xml:space="preserve">, </w:t>
      </w:r>
    </w:p>
    <w:p w:rsidR="0092004E" w:rsidRDefault="007F46CD" w:rsidP="007F46CD">
      <w:pPr>
        <w:pStyle w:val="a3"/>
        <w:spacing w:line="240" w:lineRule="exact"/>
        <w:ind w:left="113"/>
        <w:jc w:val="both"/>
      </w:pPr>
      <w:r>
        <w:t>от 12.05.2023 № 445</w:t>
      </w:r>
      <w:r w:rsidR="00870EED">
        <w:t>).</w:t>
      </w:r>
    </w:p>
    <w:p w:rsidR="0092004E" w:rsidRDefault="0092004E">
      <w:pPr>
        <w:pStyle w:val="a3"/>
        <w:rPr>
          <w:sz w:val="20"/>
        </w:rPr>
      </w:pPr>
    </w:p>
    <w:p w:rsidR="0092004E" w:rsidRDefault="00870EED">
      <w:pPr>
        <w:pStyle w:val="a3"/>
        <w:spacing w:before="250" w:line="268" w:lineRule="auto"/>
        <w:ind w:left="302" w:right="402" w:firstLine="707"/>
        <w:jc w:val="both"/>
      </w:pPr>
      <w:r>
        <w:t>На основании статьи 179 Бюджетного кодекса Российской Федерации, Федерального закона от 6 октября 2003 г.№131-ФЗ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92004E" w:rsidRDefault="00870EED">
      <w:pPr>
        <w:pStyle w:val="a3"/>
        <w:spacing w:line="320" w:lineRule="exact"/>
        <w:ind w:left="1010"/>
      </w:pPr>
      <w:r>
        <w:t>ПОСТАНОВЛЯЮ: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1" w:firstLine="708"/>
        <w:jc w:val="both"/>
        <w:rPr>
          <w:sz w:val="28"/>
        </w:rPr>
      </w:pPr>
      <w:r>
        <w:rPr>
          <w:sz w:val="28"/>
        </w:rPr>
        <w:t>Утвердить прилагаемую муниципальную программу «Управление и распоряжение муниципальным имуществом Чайковского городского округа» (в редакции постановлений от 17.07.2019 № 1266, от 10.02.2020 № 113, от 17.06.2020 № 578, от 16.10.2020 № 975, от 16.12.2020 № 1229, от 09.02.2021 № 101, от 03.06.2021 № 533, от 26.07.2021 № 740, от 10.09.2021 № 957, от 08.11.2021 № 1155, от 27.12.2021 № 1387, от 07.02.2022 №</w:t>
      </w:r>
      <w:r>
        <w:rPr>
          <w:spacing w:val="15"/>
          <w:sz w:val="28"/>
        </w:rPr>
        <w:t xml:space="preserve"> </w:t>
      </w:r>
      <w:r>
        <w:rPr>
          <w:spacing w:val="1"/>
          <w:sz w:val="28"/>
        </w:rPr>
        <w:t xml:space="preserve">140, </w:t>
      </w:r>
      <w:r>
        <w:rPr>
          <w:sz w:val="28"/>
        </w:rPr>
        <w:t>от 20.05.2022</w:t>
      </w:r>
    </w:p>
    <w:p w:rsidR="0092004E" w:rsidRDefault="00870EED">
      <w:pPr>
        <w:pStyle w:val="a3"/>
        <w:spacing w:line="319" w:lineRule="exact"/>
        <w:ind w:left="302"/>
      </w:pPr>
      <w:r>
        <w:t>№551, от 29.07.2022 № 819, от 20.09.2022 №</w:t>
      </w:r>
      <w:r w:rsidR="007F46CD">
        <w:t xml:space="preserve"> </w:t>
      </w:r>
      <w:r>
        <w:t>1015, от 08.12.2022 № 1336,</w:t>
      </w:r>
      <w:r>
        <w:rPr>
          <w:spacing w:val="62"/>
        </w:rPr>
        <w:t xml:space="preserve"> </w:t>
      </w:r>
      <w:r>
        <w:t>от</w:t>
      </w:r>
    </w:p>
    <w:p w:rsidR="0092004E" w:rsidRDefault="00870EED">
      <w:pPr>
        <w:pStyle w:val="a3"/>
        <w:spacing w:before="38"/>
        <w:ind w:left="302"/>
      </w:pPr>
      <w:r>
        <w:t>09.01.2023 № 5, от 28.02.2023 № 162</w:t>
      </w:r>
      <w:r w:rsidR="007F46CD">
        <w:t>, от 12.05.2023 № 445</w:t>
      </w:r>
      <w:r>
        <w:t>).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5" w:firstLine="708"/>
        <w:jc w:val="both"/>
        <w:rPr>
          <w:sz w:val="28"/>
        </w:rPr>
      </w:pPr>
      <w:r>
        <w:rPr>
          <w:sz w:val="28"/>
        </w:rPr>
        <w:t>Опубликовать постановление в муниципальной газете «Огни Камы» и на официальном сайте администрации Чайковского 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1" w:lineRule="exact"/>
        <w:ind w:firstLine="708"/>
        <w:rPr>
          <w:sz w:val="28"/>
        </w:rPr>
      </w:pPr>
      <w:r>
        <w:rPr>
          <w:sz w:val="28"/>
        </w:rPr>
        <w:t>Постановление вступает в силу с 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опубликования.</w:t>
      </w:r>
    </w:p>
    <w:p w:rsidR="0092004E" w:rsidRDefault="0092004E">
      <w:pPr>
        <w:spacing w:line="321" w:lineRule="exact"/>
        <w:rPr>
          <w:sz w:val="28"/>
        </w:rPr>
        <w:sectPr w:rsidR="0092004E">
          <w:type w:val="continuous"/>
          <w:pgSz w:w="11910" w:h="16840"/>
          <w:pgMar w:top="32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61" w:line="268" w:lineRule="auto"/>
        <w:ind w:right="401" w:firstLine="708"/>
        <w:jc w:val="both"/>
        <w:rPr>
          <w:sz w:val="28"/>
        </w:rPr>
      </w:pPr>
      <w:r>
        <w:rPr>
          <w:sz w:val="28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отношениям.</w:t>
      </w:r>
    </w:p>
    <w:p w:rsidR="0092004E" w:rsidRDefault="0092004E">
      <w:pPr>
        <w:pStyle w:val="a3"/>
        <w:spacing w:before="2"/>
        <w:rPr>
          <w:sz w:val="31"/>
        </w:rPr>
      </w:pPr>
    </w:p>
    <w:p w:rsidR="0092004E" w:rsidRDefault="00870EED">
      <w:pPr>
        <w:pStyle w:val="a3"/>
        <w:spacing w:before="1" w:line="268" w:lineRule="auto"/>
        <w:ind w:left="302" w:right="6674"/>
      </w:pPr>
      <w:r>
        <w:t>Глава города Чайковского – глава администрации</w:t>
      </w:r>
    </w:p>
    <w:p w:rsidR="0092004E" w:rsidRDefault="00870EED">
      <w:pPr>
        <w:pStyle w:val="a3"/>
        <w:tabs>
          <w:tab w:val="left" w:pos="7959"/>
        </w:tabs>
        <w:spacing w:line="321" w:lineRule="exact"/>
        <w:ind w:left="302"/>
      </w:pPr>
      <w:r>
        <w:t>города</w:t>
      </w:r>
      <w:r>
        <w:rPr>
          <w:spacing w:val="-5"/>
        </w:rPr>
        <w:t xml:space="preserve"> </w:t>
      </w:r>
      <w:r>
        <w:t>Чайковского</w:t>
      </w:r>
      <w:r>
        <w:tab/>
        <w:t>Ю.Г.Востриков</w:t>
      </w:r>
    </w:p>
    <w:p w:rsidR="0092004E" w:rsidRDefault="0092004E">
      <w:pPr>
        <w:spacing w:line="321" w:lineRule="exact"/>
        <w:sectPr w:rsidR="0092004E">
          <w:pgSz w:w="11910" w:h="16840"/>
          <w:pgMar w:top="94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6079"/>
      </w:pPr>
      <w:r>
        <w:lastRenderedPageBreak/>
        <w:t>УТВЕРЖДЕНА</w:t>
      </w:r>
    </w:p>
    <w:p w:rsidR="0092004E" w:rsidRDefault="00870EED">
      <w:pPr>
        <w:pStyle w:val="a3"/>
        <w:ind w:left="6079"/>
      </w:pPr>
      <w:r>
        <w:t>Постановлением</w:t>
      </w:r>
    </w:p>
    <w:p w:rsidR="0092004E" w:rsidRDefault="00870EED">
      <w:pPr>
        <w:pStyle w:val="a3"/>
        <w:tabs>
          <w:tab w:val="left" w:pos="8420"/>
        </w:tabs>
        <w:ind w:left="6079" w:right="404"/>
      </w:pPr>
      <w:r>
        <w:t>администрации</w:t>
      </w:r>
      <w:r>
        <w:tab/>
      </w:r>
      <w:r>
        <w:rPr>
          <w:spacing w:val="-1"/>
        </w:rPr>
        <w:t xml:space="preserve">Чайковского </w:t>
      </w:r>
      <w:r>
        <w:t>городского округа</w:t>
      </w:r>
    </w:p>
    <w:p w:rsidR="0092004E" w:rsidRDefault="00870EED">
      <w:pPr>
        <w:pStyle w:val="a3"/>
        <w:spacing w:line="321" w:lineRule="exact"/>
        <w:ind w:left="6079"/>
      </w:pPr>
      <w:r>
        <w:t>от 21.01.2019 № 17/1</w:t>
      </w:r>
    </w:p>
    <w:p w:rsidR="0092004E" w:rsidRDefault="00870EED">
      <w:pPr>
        <w:pStyle w:val="a3"/>
        <w:tabs>
          <w:tab w:val="left" w:pos="8023"/>
          <w:tab w:val="left" w:pos="9677"/>
        </w:tabs>
        <w:spacing w:before="2"/>
        <w:ind w:left="6079" w:right="403"/>
      </w:pPr>
      <w:r>
        <w:t>(в редакции постановлений от 17.07.2019</w:t>
      </w:r>
      <w:r>
        <w:tab/>
        <w:t>№ 1266,</w:t>
      </w:r>
      <w:r>
        <w:tab/>
        <w:t>от</w:t>
      </w:r>
    </w:p>
    <w:p w:rsidR="0092004E" w:rsidRDefault="00870EED">
      <w:pPr>
        <w:pStyle w:val="a3"/>
        <w:spacing w:line="321" w:lineRule="exact"/>
        <w:ind w:left="6079"/>
      </w:pPr>
      <w:r>
        <w:t>10.02.2020 № 113, от 17.06.2020</w:t>
      </w:r>
    </w:p>
    <w:p w:rsidR="0092004E" w:rsidRDefault="00870EED">
      <w:pPr>
        <w:pStyle w:val="a3"/>
        <w:spacing w:line="322" w:lineRule="exact"/>
        <w:ind w:left="6079"/>
      </w:pPr>
      <w:r>
        <w:t>№ 578, от 16.10.2020 № 975, от</w:t>
      </w:r>
    </w:p>
    <w:p w:rsidR="0092004E" w:rsidRDefault="00870EED">
      <w:pPr>
        <w:pStyle w:val="a3"/>
        <w:tabs>
          <w:tab w:val="left" w:pos="7817"/>
          <w:tab w:val="left" w:pos="8563"/>
          <w:tab w:val="left" w:pos="9673"/>
        </w:tabs>
        <w:spacing w:line="322" w:lineRule="exact"/>
        <w:ind w:left="6079"/>
      </w:pPr>
      <w:r>
        <w:t>16.12.2020</w:t>
      </w:r>
      <w:r>
        <w:tab/>
        <w:t>№</w:t>
      </w:r>
      <w:r>
        <w:tab/>
        <w:t>1229,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09.02.2021 № 101, от 03.06.2021</w:t>
      </w:r>
    </w:p>
    <w:p w:rsidR="0092004E" w:rsidRDefault="00870EED">
      <w:pPr>
        <w:pStyle w:val="a3"/>
        <w:ind w:left="6079"/>
      </w:pPr>
      <w:r>
        <w:t>№ 533, от 26.07.2021 № 740, от</w:t>
      </w:r>
    </w:p>
    <w:p w:rsidR="0092004E" w:rsidRDefault="00870EED">
      <w:pPr>
        <w:pStyle w:val="a3"/>
        <w:spacing w:before="2" w:line="322" w:lineRule="exact"/>
        <w:ind w:left="6079"/>
      </w:pPr>
      <w:r>
        <w:t>10.09.2021 № 957, от 08.11.2021</w:t>
      </w:r>
    </w:p>
    <w:p w:rsidR="0092004E" w:rsidRDefault="00870EED">
      <w:pPr>
        <w:pStyle w:val="a3"/>
        <w:spacing w:line="322" w:lineRule="exact"/>
        <w:ind w:left="6079"/>
      </w:pPr>
      <w:r>
        <w:t>№ 1155, от 27.12.2021 № 1387,</w:t>
      </w:r>
    </w:p>
    <w:p w:rsidR="0092004E" w:rsidRDefault="00870EED">
      <w:pPr>
        <w:pStyle w:val="a3"/>
        <w:tabs>
          <w:tab w:val="left" w:pos="6671"/>
          <w:tab w:val="left" w:pos="8259"/>
          <w:tab w:val="left" w:pos="8854"/>
          <w:tab w:val="left" w:pos="9677"/>
        </w:tabs>
        <w:spacing w:line="322" w:lineRule="exact"/>
        <w:ind w:left="6079"/>
      </w:pPr>
      <w:r>
        <w:t>от</w:t>
      </w:r>
      <w:r>
        <w:tab/>
        <w:t>07.02.2022</w:t>
      </w:r>
      <w:r>
        <w:tab/>
        <w:t>№</w:t>
      </w:r>
      <w:r>
        <w:tab/>
        <w:t>140,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20.05.2022 №551, от 29.07.2022</w:t>
      </w:r>
    </w:p>
    <w:p w:rsidR="0092004E" w:rsidRDefault="00870EED">
      <w:pPr>
        <w:pStyle w:val="a3"/>
        <w:spacing w:line="322" w:lineRule="exact"/>
        <w:ind w:left="6079"/>
      </w:pPr>
      <w:r>
        <w:t>№ 819, от 20.09.2022 № 1015, от</w:t>
      </w:r>
    </w:p>
    <w:p w:rsidR="0092004E" w:rsidRDefault="00870EED" w:rsidP="006E34A2">
      <w:pPr>
        <w:pStyle w:val="a3"/>
        <w:tabs>
          <w:tab w:val="left" w:pos="7817"/>
          <w:tab w:val="left" w:pos="8563"/>
          <w:tab w:val="left" w:pos="9677"/>
        </w:tabs>
        <w:ind w:left="6079"/>
      </w:pPr>
      <w:r>
        <w:t>08.12.2022</w:t>
      </w:r>
      <w:r w:rsidR="006E34A2">
        <w:t xml:space="preserve"> </w:t>
      </w:r>
      <w:r>
        <w:t>№</w:t>
      </w:r>
      <w:r w:rsidR="006E34A2">
        <w:t xml:space="preserve"> </w:t>
      </w:r>
      <w:r>
        <w:t>1336,</w:t>
      </w:r>
      <w:r>
        <w:tab/>
        <w:t>от</w:t>
      </w:r>
      <w:r w:rsidR="006E34A2">
        <w:t xml:space="preserve"> </w:t>
      </w:r>
      <w:r>
        <w:t>09.01.2023 № 5, от 28.02.2023</w:t>
      </w:r>
      <w:r w:rsidR="006E34A2">
        <w:t xml:space="preserve"> </w:t>
      </w:r>
      <w:r>
        <w:t>№ 162</w:t>
      </w:r>
      <w:r w:rsidR="006E34A2">
        <w:t>, от 12.05.2023 № 445</w:t>
      </w:r>
      <w:r>
        <w:t>).</w:t>
      </w:r>
    </w:p>
    <w:p w:rsidR="0092004E" w:rsidRDefault="0092004E">
      <w:pPr>
        <w:pStyle w:val="a3"/>
        <w:spacing w:before="4"/>
      </w:pPr>
    </w:p>
    <w:p w:rsidR="0092004E" w:rsidRDefault="00870EED">
      <w:pPr>
        <w:pStyle w:val="1"/>
        <w:ind w:left="1205"/>
      </w:pPr>
      <w:r>
        <w:t>Муниципальная программа</w:t>
      </w:r>
    </w:p>
    <w:p w:rsidR="0092004E" w:rsidRDefault="00870EED">
      <w:pPr>
        <w:ind w:left="1199" w:right="1306"/>
        <w:jc w:val="center"/>
        <w:rPr>
          <w:b/>
          <w:sz w:val="28"/>
        </w:rPr>
      </w:pPr>
      <w:r>
        <w:rPr>
          <w:b/>
          <w:sz w:val="28"/>
        </w:rPr>
        <w:t>«Управление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11"/>
        <w:rPr>
          <w:b/>
          <w:sz w:val="23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7657"/>
      </w:tblGrid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93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tabs>
                <w:tab w:val="left" w:pos="2309"/>
                <w:tab w:val="left" w:pos="6250"/>
              </w:tabs>
              <w:ind w:left="57" w:righ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699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before="22" w:line="252" w:lineRule="auto"/>
              <w:ind w:left="57" w:right="466"/>
              <w:rPr>
                <w:sz w:val="28"/>
              </w:rPr>
            </w:pPr>
            <w:r>
              <w:rPr>
                <w:sz w:val="28"/>
              </w:rPr>
              <w:t>Управление культуры и молодежной политики администрации Чайковского городского округа Управление жилищно-коммунального хозяйства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004E" w:rsidRDefault="00870EED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транспорта администрации Чайковского городского 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  <w:p w:rsidR="0092004E" w:rsidRDefault="00870EED">
            <w:pPr>
              <w:pStyle w:val="TableParagraph"/>
              <w:tabs>
                <w:tab w:val="left" w:pos="2044"/>
                <w:tab w:val="left" w:pos="5714"/>
                <w:tab w:val="left" w:pos="7441"/>
              </w:tabs>
              <w:spacing w:line="242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301"/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ind w:left="57" w:right="56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92004E" w:rsidRDefault="00870EED">
            <w:pPr>
              <w:pStyle w:val="TableParagraph"/>
              <w:spacing w:line="308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2. Эффективное управление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</w:p>
        </w:tc>
      </w:tr>
    </w:tbl>
    <w:p w:rsidR="0092004E" w:rsidRDefault="0092004E">
      <w:pPr>
        <w:spacing w:line="308" w:lineRule="exact"/>
        <w:jc w:val="both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681"/>
        <w:gridCol w:w="893"/>
        <w:gridCol w:w="895"/>
        <w:gridCol w:w="759"/>
        <w:gridCol w:w="756"/>
        <w:gridCol w:w="756"/>
        <w:gridCol w:w="750"/>
        <w:gridCol w:w="167"/>
      </w:tblGrid>
      <w:tr w:rsidR="0092004E">
        <w:trPr>
          <w:trHeight w:val="1931"/>
        </w:trPr>
        <w:tc>
          <w:tcPr>
            <w:tcW w:w="2223" w:type="dxa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55"/>
              <w:rPr>
                <w:sz w:val="28"/>
              </w:rPr>
            </w:pPr>
            <w:r>
              <w:rPr>
                <w:sz w:val="28"/>
              </w:rPr>
              <w:t>земельными ресурсами Чайковского городского округа. Подпрограмма 3. Охрана, защита, воспроизводство городских лесов.</w:t>
            </w:r>
          </w:p>
          <w:p w:rsidR="0092004E" w:rsidRDefault="00870EED">
            <w:pPr>
              <w:pStyle w:val="TableParagraph"/>
              <w:spacing w:line="242" w:lineRule="auto"/>
              <w:ind w:left="57" w:right="55"/>
              <w:rPr>
                <w:sz w:val="28"/>
              </w:rPr>
            </w:pPr>
            <w:r>
              <w:rPr>
                <w:sz w:val="28"/>
              </w:rPr>
              <w:t>Подпрограмма 4. Обеспечение реализации муниципальной программы.</w:t>
            </w:r>
          </w:p>
        </w:tc>
      </w:tr>
      <w:tr w:rsidR="0092004E">
        <w:trPr>
          <w:trHeight w:val="3220"/>
        </w:trPr>
        <w:tc>
          <w:tcPr>
            <w:tcW w:w="2223" w:type="dxa"/>
          </w:tcPr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49"/>
              <w:jc w:val="both"/>
              <w:rPr>
                <w:sz w:val="28"/>
              </w:rPr>
            </w:pPr>
            <w:r>
              <w:rPr>
                <w:sz w:val="28"/>
              </w:rPr>
              <w:t>1. Обеспечение эффективного управления и распоряжения муниципальным имуществом Чайковского городского округа; 2.</w:t>
            </w:r>
            <w:r w:rsidR="006E34A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5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охраны, защиты, воспроизводства городских лесов;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округа»</w:t>
            </w:r>
          </w:p>
        </w:tc>
      </w:tr>
      <w:tr w:rsidR="0092004E">
        <w:trPr>
          <w:trHeight w:val="6115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657" w:type="dxa"/>
            <w:gridSpan w:val="8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полноты и достоверности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ind w:right="50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на государственный кадастровый учет городских лесов на территории города Чайковского Пермского края;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5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>
        <w:trPr>
          <w:trHeight w:val="800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ind w:left="55" w:right="786"/>
              <w:rPr>
                <w:sz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268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952" w:right="351" w:hanging="509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59"/>
              <w:ind w:left="134"/>
              <w:rPr>
                <w:sz w:val="18"/>
              </w:rPr>
            </w:pPr>
            <w:r>
              <w:rPr>
                <w:sz w:val="18"/>
              </w:rPr>
              <w:t>(</w:t>
            </w:r>
            <w:r w:rsidR="00B97172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167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208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033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573"/>
                <w:tab w:val="left" w:pos="1678"/>
              </w:tabs>
              <w:ind w:left="93" w:right="1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  <w:t>оформленных технических планов объектов муниципальной собственности, технических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заключений,</w:t>
            </w:r>
          </w:p>
          <w:p w:rsidR="0092004E" w:rsidRDefault="00870EED">
            <w:pPr>
              <w:pStyle w:val="TableParagraph"/>
              <w:spacing w:line="196" w:lineRule="exact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справок, шт.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4"/>
              <w:ind w:left="93" w:right="3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</w:tbl>
    <w:p w:rsidR="0092004E" w:rsidRDefault="0092004E">
      <w:pPr>
        <w:rPr>
          <w:sz w:val="2"/>
          <w:szCs w:val="2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1726"/>
        <w:gridCol w:w="936"/>
        <w:gridCol w:w="813"/>
        <w:gridCol w:w="101"/>
        <w:gridCol w:w="732"/>
        <w:gridCol w:w="163"/>
        <w:gridCol w:w="672"/>
        <w:gridCol w:w="86"/>
        <w:gridCol w:w="751"/>
        <w:gridCol w:w="795"/>
        <w:gridCol w:w="721"/>
        <w:gridCol w:w="160"/>
      </w:tblGrid>
      <w:tr w:rsidR="0092004E">
        <w:trPr>
          <w:trHeight w:val="976"/>
        </w:trPr>
        <w:tc>
          <w:tcPr>
            <w:tcW w:w="2223" w:type="dxa"/>
            <w:vMerge w:val="restart"/>
          </w:tcPr>
          <w:p w:rsidR="0092004E" w:rsidRDefault="0092004E">
            <w:pPr>
              <w:pStyle w:val="TableParagraph"/>
            </w:pPr>
          </w:p>
        </w:tc>
        <w:tc>
          <w:tcPr>
            <w:tcW w:w="266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1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Площадь поставленных на государственный кадастровый учет лесных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80"/>
              <w:rPr>
                <w:sz w:val="18"/>
              </w:rPr>
            </w:pPr>
            <w:r>
              <w:rPr>
                <w:sz w:val="18"/>
              </w:rPr>
              <w:t>1937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7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92"/>
              <w:rPr>
                <w:sz w:val="18"/>
              </w:rPr>
            </w:pPr>
            <w:r>
              <w:rPr>
                <w:sz w:val="18"/>
              </w:rPr>
              <w:t>204</w:t>
            </w:r>
            <w:r w:rsidR="00B97172">
              <w:rPr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80" w:right="200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41" w:right="165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160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962"/>
              </w:tabs>
              <w:spacing w:before="64"/>
              <w:ind w:left="93" w:right="1"/>
              <w:jc w:val="both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z w:val="18"/>
              </w:rPr>
              <w:tab/>
              <w:t>площади вовлеченных в оборот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B97172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9" w:right="2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40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391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758"/>
              </w:tabs>
              <w:spacing w:before="64"/>
              <w:ind w:left="9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z w:val="18"/>
              </w:rPr>
              <w:tab/>
              <w:t>проведения</w:t>
            </w:r>
          </w:p>
          <w:p w:rsidR="0092004E" w:rsidRDefault="00870EED">
            <w:pPr>
              <w:pStyle w:val="TableParagraph"/>
              <w:tabs>
                <w:tab w:val="left" w:pos="1674"/>
              </w:tabs>
              <w:spacing w:before="2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комплексных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кадастровых </w:t>
            </w:r>
            <w:r>
              <w:rPr>
                <w:sz w:val="18"/>
              </w:rPr>
              <w:t>работ, в том числе с проведением работ по разработке проектов межевания, шт.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352" w:right="32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B97172">
            <w:pPr>
              <w:pStyle w:val="TableParagraph"/>
              <w:spacing w:before="123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513"/>
        </w:trPr>
        <w:tc>
          <w:tcPr>
            <w:tcW w:w="2223" w:type="dxa"/>
          </w:tcPr>
          <w:p w:rsidR="0092004E" w:rsidRDefault="00870EED">
            <w:pPr>
              <w:pStyle w:val="TableParagraph"/>
              <w:tabs>
                <w:tab w:val="left" w:pos="1071"/>
                <w:tab w:val="left" w:pos="1469"/>
              </w:tabs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сроки</w:t>
            </w:r>
          </w:p>
          <w:p w:rsidR="0092004E" w:rsidRDefault="00870EED">
            <w:pPr>
              <w:pStyle w:val="TableParagraph"/>
              <w:ind w:left="55" w:right="775"/>
              <w:rPr>
                <w:sz w:val="28"/>
              </w:rPr>
            </w:pPr>
            <w:r>
              <w:rPr>
                <w:sz w:val="28"/>
              </w:rPr>
              <w:t>реализации программы</w:t>
            </w:r>
          </w:p>
        </w:tc>
        <w:tc>
          <w:tcPr>
            <w:tcW w:w="7656" w:type="dxa"/>
            <w:gridSpan w:val="12"/>
            <w:tcBorders>
              <w:bottom w:val="single" w:sz="8" w:space="0" w:color="000000"/>
            </w:tcBorders>
          </w:tcPr>
          <w:p w:rsidR="0092004E" w:rsidRDefault="00870EED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</w:t>
            </w:r>
            <w:r w:rsidR="00B97172">
              <w:rPr>
                <w:sz w:val="28"/>
              </w:rPr>
              <w:t>5</w:t>
            </w:r>
            <w:r>
              <w:rPr>
                <w:sz w:val="28"/>
              </w:rPr>
              <w:t xml:space="preserve"> годы.</w:t>
            </w:r>
          </w:p>
          <w:p w:rsidR="0092004E" w:rsidRDefault="00870EED">
            <w:pPr>
              <w:pStyle w:val="TableParagraph"/>
              <w:ind w:left="57" w:right="75"/>
              <w:rPr>
                <w:sz w:val="28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</w:t>
            </w:r>
          </w:p>
          <w:p w:rsidR="0092004E" w:rsidRDefault="00870EED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реализации.</w:t>
            </w:r>
          </w:p>
        </w:tc>
      </w:tr>
      <w:tr w:rsidR="0092004E">
        <w:trPr>
          <w:trHeight w:val="426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Объемы</w:t>
            </w:r>
          </w:p>
          <w:p w:rsidR="0092004E" w:rsidRDefault="00870EED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19" w:lineRule="exact"/>
              <w:ind w:left="158" w:right="9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spacing w:line="22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930" w:type="dxa"/>
            <w:gridSpan w:val="11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89"/>
              <w:ind w:left="1470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94" w:type="dxa"/>
            <w:gridSpan w:val="10"/>
          </w:tcPr>
          <w:p w:rsidR="0092004E" w:rsidRDefault="00870EED">
            <w:pPr>
              <w:pStyle w:val="TableParagraph"/>
              <w:spacing w:before="103"/>
              <w:ind w:left="1968" w:right="1981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92004E" w:rsidRDefault="00870EED">
            <w:pPr>
              <w:pStyle w:val="TableParagraph"/>
              <w:spacing w:line="218" w:lineRule="exact"/>
              <w:ind w:left="19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2" w:lineRule="exact"/>
              <w:ind w:left="126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3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9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5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</w:t>
            </w:r>
            <w:r w:rsidR="00B97172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37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12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95" w:type="dxa"/>
          </w:tcPr>
          <w:p w:rsidR="0092004E" w:rsidRDefault="00870EED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81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55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2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B97172" w:rsidTr="003439BC">
        <w:trPr>
          <w:trHeight w:val="1483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97172" w:rsidRDefault="00B97172" w:rsidP="00B97172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8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284 185,362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47 942,476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47 378,635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47 065,608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52 178,808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45 149,638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44 470,197</w:t>
            </w:r>
          </w:p>
        </w:tc>
      </w:tr>
      <w:tr w:rsidR="00B97172" w:rsidTr="009E6FD9">
        <w:trPr>
          <w:trHeight w:val="1091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spacing w:before="190"/>
              <w:ind w:left="158" w:right="88"/>
              <w:jc w:val="center"/>
              <w:rPr>
                <w:sz w:val="20"/>
              </w:rPr>
            </w:pPr>
            <w:r>
              <w:rPr>
                <w:sz w:val="20"/>
              </w:rPr>
              <w:t>в т. ч.</w:t>
            </w:r>
          </w:p>
          <w:p w:rsidR="00B97172" w:rsidRDefault="00B97172" w:rsidP="00B97172">
            <w:pPr>
              <w:pStyle w:val="TableParagraph"/>
              <w:ind w:left="158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4 059,953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1 699,706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1 269,394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699,203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391,650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B97172" w:rsidTr="009E6FD9">
        <w:trPr>
          <w:trHeight w:val="1307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60"/>
              <w:ind w:left="215" w:right="125" w:firstLine="79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5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28 085,692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7 404,212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7 573,569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5 805,605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5 571,706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B97172" w:rsidTr="000D6BB3">
        <w:trPr>
          <w:trHeight w:val="1267"/>
        </w:trPr>
        <w:tc>
          <w:tcPr>
            <w:tcW w:w="2223" w:type="dxa"/>
            <w:vMerge/>
            <w:tcBorders>
              <w:top w:val="nil"/>
              <w:bottom w:val="single" w:sz="4" w:space="0" w:color="auto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39"/>
              <w:ind w:left="558" w:right="165" w:hanging="300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8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252 039,717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38 838,558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38 535,672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40 560,800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46 215,452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44 382,638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43 506,597</w:t>
            </w:r>
          </w:p>
        </w:tc>
      </w:tr>
      <w:tr w:rsidR="00B97172" w:rsidTr="000D6BB3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ind w:left="55" w:right="71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ind w:right="4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23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постановки на государственный кадастровый учет земельных участков, занятых городскими лесами к 2022 году в 100%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</w:tr>
    </w:tbl>
    <w:p w:rsidR="0092004E" w:rsidRDefault="0092004E">
      <w:pPr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F20EAE">
      <w:pPr>
        <w:pStyle w:val="a3"/>
        <w:ind w:left="256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0" type="#_x0000_t202" style="width:382.9pt;height:163.1pt;mso-position-horizontal-relative:char;mso-position-vertical-relative:line" filled="f" strokeweight=".48pt">
            <v:textbox inset="0,0,0,0">
              <w:txbxContent>
                <w:p w:rsidR="0092004E" w:rsidRDefault="00870EED">
                  <w:pPr>
                    <w:pStyle w:val="a3"/>
                    <w:tabs>
                      <w:tab w:val="left" w:pos="1654"/>
                      <w:tab w:val="left" w:pos="2013"/>
                      <w:tab w:val="left" w:pos="2184"/>
                      <w:tab w:val="left" w:pos="2521"/>
                      <w:tab w:val="left" w:pos="2735"/>
                      <w:tab w:val="left" w:pos="3749"/>
                      <w:tab w:val="left" w:pos="4129"/>
                      <w:tab w:val="left" w:pos="4231"/>
                      <w:tab w:val="left" w:pos="4610"/>
                      <w:tab w:val="left" w:pos="5111"/>
                      <w:tab w:val="left" w:pos="5604"/>
                      <w:tab w:val="left" w:pos="6159"/>
                      <w:tab w:val="left" w:pos="6519"/>
                      <w:tab w:val="left" w:pos="6607"/>
                      <w:tab w:val="left" w:pos="7454"/>
                    </w:tabs>
                    <w:ind w:left="52" w:right="58"/>
                  </w:pPr>
                  <w:r>
                    <w:t>4. Вовлечение в оборот земельных участков на территории Чайковского</w:t>
                  </w:r>
                  <w:r>
                    <w:tab/>
                  </w:r>
                  <w:r>
                    <w:tab/>
                  </w:r>
                  <w:r>
                    <w:tab/>
                    <w:t>городского</w:t>
                  </w:r>
                  <w:r>
                    <w:tab/>
                  </w:r>
                  <w:r>
                    <w:tab/>
                    <w:t>округа,</w:t>
                  </w:r>
                  <w:r>
                    <w:tab/>
                  </w:r>
                  <w:r>
                    <w:tab/>
                    <w:t>государственная собственность</w:t>
                  </w:r>
                  <w:r>
                    <w:tab/>
                    <w:t>на</w:t>
                  </w:r>
                  <w:r>
                    <w:tab/>
                    <w:t>которые</w:t>
                  </w:r>
                  <w:r>
                    <w:tab/>
                    <w:t>не</w:t>
                  </w:r>
                  <w:r>
                    <w:tab/>
                  </w:r>
                  <w:r>
                    <w:tab/>
                    <w:t>разграничена,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в результате проведённых комплексных кадастровых работ увеличение</w:t>
                  </w:r>
                  <w:r>
                    <w:tab/>
                    <w:t>объема</w:t>
                  </w:r>
                  <w:r>
                    <w:tab/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и</w:t>
                  </w:r>
                  <w:r>
                    <w:tab/>
                    <w:t>не</w:t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доходов бюджета</w:t>
                  </w:r>
                </w:p>
              </w:txbxContent>
            </v:textbox>
            <w10:wrap type="none"/>
            <w10:anchorlock/>
          </v:shape>
        </w:pict>
      </w:r>
    </w:p>
    <w:p w:rsidR="0092004E" w:rsidRDefault="0092004E">
      <w:pPr>
        <w:pStyle w:val="a3"/>
        <w:spacing w:before="2"/>
        <w:rPr>
          <w:b/>
          <w:sz w:val="16"/>
        </w:rPr>
      </w:pPr>
    </w:p>
    <w:p w:rsidR="0092004E" w:rsidRDefault="00F20EAE">
      <w:pPr>
        <w:spacing w:before="90" w:line="320" w:lineRule="exact"/>
        <w:ind w:left="2274"/>
        <w:rPr>
          <w:b/>
          <w:sz w:val="28"/>
        </w:rPr>
      </w:pPr>
      <w:r w:rsidRPr="00F20EAE">
        <w:pict>
          <v:line id="_x0000_s1074" style="position:absolute;left:0;text-align:left;z-index:1120;mso-position-horizontal-relative:page" from="87.4pt,-175.05pt" to="87.4pt,-11.45pt" strokeweight=".48pt">
            <w10:wrap anchorx="page"/>
          </v:line>
        </w:pict>
      </w:r>
      <w:r w:rsidR="00870EED">
        <w:rPr>
          <w:b/>
          <w:sz w:val="28"/>
        </w:rPr>
        <w:t>Общая характеристика текущего состояния.</w:t>
      </w:r>
    </w:p>
    <w:p w:rsidR="0092004E" w:rsidRDefault="00870EED">
      <w:pPr>
        <w:pStyle w:val="a3"/>
        <w:ind w:left="302" w:right="403" w:firstLine="707"/>
        <w:jc w:val="both"/>
      </w:pPr>
      <w:r>
        <w:t>Имущество и земельные ресурсы Чайковского городского округа создают материальную основу для реализации полномочий Чайковского городского округа, предоставления муниципальных услуг гражданам и бизнесу.</w:t>
      </w:r>
    </w:p>
    <w:p w:rsidR="0092004E" w:rsidRDefault="00870EED">
      <w:pPr>
        <w:pStyle w:val="a3"/>
        <w:ind w:left="302" w:right="402" w:firstLine="707"/>
        <w:jc w:val="both"/>
      </w:pPr>
      <w: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Составляющей основой поступлений в бюджет неналоговых доходов от управления муниципальным имуществом и земельными ресурсами Чайковского городского округа определены доходы от сдачи в аренду муниципального имущества, доходы от продажи объектов муниципального имущества (в том числе и посредством преимущественного права выкупа), доходы от сдачи в аренду земельных участков, государственная собственность на которые не разграничена, доходы от продажи земельных участков государственная собственность на которые не</w:t>
      </w:r>
      <w:r>
        <w:rPr>
          <w:spacing w:val="-9"/>
        </w:rPr>
        <w:t xml:space="preserve"> </w:t>
      </w:r>
      <w:r>
        <w:t>разграничена.</w:t>
      </w:r>
    </w:p>
    <w:p w:rsidR="0092004E" w:rsidRDefault="00870EED">
      <w:pPr>
        <w:pStyle w:val="a3"/>
        <w:ind w:left="302" w:right="402" w:firstLine="707"/>
        <w:jc w:val="both"/>
      </w:pPr>
      <w:r>
        <w:t>Учитывая системное сокращение физического объема объектов муниципальной собственности, не разграниченных земельных участков и перехода указанных объектов в разряд частного капитала, динамика поступления доходов по остальным источникам в основном имеет тенденцию к уменьшению, либо незначительному росту. Неоднородная структура и состав муниципальной собственности Чайковского городского округа, включающая в себя земельные участки, жилые и нежилые помещения, имущественные комплексы, акции и доли в уставных капиталах хозяйственных обществ, иное движимое и недвижимое имущество, требуют упорядочить правоотношения в сфере эффективности управления имуществом, полагаем, это возможно благодаря реализации программных мероприятий.</w:t>
      </w:r>
    </w:p>
    <w:p w:rsidR="0092004E" w:rsidRDefault="00870EED">
      <w:pPr>
        <w:pStyle w:val="a3"/>
        <w:spacing w:line="321" w:lineRule="exact"/>
        <w:ind w:left="1010"/>
      </w:pPr>
      <w:r>
        <w:t>В состав объектов муниципальной собственности входит: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7" w:firstLine="708"/>
        <w:rPr>
          <w:sz w:val="28"/>
        </w:rPr>
      </w:pPr>
      <w:r>
        <w:rPr>
          <w:sz w:val="28"/>
        </w:rPr>
        <w:t>имущество, закрепленное на праве оперативного управления и хозяйственного ведения за муниципальными учреждениями, предприятиями (учреждения образования, учреждения культуры, казенные учреждения, унитарные 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прочие);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2" w:firstLine="708"/>
        <w:rPr>
          <w:sz w:val="28"/>
        </w:rPr>
      </w:pPr>
      <w:r>
        <w:rPr>
          <w:sz w:val="28"/>
        </w:rPr>
        <w:t>акции (доли в уставных капиталах) хозяйственных обществ, принадлежащие 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firstLine="708"/>
        <w:jc w:val="left"/>
        <w:rPr>
          <w:sz w:val="28"/>
        </w:rPr>
      </w:pPr>
      <w:r>
        <w:rPr>
          <w:sz w:val="28"/>
        </w:rPr>
        <w:t>имущество, составляющее казну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92004E" w:rsidRDefault="0092004E">
      <w:pPr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spacing w:before="87"/>
        <w:ind w:right="408" w:firstLine="708"/>
        <w:rPr>
          <w:sz w:val="28"/>
        </w:rPr>
      </w:pPr>
      <w:r>
        <w:rPr>
          <w:sz w:val="28"/>
        </w:rPr>
        <w:lastRenderedPageBreak/>
        <w:t>земельные участки, на которые в силу законодательства возникло право муниципальной собственности.</w:t>
      </w:r>
    </w:p>
    <w:p w:rsidR="0092004E" w:rsidRDefault="00870EED">
      <w:pPr>
        <w:pStyle w:val="a3"/>
        <w:ind w:left="302" w:right="404" w:firstLine="707"/>
        <w:jc w:val="both"/>
      </w:pPr>
      <w:r>
        <w:t>В казне Чайковского городского округа учитываются объекты недвижимого имущества, управление которыми, должно быть направлено на оптимизацию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</w:t>
      </w:r>
    </w:p>
    <w:p w:rsidR="0092004E" w:rsidRDefault="00870EED">
      <w:pPr>
        <w:pStyle w:val="a3"/>
        <w:ind w:left="302" w:right="406" w:firstLine="707"/>
        <w:jc w:val="both"/>
      </w:pPr>
      <w:r>
        <w:t>В целях эффективного использования муниципального имущества осуществляется работа по предоставлению объектов, находящихся в собственности Чайковского городского округа, в пользование по договорам аренды, безвозмездного пользования, оперативного управления, хозяйственного ведения.</w:t>
      </w:r>
    </w:p>
    <w:p w:rsidR="0092004E" w:rsidRDefault="00870EED">
      <w:pPr>
        <w:pStyle w:val="a3"/>
        <w:spacing w:before="1"/>
        <w:ind w:left="302" w:right="405" w:firstLine="707"/>
        <w:jc w:val="both"/>
      </w:pPr>
      <w:r>
        <w:t>На территории Чайковского городского округа существует ряд проблем. Проблема достоверности сведений об объектах муниципальной собственности, в том числе и протяженных линейных объектов, решением которой является техническая инвентаризация объектов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Чайковского городского округа позволит решить указанную проблему и приведет имущественные отношения в баланс с действующим законодательством, а также решит проблему наличия в реестре муниципальной собственности объектов недвижимости, в отношении которых у Чайковского городского округа отсутствует право собственности.</w:t>
      </w:r>
    </w:p>
    <w:p w:rsidR="0092004E" w:rsidRDefault="00870EED">
      <w:pPr>
        <w:pStyle w:val="a3"/>
        <w:ind w:left="302" w:right="400" w:firstLine="707"/>
        <w:jc w:val="both"/>
      </w:pPr>
      <w:r>
        <w:t>Немаловажной проблемой является и содержание муниципального имущества. Муниципальное образование «Чайковский городской округ» является собственником муниципального имущества и соответственно в рамках действующего гражданского законодательства (ст. 210 Гражданского кодекса Российской Федерации) несет бремя содержания имущества.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порядке. Планирование и контроль в данной сфере позволят сэкономить бюджетные средства. Уменьшение непрофильного и невостребованного к эффективному использованию имущества в составе муниципальной собственности, в том числе путем продажи посредством торгов, также позволит снизить уровень расходов на содержание.</w:t>
      </w:r>
    </w:p>
    <w:p w:rsidR="0092004E" w:rsidRDefault="00870EED">
      <w:pPr>
        <w:pStyle w:val="a3"/>
        <w:ind w:left="302" w:right="409" w:firstLine="707"/>
        <w:jc w:val="both"/>
      </w:pPr>
      <w:r>
        <w:t>Одной из задач, необходимых к решению в рамках настоящей программы, является максимальная реализация «непрофильных» акций и долей в</w:t>
      </w:r>
      <w:r>
        <w:rPr>
          <w:spacing w:val="12"/>
        </w:rPr>
        <w:t xml:space="preserve"> </w:t>
      </w:r>
      <w:r>
        <w:t>уставных</w:t>
      </w:r>
      <w:r>
        <w:rPr>
          <w:spacing w:val="10"/>
        </w:rPr>
        <w:t xml:space="preserve"> </w:t>
      </w:r>
      <w:r>
        <w:t>капиталах</w:t>
      </w:r>
      <w:r>
        <w:rPr>
          <w:spacing w:val="12"/>
        </w:rPr>
        <w:t xml:space="preserve"> </w:t>
      </w:r>
      <w:r>
        <w:t>хозяйственных</w:t>
      </w:r>
      <w:r>
        <w:rPr>
          <w:spacing w:val="10"/>
        </w:rPr>
        <w:t xml:space="preserve"> </w:t>
      </w:r>
      <w:r>
        <w:t>обществ,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отсутствия</w:t>
      </w:r>
    </w:p>
    <w:p w:rsidR="0092004E" w:rsidRDefault="00870EED">
      <w:pPr>
        <w:pStyle w:val="a3"/>
        <w:tabs>
          <w:tab w:val="left" w:pos="2320"/>
          <w:tab w:val="left" w:pos="3479"/>
          <w:tab w:val="left" w:pos="3867"/>
          <w:tab w:val="left" w:pos="5412"/>
          <w:tab w:val="left" w:pos="7112"/>
          <w:tab w:val="left" w:pos="7920"/>
          <w:tab w:val="left" w:pos="9102"/>
        </w:tabs>
        <w:spacing w:before="1"/>
        <w:ind w:left="302" w:right="413"/>
      </w:pPr>
      <w:r>
        <w:t>«контрольного</w:t>
      </w:r>
      <w:r>
        <w:tab/>
        <w:t>пакета»</w:t>
      </w:r>
      <w:r>
        <w:tab/>
        <w:t>и</w:t>
      </w:r>
      <w:r>
        <w:tab/>
        <w:t>отсутствия</w:t>
      </w:r>
      <w:r>
        <w:tab/>
        <w:t>доходности,</w:t>
      </w:r>
      <w:r>
        <w:tab/>
        <w:t>либо</w:t>
      </w:r>
      <w:r>
        <w:tab/>
        <w:t>низкого</w:t>
      </w:r>
      <w:r>
        <w:tab/>
      </w:r>
      <w:r>
        <w:rPr>
          <w:spacing w:val="-1"/>
        </w:rPr>
        <w:t xml:space="preserve">уровня </w:t>
      </w:r>
      <w:r>
        <w:t>доходности от управления</w:t>
      </w:r>
      <w:r>
        <w:rPr>
          <w:spacing w:val="-4"/>
        </w:rPr>
        <w:t xml:space="preserve"> </w:t>
      </w:r>
      <w:r>
        <w:t>капиталом.</w:t>
      </w:r>
    </w:p>
    <w:p w:rsidR="0092004E" w:rsidRDefault="0092004E">
      <w:pPr>
        <w:sectPr w:rsidR="0092004E">
          <w:pgSz w:w="11910" w:h="16840"/>
          <w:pgMar w:top="8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/>
        <w:ind w:left="302" w:right="404" w:firstLine="707"/>
        <w:jc w:val="both"/>
      </w:pPr>
      <w:r>
        <w:lastRenderedPageBreak/>
        <w:t>Необходимо более планово реализовывать и мероприятия в сфере земельных отношений, направленные на вовлечение в оборот свободных земельных участков на территории Чайковского городского округа в целях повышения доходности Чайковского городского округа от использования и распоряжения земельными участками.</w:t>
      </w:r>
    </w:p>
    <w:p w:rsidR="0092004E" w:rsidRDefault="00870EED">
      <w:pPr>
        <w:pStyle w:val="a3"/>
        <w:spacing w:before="1"/>
        <w:ind w:left="302" w:right="402" w:firstLine="662"/>
        <w:jc w:val="both"/>
      </w:pPr>
      <w:r>
        <w:t>Существующую проблему дебиторской задолженности по арендной плате за земельные участки необходимо решать путем методичных мероприятий по претензионной, исковой работе, путем тесного взаимодействия со службой судебных приставов.</w:t>
      </w:r>
    </w:p>
    <w:p w:rsidR="0092004E" w:rsidRDefault="00870EED">
      <w:pPr>
        <w:pStyle w:val="a3"/>
        <w:ind w:left="302" w:right="403" w:firstLine="662"/>
        <w:jc w:val="both"/>
      </w:pPr>
      <w:r>
        <w:t>Планирование финансирования рыночной оценки права аренды и продажи земельных участков, позволит повысить доходность бюджета, в том числе и путем устранения спорных ситуаций – отсутствия кадастровой стоимости в отношении некоторых из видов разрешенного использования земельных участков.</w:t>
      </w:r>
    </w:p>
    <w:p w:rsidR="0092004E" w:rsidRDefault="00870EED">
      <w:pPr>
        <w:pStyle w:val="a3"/>
        <w:ind w:left="302" w:right="403" w:firstLine="422"/>
        <w:jc w:val="both"/>
      </w:pPr>
      <w:r>
        <w:t>Настоящая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имуществом и земельными ресурсами на территории Чайковского городского</w:t>
      </w:r>
      <w:r>
        <w:rPr>
          <w:spacing w:val="-3"/>
        </w:rPr>
        <w:t xml:space="preserve"> </w:t>
      </w:r>
      <w:r>
        <w:t>округа.</w:t>
      </w:r>
    </w:p>
    <w:p w:rsidR="0092004E" w:rsidRDefault="0092004E">
      <w:pPr>
        <w:jc w:val="both"/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1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811"/>
      </w:pPr>
      <w:r>
        <w:t>«Управление и распоряжение муниципальным имуществом</w:t>
      </w:r>
    </w:p>
    <w:p w:rsidR="0092004E" w:rsidRDefault="00870EED">
      <w:pPr>
        <w:pStyle w:val="a3"/>
        <w:spacing w:line="321" w:lineRule="exact"/>
        <w:ind w:left="5967"/>
      </w:pPr>
      <w:r>
        <w:t>Чайковского городского округа»</w:t>
      </w:r>
    </w:p>
    <w:p w:rsidR="0092004E" w:rsidRDefault="0092004E">
      <w:pPr>
        <w:pStyle w:val="a3"/>
        <w:spacing w:before="6"/>
        <w:rPr>
          <w:sz w:val="24"/>
        </w:rPr>
      </w:pPr>
    </w:p>
    <w:p w:rsidR="0092004E" w:rsidRDefault="00870EED">
      <w:pPr>
        <w:pStyle w:val="1"/>
        <w:spacing w:before="1"/>
      </w:pPr>
      <w:r>
        <w:t>Подпрограмма 1 «Формирование, эффективное 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9"/>
        <w:rPr>
          <w:b/>
          <w:sz w:val="27"/>
        </w:rPr>
      </w:pPr>
    </w:p>
    <w:p w:rsidR="0092004E" w:rsidRDefault="00870EED">
      <w:pPr>
        <w:spacing w:before="1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971"/>
        <w:gridCol w:w="849"/>
        <w:gridCol w:w="707"/>
        <w:gridCol w:w="708"/>
        <w:gridCol w:w="707"/>
        <w:gridCol w:w="707"/>
        <w:gridCol w:w="712"/>
      </w:tblGrid>
      <w:tr w:rsidR="0092004E">
        <w:trPr>
          <w:trHeight w:val="967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2004E" w:rsidRDefault="00870EED">
            <w:pPr>
              <w:pStyle w:val="TableParagraph"/>
              <w:spacing w:before="6" w:line="322" w:lineRule="exact"/>
              <w:ind w:left="55" w:right="447"/>
              <w:rPr>
                <w:sz w:val="28"/>
              </w:rPr>
            </w:pPr>
            <w:r>
              <w:rPr>
                <w:sz w:val="28"/>
              </w:rPr>
              <w:t>исполнитель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163"/>
                <w:tab w:val="left" w:pos="5963"/>
              </w:tabs>
              <w:spacing w:line="242" w:lineRule="auto"/>
              <w:ind w:left="55" w:right="4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2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1962"/>
                <w:tab w:val="left" w:pos="3568"/>
                <w:tab w:val="left" w:pos="4194"/>
                <w:tab w:val="left" w:pos="6169"/>
              </w:tabs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молодежной</w:t>
            </w:r>
            <w:r>
              <w:rPr>
                <w:sz w:val="28"/>
              </w:rPr>
              <w:tab/>
              <w:t>политики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администрации Чайковского городского округа</w:t>
            </w:r>
          </w:p>
        </w:tc>
      </w:tr>
      <w:tr w:rsidR="0092004E">
        <w:trPr>
          <w:trHeight w:val="645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</w:tc>
      </w:tr>
      <w:tr w:rsidR="0092004E">
        <w:trPr>
          <w:trHeight w:val="966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333"/>
                <w:tab w:val="left" w:pos="4142"/>
                <w:tab w:val="left" w:pos="5970"/>
              </w:tabs>
              <w:ind w:left="55" w:right="48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муниципальным</w:t>
            </w:r>
            <w:r>
              <w:rPr>
                <w:sz w:val="28"/>
              </w:rPr>
              <w:tab/>
              <w:t>имуществом</w:t>
            </w:r>
            <w:r>
              <w:rPr>
                <w:sz w:val="28"/>
              </w:rPr>
              <w:tab/>
              <w:t>Чайковского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</w:p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3215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361" w:type="dxa"/>
            <w:gridSpan w:val="7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4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полноты и достоверности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  <w:tr w:rsidR="0092004E">
        <w:trPr>
          <w:trHeight w:val="803"/>
        </w:trPr>
        <w:tc>
          <w:tcPr>
            <w:tcW w:w="2369" w:type="dxa"/>
            <w:vMerge w:val="restart"/>
          </w:tcPr>
          <w:p w:rsidR="0092004E" w:rsidRDefault="00870EED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spacing w:before="2"/>
              <w:ind w:left="55" w:right="447"/>
              <w:rPr>
                <w:sz w:val="28"/>
              </w:rPr>
            </w:pPr>
            <w:r>
              <w:rPr>
                <w:sz w:val="28"/>
              </w:rPr>
              <w:t>показатели Подпрограммы</w:t>
            </w:r>
          </w:p>
        </w:tc>
        <w:tc>
          <w:tcPr>
            <w:tcW w:w="297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2004E" w:rsidRDefault="00870EED">
            <w:pPr>
              <w:pStyle w:val="TableParagraph"/>
              <w:ind w:left="129" w:right="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63"/>
              <w:ind w:left="183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63"/>
              <w:ind w:left="11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5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63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0D6BB3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4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</w:tr>
      <w:tr w:rsidR="0092004E">
        <w:trPr>
          <w:trHeight w:val="205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3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2004E">
        <w:trPr>
          <w:trHeight w:val="1036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866"/>
              </w:tabs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оформленных </w:t>
            </w:r>
            <w:r>
              <w:rPr>
                <w:sz w:val="18"/>
              </w:rPr>
              <w:t>технических планов объектов муниципальной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собственности,</w:t>
            </w:r>
          </w:p>
          <w:p w:rsidR="0092004E" w:rsidRDefault="00870EED">
            <w:pPr>
              <w:pStyle w:val="TableParagraph"/>
              <w:spacing w:line="206" w:lineRule="exact"/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технических заключений, справок, шт.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2004E">
        <w:trPr>
          <w:trHeight w:val="767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9"/>
              <w:ind w:left="93" w:right="32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00" w:right="18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004E">
        <w:trPr>
          <w:trHeight w:val="1607"/>
        </w:trPr>
        <w:tc>
          <w:tcPr>
            <w:tcW w:w="2369" w:type="dxa"/>
          </w:tcPr>
          <w:p w:rsidR="0092004E" w:rsidRDefault="00870EED">
            <w:pPr>
              <w:pStyle w:val="TableParagraph"/>
              <w:tabs>
                <w:tab w:val="left" w:pos="1146"/>
                <w:tab w:val="left" w:pos="1615"/>
              </w:tabs>
              <w:ind w:left="55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361" w:type="dxa"/>
            <w:gridSpan w:val="7"/>
            <w:tcBorders>
              <w:top w:val="single" w:sz="12" w:space="0" w:color="000000"/>
            </w:tcBorders>
          </w:tcPr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0D6BB3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</w:tbl>
    <w:p w:rsidR="0092004E" w:rsidRDefault="0092004E">
      <w:pPr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1556"/>
        <w:gridCol w:w="770"/>
        <w:gridCol w:w="851"/>
        <w:gridCol w:w="849"/>
        <w:gridCol w:w="852"/>
        <w:gridCol w:w="849"/>
        <w:gridCol w:w="849"/>
        <w:gridCol w:w="773"/>
      </w:tblGrid>
      <w:tr w:rsidR="0092004E">
        <w:trPr>
          <w:trHeight w:val="426"/>
        </w:trPr>
        <w:tc>
          <w:tcPr>
            <w:tcW w:w="2399" w:type="dxa"/>
            <w:vMerge w:val="restart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Объемы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92004E" w:rsidRDefault="00870EED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179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финансирован </w:t>
            </w:r>
            <w:r>
              <w:rPr>
                <w:sz w:val="20"/>
              </w:rPr>
              <w:t>ия</w:t>
            </w:r>
          </w:p>
        </w:tc>
        <w:tc>
          <w:tcPr>
            <w:tcW w:w="5793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86"/>
              <w:ind w:left="1414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58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23" w:type="dxa"/>
            <w:gridSpan w:val="6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104"/>
              <w:ind w:left="2005" w:right="196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52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r w:rsidR="000D6BB3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73" w:type="dxa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0D6BB3" w:rsidTr="000A74C9">
        <w:trPr>
          <w:trHeight w:val="1401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6BB3" w:rsidRDefault="000D6BB3" w:rsidP="000D6BB3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0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108 633,685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18 426,962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18 136,427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16 810,648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19 724,774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18 113,517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17 42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8C390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8C390F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0D6BB3" w:rsidTr="000A74C9">
        <w:trPr>
          <w:trHeight w:val="125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6BB3" w:rsidRDefault="000D6BB3" w:rsidP="000D6BB3">
            <w:pPr>
              <w:pStyle w:val="TableParagraph"/>
              <w:ind w:left="179" w:right="149"/>
              <w:jc w:val="center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3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2 978,704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104,729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207,335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292,240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643,800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0D6BB3" w:rsidTr="000A74C9">
        <w:trPr>
          <w:trHeight w:val="1266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  <w:bottom w:val="single" w:sz="8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38"/>
              <w:ind w:left="449" w:right="97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3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105 654,981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18 322,233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17 929,092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16 518,408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19 080,974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17 346,517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16 457,757</w:t>
            </w:r>
          </w:p>
        </w:tc>
      </w:tr>
      <w:tr w:rsidR="0092004E">
        <w:trPr>
          <w:trHeight w:val="2255"/>
        </w:trPr>
        <w:tc>
          <w:tcPr>
            <w:tcW w:w="2399" w:type="dxa"/>
          </w:tcPr>
          <w:p w:rsidR="0092004E" w:rsidRDefault="00870EED">
            <w:pPr>
              <w:pStyle w:val="TableParagraph"/>
              <w:ind w:left="55" w:right="887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92004E" w:rsidRDefault="00870EED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49" w:type="dxa"/>
            <w:gridSpan w:val="8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right="6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</w:p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493"/>
                <w:tab w:val="left" w:pos="2514"/>
                <w:tab w:val="left" w:pos="4042"/>
                <w:tab w:val="left" w:pos="4447"/>
                <w:tab w:val="left" w:pos="5802"/>
              </w:tabs>
              <w:spacing w:line="320" w:lineRule="exact"/>
              <w:ind w:left="492" w:hanging="46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плановое</w:t>
            </w:r>
            <w:r>
              <w:rPr>
                <w:sz w:val="28"/>
              </w:rPr>
              <w:tab/>
              <w:t>оформление</w:t>
            </w:r>
          </w:p>
          <w:p w:rsidR="0092004E" w:rsidRDefault="00870EED">
            <w:pPr>
              <w:pStyle w:val="TableParagraph"/>
              <w:spacing w:line="322" w:lineRule="exact"/>
              <w:ind w:left="25" w:right="66"/>
              <w:jc w:val="both"/>
              <w:rPr>
                <w:sz w:val="28"/>
              </w:rPr>
            </w:pPr>
            <w:r>
              <w:rPr>
                <w:sz w:val="28"/>
              </w:rPr>
              <w:t>бесхозяйных объектов на территории Чайковского городского округа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C36F2F" w:rsidRDefault="00C36F2F">
      <w:pPr>
        <w:pStyle w:val="a3"/>
        <w:ind w:left="5967"/>
      </w:pPr>
      <w:r>
        <w:t>Приложение 2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436" w:right="539"/>
      </w:pPr>
      <w:r>
        <w:t>Подпрограмма 2 «Эффективное управление и распоряжение земельными ресурсами Чайковского городского округа»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spacing w:before="1"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92004E" w:rsidTr="00B6228F">
        <w:trPr>
          <w:trHeight w:val="1130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94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2209"/>
                <w:tab w:val="left" w:pos="6006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72"/>
              <w:rPr>
                <w:sz w:val="28"/>
              </w:rPr>
            </w:pPr>
            <w:r>
              <w:rPr>
                <w:sz w:val="28"/>
              </w:rPr>
              <w:t>Соисполнители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1082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55"/>
              <w:ind w:left="100" w:right="196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</w:t>
            </w:r>
          </w:p>
        </w:tc>
      </w:tr>
      <w:tr w:rsidR="0092004E" w:rsidTr="00C36F2F">
        <w:trPr>
          <w:trHeight w:val="2211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55"/>
              <w:ind w:right="58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5A6C68" w:rsidRDefault="00870EED" w:rsidP="006E04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2"/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 w:rsidTr="006E04E6">
        <w:trPr>
          <w:trHeight w:val="987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917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:rsidR="0092004E" w:rsidRDefault="00870EED" w:rsidP="00B6228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C36F2F" w:rsidRPr="008C390F" w:rsidTr="003305F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3878C7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50,64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C36F2F" w:rsidRPr="008C390F" w:rsidRDefault="00C36F2F" w:rsidP="003878C7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C36F2F" w:rsidRDefault="00C36F2F" w:rsidP="00C36F2F">
            <w:pPr>
              <w:pStyle w:val="TableParagraph"/>
              <w:spacing w:line="207" w:lineRule="exact"/>
              <w:jc w:val="both"/>
              <w:rPr>
                <w:sz w:val="18"/>
              </w:rPr>
            </w:pPr>
          </w:p>
        </w:tc>
      </w:tr>
      <w:tr w:rsidR="0092004E" w:rsidTr="00B6228F">
        <w:trPr>
          <w:trHeight w:val="1773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F57ED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B6228F" w:rsidTr="00354DA3">
        <w:trPr>
          <w:trHeight w:val="177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F" w:rsidRDefault="00B6228F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B6228F" w:rsidRPr="008C390F" w:rsidTr="00844779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B6228F" w:rsidRPr="008C390F" w:rsidTr="00844779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6228F" w:rsidRPr="008C390F" w:rsidTr="00844779"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B6228F" w:rsidRPr="008C390F" w:rsidTr="00844779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49 944,876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B6228F" w:rsidRPr="008C390F" w:rsidTr="00844779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> 059,953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25 106,988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20 777,935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3878C7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B6228F" w:rsidRDefault="00B6228F" w:rsidP="00B6228F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B6228F" w:rsidTr="00B6228F">
        <w:trPr>
          <w:trHeight w:val="1773"/>
        </w:trPr>
        <w:tc>
          <w:tcPr>
            <w:tcW w:w="2369" w:type="dxa"/>
          </w:tcPr>
          <w:p w:rsidR="00B6228F" w:rsidRDefault="00742C70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412" w:type="dxa"/>
          </w:tcPr>
          <w:p w:rsidR="00742C70" w:rsidRDefault="00742C70" w:rsidP="00742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проведённых комплексных кадастровых работ </w:t>
            </w:r>
          </w:p>
          <w:p w:rsidR="00B6228F" w:rsidRDefault="00742C70" w:rsidP="00742C70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налоговых и не налоговых доходов бюджета. </w:t>
            </w:r>
          </w:p>
          <w:p w:rsidR="00742C70" w:rsidRDefault="00742C70" w:rsidP="00742C70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  <w:sectPr w:rsidR="00742C70" w:rsidRPr="00742C70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4"/>
        <w:ind w:left="5967"/>
      </w:pPr>
      <w:r>
        <w:t>Приложение 3</w:t>
      </w:r>
    </w:p>
    <w:p w:rsidR="0092004E" w:rsidRDefault="00870EED">
      <w:pPr>
        <w:pStyle w:val="a3"/>
        <w:spacing w:line="322" w:lineRule="exact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6"/>
      </w:pPr>
    </w:p>
    <w:p w:rsidR="0092004E" w:rsidRDefault="00F20EAE">
      <w:pPr>
        <w:pStyle w:val="1"/>
        <w:spacing w:line="480" w:lineRule="auto"/>
        <w:ind w:left="4413" w:right="771" w:hanging="3738"/>
        <w:jc w:val="left"/>
      </w:pPr>
      <w:r>
        <w:pict>
          <v:shape id="_x0000_s1026" type="#_x0000_t202" style="position:absolute;left:0;text-align:left;margin-left:79.45pt;margin-top:48.35pt;width:493.55pt;height:585.9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9"/>
                    <w:gridCol w:w="114"/>
                    <w:gridCol w:w="1662"/>
                    <w:gridCol w:w="804"/>
                    <w:gridCol w:w="717"/>
                    <w:gridCol w:w="172"/>
                    <w:gridCol w:w="676"/>
                    <w:gridCol w:w="174"/>
                    <w:gridCol w:w="575"/>
                    <w:gridCol w:w="151"/>
                    <w:gridCol w:w="602"/>
                    <w:gridCol w:w="127"/>
                    <w:gridCol w:w="725"/>
                    <w:gridCol w:w="727"/>
                    <w:gridCol w:w="110"/>
                    <w:gridCol w:w="254"/>
                  </w:tblGrid>
                  <w:tr w:rsidR="0092004E">
                    <w:trPr>
                      <w:trHeight w:val="966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2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Ответственный исполнитель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283"/>
                            <w:tab w:val="left" w:pos="6144"/>
                          </w:tabs>
                          <w:ind w:left="10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земельно-имущественных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отношений </w:t>
                        </w:r>
                        <w:r>
                          <w:rPr>
                            <w:sz w:val="28"/>
                          </w:rPr>
                          <w:t>администрации Чайковского городского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округа</w:t>
                        </w:r>
                      </w:p>
                    </w:tc>
                  </w:tr>
                  <w:tr w:rsidR="0092004E">
                    <w:trPr>
                      <w:trHeight w:val="643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Соисполнители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5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Участник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охраны, защиты, воспроизводства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городских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Задачи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  <w:tcBorders>
                          <w:bottom w:val="single" w:sz="12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Постановка на государственный кадастровый учет городских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на территории города Чайковского Пермского края</w:t>
                        </w:r>
                      </w:p>
                    </w:tc>
                  </w:tr>
                  <w:tr w:rsidR="0092004E">
                    <w:trPr>
                      <w:trHeight w:val="801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29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Целевые</w:t>
                        </w:r>
                      </w:p>
                      <w:p w:rsidR="0092004E" w:rsidRDefault="00870EED">
                        <w:pPr>
                          <w:pStyle w:val="TableParagraph"/>
                          <w:ind w:left="107" w:right="3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показатели подпрограммы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828" w:right="261" w:hanging="5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целевого показателя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 w:rsidR="00742C70">
                          <w:rPr>
                            <w:sz w:val="18"/>
                          </w:rPr>
                          <w:t>факт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2024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2025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205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186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01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71"/>
                          <w:ind w:left="27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Площадь поставленных на государственный кадастровый учет лесных земельных участков, га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  <w:r w:rsidR="00742C70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987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1093"/>
                            <w:tab w:val="left" w:pos="1459"/>
                          </w:tabs>
                          <w:ind w:left="10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Этапы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сроки </w:t>
                        </w:r>
                        <w:r>
                          <w:rPr>
                            <w:sz w:val="28"/>
                          </w:rPr>
                          <w:t>реализации 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92004E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Сроки реализации Подпрограммы: 2019-202</w:t>
                        </w:r>
                        <w:r w:rsidR="00742C70"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 xml:space="preserve"> годы</w:t>
                        </w:r>
                      </w:p>
                    </w:tc>
                  </w:tr>
                  <w:tr w:rsidR="0092004E">
                    <w:trPr>
                      <w:trHeight w:val="426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30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Объемы</w:t>
                        </w: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бюджетных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ассигнований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223" w:lineRule="exact"/>
                          <w:ind w:left="94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</w:t>
                        </w:r>
                      </w:p>
                      <w:p w:rsidR="0092004E" w:rsidRDefault="00870EED">
                        <w:pPr>
                          <w:pStyle w:val="TableParagraph"/>
                          <w:ind w:left="94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5560" w:type="dxa"/>
                        <w:gridSpan w:val="12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91"/>
                          <w:ind w:left="1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25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46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756" w:type="dxa"/>
                        <w:gridSpan w:val="11"/>
                      </w:tcPr>
                      <w:p w:rsidR="0092004E" w:rsidRDefault="00870EED">
                        <w:pPr>
                          <w:pStyle w:val="TableParagraph"/>
                          <w:spacing w:before="108"/>
                          <w:ind w:left="1844" w:right="18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497A8D">
                    <w:trPr>
                      <w:trHeight w:val="460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2020 (факт)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4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2021 (факт)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2022 (факт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1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2023 (план)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2024 (план)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2025 (план)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038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5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266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bottom w:val="single" w:sz="8" w:space="0" w:color="000000"/>
                        </w:tcBorders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3"/>
                          <w:ind w:left="495" w:hanging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т. ч. местный бюджет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288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6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Ожидаемые результаты реализации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ind w:left="107" w:righ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постановки на государственный кадастровый учет земельных участков, занятых городскими лесами к 2022 году в 100% объеме.</w:t>
                        </w:r>
                      </w:p>
                    </w:tc>
                  </w:tr>
                </w:tbl>
                <w:p w:rsidR="0092004E" w:rsidRDefault="009200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0EED">
        <w:t>Подпрограмма 3 «Охрана, защита, воспроизводство городских лесов» ПАСПОРТ</w:t>
      </w:r>
    </w:p>
    <w:p w:rsidR="0092004E" w:rsidRDefault="0092004E">
      <w:pPr>
        <w:spacing w:line="480" w:lineRule="auto"/>
        <w:sectPr w:rsidR="0092004E">
          <w:pgSz w:w="11910" w:h="16840"/>
          <w:pgMar w:top="11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t>Приложение 4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2377" w:right="2478"/>
      </w:pPr>
      <w:r>
        <w:t>Подпрограмма 4 «Обеспечение реализации муниципальной программы»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spacing w:after="2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110"/>
        <w:gridCol w:w="1641"/>
        <w:gridCol w:w="708"/>
        <w:gridCol w:w="753"/>
        <w:gridCol w:w="753"/>
        <w:gridCol w:w="751"/>
        <w:gridCol w:w="750"/>
        <w:gridCol w:w="752"/>
        <w:gridCol w:w="750"/>
        <w:gridCol w:w="114"/>
      </w:tblGrid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026"/>
                <w:tab w:val="left" w:pos="5639"/>
              </w:tabs>
              <w:ind w:left="105" w:right="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64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92004E" w:rsidRDefault="00870E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128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1508"/>
                <w:tab w:val="left" w:pos="2160"/>
                <w:tab w:val="left" w:pos="2756"/>
                <w:tab w:val="left" w:pos="3442"/>
                <w:tab w:val="left" w:pos="4434"/>
                <w:tab w:val="left" w:pos="5078"/>
                <w:tab w:val="left" w:pos="5286"/>
              </w:tabs>
              <w:ind w:left="105" w:righ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«Управление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распоряжение</w:t>
            </w:r>
          </w:p>
          <w:p w:rsidR="0092004E" w:rsidRDefault="00870EED">
            <w:pPr>
              <w:pStyle w:val="TableParagraph"/>
              <w:spacing w:line="322" w:lineRule="exact"/>
              <w:ind w:left="105" w:right="90"/>
              <w:rPr>
                <w:sz w:val="28"/>
              </w:rPr>
            </w:pPr>
            <w:r>
              <w:rPr>
                <w:sz w:val="28"/>
              </w:rPr>
              <w:t>муниципальным имуществом Чайковского городского округа»</w:t>
            </w:r>
          </w:p>
        </w:tc>
      </w:tr>
      <w:tr w:rsidR="0092004E">
        <w:trPr>
          <w:trHeight w:val="1608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844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482"/>
                <w:tab w:val="left" w:pos="4589"/>
                <w:tab w:val="left" w:pos="6826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полномочий</w:t>
            </w:r>
            <w:r>
              <w:rPr>
                <w:sz w:val="28"/>
              </w:rPr>
              <w:tab/>
              <w:t>и совершенствование правового, организационного, финансового механизмов функционирования в сфере управления и распоряжения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</w:p>
          <w:p w:rsidR="0092004E" w:rsidRDefault="00870EED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имуществом в Чайковском городском округе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 достижения показателей Программы от общего</w:t>
            </w:r>
          </w:p>
          <w:p w:rsidR="0092004E" w:rsidRDefault="00870EED">
            <w:pPr>
              <w:pStyle w:val="TableParagraph"/>
              <w:tabs>
                <w:tab w:val="left" w:pos="1845"/>
                <w:tab w:val="left" w:pos="4071"/>
                <w:tab w:val="left" w:pos="5978"/>
              </w:tabs>
              <w:spacing w:before="6"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установленных</w:t>
            </w:r>
            <w:r>
              <w:rPr>
                <w:sz w:val="28"/>
              </w:rPr>
              <w:tab/>
              <w:t>Программой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целевых </w:t>
            </w:r>
            <w:r>
              <w:rPr>
                <w:sz w:val="28"/>
              </w:rPr>
              <w:t>показателей составляет не 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tabs>
                <w:tab w:val="left" w:pos="1348"/>
                <w:tab w:val="left" w:pos="196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  <w:tcBorders>
              <w:bottom w:val="single" w:sz="8" w:space="0" w:color="000000"/>
            </w:tcBorders>
          </w:tcPr>
          <w:p w:rsidR="0092004E" w:rsidRDefault="009200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2004E" w:rsidRDefault="00870EE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742C7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92004E">
        <w:trPr>
          <w:trHeight w:val="427"/>
        </w:trPr>
        <w:tc>
          <w:tcPr>
            <w:tcW w:w="2765" w:type="dxa"/>
            <w:vMerge w:val="restart"/>
          </w:tcPr>
          <w:p w:rsidR="0092004E" w:rsidRDefault="00870EE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Объемы бюджетных</w:t>
            </w:r>
          </w:p>
          <w:p w:rsidR="0092004E" w:rsidRDefault="00870E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10" w:type="dxa"/>
            <w:vMerge w:val="restart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1641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23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217" w:type="dxa"/>
            <w:gridSpan w:val="7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91"/>
              <w:ind w:left="1119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  <w:tc>
          <w:tcPr>
            <w:tcW w:w="114" w:type="dxa"/>
            <w:tcBorders>
              <w:bottom w:val="nil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321"/>
        </w:trPr>
        <w:tc>
          <w:tcPr>
            <w:tcW w:w="2765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9" w:type="dxa"/>
            <w:gridSpan w:val="6"/>
          </w:tcPr>
          <w:p w:rsidR="0092004E" w:rsidRDefault="00870EED">
            <w:pPr>
              <w:pStyle w:val="TableParagraph"/>
              <w:spacing w:before="38"/>
              <w:ind w:left="1741" w:right="172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2004E" w:rsidRDefault="0092004E">
            <w:pPr>
              <w:pStyle w:val="TableParagraph"/>
              <w:rPr>
                <w:sz w:val="24"/>
              </w:rPr>
            </w:pPr>
          </w:p>
        </w:tc>
      </w:tr>
      <w:tr w:rsidR="00742C70" w:rsidTr="00B76508">
        <w:trPr>
          <w:trHeight w:val="460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</w:t>
            </w:r>
            <w:r w:rsidRPr="008C390F">
              <w:rPr>
                <w:rFonts w:eastAsia="Calibri"/>
                <w:sz w:val="20"/>
                <w:szCs w:val="20"/>
              </w:rPr>
              <w:t>20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>1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2022 (факт</w:t>
            </w:r>
            <w:r w:rsidRPr="00417E6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5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2024 (план)</w:t>
            </w:r>
          </w:p>
        </w:tc>
        <w:tc>
          <w:tcPr>
            <w:tcW w:w="750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4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 xml:space="preserve">5 </w:t>
            </w:r>
            <w:r w:rsidRPr="00417E6C"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312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42C70" w:rsidRDefault="00742C70" w:rsidP="00742C70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5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22 412,998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22 704,061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267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145"/>
              <w:ind w:left="487" w:right="154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122 412,998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22 704,061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644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Задачи,</w:t>
            </w:r>
            <w:r w:rsidR="005D160E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   и   показатели, предусмотренные</w:t>
            </w:r>
          </w:p>
          <w:p w:rsidR="0092004E" w:rsidRDefault="00870EED">
            <w:pPr>
              <w:pStyle w:val="TableParagraph"/>
              <w:tabs>
                <w:tab w:val="left" w:pos="1815"/>
                <w:tab w:val="left" w:pos="2169"/>
                <w:tab w:val="left" w:pos="4489"/>
                <w:tab w:val="left" w:pos="6390"/>
                <w:tab w:val="left" w:pos="672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подпрограммами,</w:t>
            </w:r>
            <w:r>
              <w:rPr>
                <w:sz w:val="28"/>
              </w:rPr>
              <w:tab/>
              <w:t>включенными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ее</w:t>
            </w:r>
          </w:p>
        </w:tc>
      </w:tr>
    </w:tbl>
    <w:p w:rsidR="0092004E" w:rsidRDefault="0092004E">
      <w:pPr>
        <w:spacing w:line="308" w:lineRule="exact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7091"/>
      </w:tblGrid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  <w:p w:rsidR="0092004E" w:rsidRDefault="00870EE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91" w:type="dxa"/>
          </w:tcPr>
          <w:p w:rsidR="0092004E" w:rsidRDefault="00870EE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состав, исполнены в полном объеме - 100% ежегодно</w:t>
            </w:r>
          </w:p>
        </w:tc>
      </w:tr>
    </w:tbl>
    <w:p w:rsidR="0092004E" w:rsidRDefault="0092004E">
      <w:pPr>
        <w:spacing w:line="310" w:lineRule="exact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92004E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BC6C31" w:rsidRPr="00BC6C31" w:rsidTr="00844779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bookmarkStart w:id="0" w:name="_Hlk13590440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C31" w:rsidRDefault="00BC6C31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5D160E" w:rsidRDefault="005D160E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5D160E" w:rsidRDefault="005D160E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C6C31" w:rsidRPr="00BC6C31" w:rsidRDefault="00BC6C31" w:rsidP="00BC6C31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C6C31">
              <w:rPr>
                <w:color w:val="000000"/>
                <w:sz w:val="28"/>
                <w:szCs w:val="28"/>
                <w:lang w:bidi="ar-SA"/>
              </w:rPr>
              <w:t>Приложение 5</w:t>
            </w:r>
            <w:r w:rsidRPr="00BC6C31">
              <w:rPr>
                <w:color w:val="000000"/>
                <w:sz w:val="28"/>
                <w:szCs w:val="28"/>
                <w:lang w:bidi="ar-SA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BC6C31" w:rsidRPr="00BC6C31" w:rsidTr="00844779">
        <w:trPr>
          <w:trHeight w:val="153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31" w:rsidRPr="00BC6C31" w:rsidRDefault="00BC6C31" w:rsidP="00BC6C31">
            <w:pPr>
              <w:widowControl/>
              <w:tabs>
                <w:tab w:val="left" w:pos="15205"/>
              </w:tabs>
              <w:autoSpaceDE/>
              <w:autoSpaceDN/>
              <w:ind w:right="286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6C31">
              <w:rPr>
                <w:color w:val="000000"/>
                <w:sz w:val="28"/>
                <w:szCs w:val="28"/>
                <w:lang w:bidi="ar-SA"/>
              </w:rPr>
              <w:t>Сводные финансовые затраты и показатели результативности выполнения муниципальной программы</w:t>
            </w:r>
            <w:r w:rsidRPr="00BC6C31">
              <w:rPr>
                <w:color w:val="000000"/>
                <w:sz w:val="28"/>
                <w:szCs w:val="28"/>
                <w:lang w:bidi="ar-SA"/>
              </w:rPr>
              <w:br/>
              <w:t>«Управление и распоряжение муниципальным имуществом</w:t>
            </w:r>
            <w:r w:rsidRPr="00BC6C31">
              <w:rPr>
                <w:color w:val="000000"/>
                <w:sz w:val="28"/>
                <w:szCs w:val="28"/>
                <w:lang w:bidi="ar-SA"/>
              </w:rPr>
              <w:br/>
              <w:t>Чайковского городского округа»</w:t>
            </w: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Объем финансирования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tabs>
                <w:tab w:val="left" w:pos="6357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Показатели результативности выполнения программы</w:t>
            </w:r>
          </w:p>
        </w:tc>
      </w:tr>
      <w:tr w:rsidR="00BC6C31" w:rsidRPr="00BC6C31" w:rsidTr="00844779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tabs>
                <w:tab w:val="left" w:pos="688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</w:tr>
      <w:tr w:rsidR="00BC6C31" w:rsidRPr="00BC6C31" w:rsidTr="0084477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BC6C31" w:rsidRPr="00BC6C31" w:rsidTr="00844779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7 032,820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540,527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2 438,661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480,902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</w:tr>
      <w:tr w:rsidR="00BC6C31" w:rsidRPr="00BC6C31" w:rsidTr="00844779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1.1.3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1.3. Доля оформленных объектов по истечении года со дня их постановки на бесхозяйный учет в Росреестре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1.1.4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Контроль за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9 471,481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1 021,429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1 924,000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270,668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52,500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2.2.  Количество отчетов о независимой оценке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BC6C31" w:rsidRPr="00BC6C31" w:rsidTr="00844779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BC6C31" w:rsidRPr="00BC6C31" w:rsidTr="005D160E">
        <w:trPr>
          <w:cantSplit/>
          <w:trHeight w:val="17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288,156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93 018,638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17 099,874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11645,14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47 234,00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44372,5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3.3. Количество жилых помещений спецжилфонда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2 876,706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95 895,344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17 099,874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105 654,981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16 518,408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19 080,974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16 457,757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108 633,685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16 810,648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19 724,774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17 421,357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Цель Подпрограммы 2.</w:t>
            </w: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12 147,016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1 253,959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2 455,750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1.1</w:t>
            </w: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128,402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BC6C31" w:rsidRPr="00BC6C31" w:rsidTr="00844779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2.1.3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1 796,301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214,032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2.1.4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BC6C31" w:rsidRPr="00BC6C31" w:rsidTr="00844779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2.1.5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установленным местоположением на земельных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BC6C31" w:rsidRPr="00BC6C31" w:rsidTr="00844779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2.1.6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1.6. 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2.1.7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2.1.8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4 173,591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913,765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865,553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1.8</w:t>
            </w: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23 542,905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5 178,001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4 797,355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2.1.9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1 055,625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182,571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92,154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37,933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1 564,083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335,364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130,551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BC6C31" w:rsidRPr="00BC6C31" w:rsidTr="00844779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2.1.10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C6C3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20 169,935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3 247,207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BC6C31" w:rsidRPr="00BC6C31" w:rsidTr="00844779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2.2.1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Контроль за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BC6C31" w:rsidRPr="00BC6C31" w:rsidTr="00844779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2.3.1.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20 777,935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3 855,207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49 944,876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10 067,775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9 249,973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3. Охрана, защита, воспроизводство городских лесов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Цель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BC6C31" w:rsidRPr="00BC6C31" w:rsidTr="00844779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3.1.2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4. Обеспечение реализации муниципальной программы</w:t>
            </w:r>
          </w:p>
        </w:tc>
      </w:tr>
      <w:tr w:rsidR="00BC6C31" w:rsidRPr="00BC6C31" w:rsidTr="00844779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BC6C31" w:rsidRPr="00BC6C31" w:rsidTr="00844779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4.1.1 </w:t>
            </w:r>
            <w:r w:rsidRPr="00BC6C31">
              <w:rPr>
                <w:color w:val="000000"/>
                <w:sz w:val="18"/>
                <w:szCs w:val="18"/>
                <w:lang w:bidi="ar-SA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122 412,998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22 704,061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122 412,998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22 704,061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122 412,998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22 704,061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252 039,717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40 560,800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46 215,452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44 382,638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43 506,597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28 085,692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5 805,605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5 571,706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C6C31" w:rsidRPr="00BC6C31" w:rsidTr="00844779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284 185,362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47 065,608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52 178,808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45 149,638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b/>
                <w:bCs/>
                <w:color w:val="000000"/>
                <w:sz w:val="18"/>
                <w:szCs w:val="18"/>
                <w:lang w:bidi="ar-SA"/>
              </w:rPr>
              <w:t>44 470,197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31" w:rsidRPr="00BC6C31" w:rsidRDefault="00BC6C31" w:rsidP="00BC6C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C6C31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BC6C31" w:rsidRPr="00BC6C31" w:rsidRDefault="00BC6C31" w:rsidP="00BC6C31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BC6C31" w:rsidRPr="00BC6C31" w:rsidRDefault="00BC6C31" w:rsidP="00BC6C31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bookmarkEnd w:id="0"/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Pr="00BC6C31" w:rsidRDefault="00BC6C31" w:rsidP="00BC6C31">
      <w:pPr>
        <w:tabs>
          <w:tab w:val="left" w:pos="11625"/>
        </w:tabs>
        <w:rPr>
          <w:sz w:val="18"/>
        </w:rPr>
        <w:sectPr w:rsidR="00BC6C31" w:rsidRPr="00BC6C31">
          <w:pgSz w:w="16840" w:h="11910" w:orient="landscape"/>
          <w:pgMar w:top="420" w:right="0" w:bottom="280" w:left="700" w:header="720" w:footer="720" w:gutter="0"/>
          <w:cols w:space="720"/>
        </w:sectPr>
      </w:pPr>
      <w:r>
        <w:rPr>
          <w:sz w:val="18"/>
        </w:rPr>
        <w:tab/>
      </w:r>
    </w:p>
    <w:p w:rsidR="0092004E" w:rsidRDefault="0092004E">
      <w:pPr>
        <w:pStyle w:val="a3"/>
        <w:spacing w:before="4"/>
        <w:rPr>
          <w:sz w:val="17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spacing w:before="6"/>
        <w:rPr>
          <w:sz w:val="26"/>
        </w:rPr>
      </w:pPr>
    </w:p>
    <w:p w:rsidR="0092004E" w:rsidRDefault="00870EED">
      <w:pPr>
        <w:pStyle w:val="a3"/>
        <w:jc w:val="right"/>
      </w:pPr>
      <w:r>
        <w:t>ПЕРЕЧЕНЬ</w:t>
      </w:r>
    </w:p>
    <w:p w:rsidR="0092004E" w:rsidRDefault="00870EED">
      <w:pPr>
        <w:pStyle w:val="a3"/>
        <w:spacing w:before="74"/>
        <w:ind w:left="2317"/>
      </w:pPr>
      <w:r>
        <w:br w:type="column"/>
        <w:t>Приложение 6</w:t>
      </w:r>
    </w:p>
    <w:p w:rsidR="0092004E" w:rsidRDefault="00870EED">
      <w:pPr>
        <w:pStyle w:val="a3"/>
        <w:tabs>
          <w:tab w:val="left" w:pos="3118"/>
          <w:tab w:val="left" w:pos="5677"/>
        </w:tabs>
        <w:spacing w:before="3" w:line="322" w:lineRule="exact"/>
        <w:ind w:left="2317"/>
      </w:pPr>
      <w:r>
        <w:t>к</w:t>
      </w:r>
      <w:r>
        <w:tab/>
        <w:t>муниципальной</w:t>
      </w:r>
      <w:r>
        <w:tab/>
        <w:t>программе</w:t>
      </w:r>
    </w:p>
    <w:p w:rsidR="0092004E" w:rsidRDefault="00870EED">
      <w:pPr>
        <w:pStyle w:val="a3"/>
        <w:tabs>
          <w:tab w:val="left" w:pos="5461"/>
        </w:tabs>
        <w:ind w:left="2317" w:right="560"/>
        <w:jc w:val="both"/>
      </w:pPr>
      <w:r>
        <w:t>«Управление и распоряжение муниципальным</w:t>
      </w:r>
      <w:r>
        <w:tab/>
        <w:t>имуществом Чайковского городского</w:t>
      </w:r>
      <w:r>
        <w:rPr>
          <w:spacing w:val="-2"/>
        </w:rPr>
        <w:t xml:space="preserve"> </w:t>
      </w:r>
      <w:r>
        <w:t>округа»</w:t>
      </w:r>
    </w:p>
    <w:p w:rsidR="0092004E" w:rsidRDefault="0092004E">
      <w:pPr>
        <w:jc w:val="both"/>
        <w:sectPr w:rsidR="0092004E">
          <w:pgSz w:w="16850" w:h="11910" w:orient="landscape"/>
          <w:pgMar w:top="800" w:right="2" w:bottom="280" w:left="700" w:header="720" w:footer="720" w:gutter="0"/>
          <w:cols w:num="2" w:space="720" w:equalWidth="0">
            <w:col w:w="8571" w:space="40"/>
            <w:col w:w="7537"/>
          </w:cols>
        </w:sectPr>
      </w:pPr>
    </w:p>
    <w:p w:rsidR="0092004E" w:rsidRDefault="00870EED">
      <w:pPr>
        <w:pStyle w:val="a3"/>
        <w:ind w:left="478" w:right="732" w:hanging="147"/>
      </w:pPr>
      <w:r>
        <w:t>показателей муниципальной программы «Управление и распоряжение муниципальным имуществом Чайковского городского округа», результаты достижения которых учитываются при оценке эффективности реализации муниципальной программы</w:t>
      </w:r>
    </w:p>
    <w:p w:rsidR="0092004E" w:rsidRDefault="0092004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ind w:left="105" w:right="75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spacing w:line="315" w:lineRule="exact"/>
              <w:ind w:left="269"/>
              <w:rPr>
                <w:sz w:val="28"/>
              </w:rPr>
            </w:pPr>
            <w:r>
              <w:rPr>
                <w:sz w:val="28"/>
              </w:rPr>
              <w:t>Интегральные показатели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1385"/>
              <w:rPr>
                <w:sz w:val="28"/>
              </w:rPr>
            </w:pPr>
            <w:r>
              <w:rPr>
                <w:sz w:val="28"/>
              </w:rPr>
              <w:t>Расчет показателя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ind w:left="31" w:right="24"/>
              <w:jc w:val="center"/>
              <w:rPr>
                <w:sz w:val="28"/>
              </w:rPr>
            </w:pPr>
            <w:r>
              <w:rPr>
                <w:sz w:val="28"/>
              </w:rPr>
              <w:t>Отраслевые (функциональные), структурные подразделения АЧГО, ответственные за</w:t>
            </w:r>
          </w:p>
          <w:p w:rsidR="0092004E" w:rsidRDefault="00870EED">
            <w:pPr>
              <w:pStyle w:val="TableParagraph"/>
              <w:spacing w:line="324" w:lineRule="exact"/>
              <w:ind w:left="461" w:right="437" w:firstLine="304"/>
              <w:rPr>
                <w:sz w:val="28"/>
              </w:rPr>
            </w:pPr>
            <w:r>
              <w:rPr>
                <w:sz w:val="28"/>
              </w:rPr>
              <w:t>оценку результатов достижения показателей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30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2004E">
        <w:trPr>
          <w:trHeight w:val="318"/>
        </w:trPr>
        <w:tc>
          <w:tcPr>
            <w:tcW w:w="15133" w:type="dxa"/>
            <w:gridSpan w:val="5"/>
          </w:tcPr>
          <w:p w:rsidR="0092004E" w:rsidRDefault="00870EED">
            <w:pPr>
              <w:pStyle w:val="TableParagraph"/>
              <w:spacing w:line="298" w:lineRule="exact"/>
              <w:ind w:left="5392" w:right="5381"/>
              <w:jc w:val="center"/>
              <w:rPr>
                <w:sz w:val="28"/>
              </w:rPr>
            </w:pPr>
            <w:r>
              <w:rPr>
                <w:sz w:val="28"/>
              </w:rPr>
              <w:t>Ожидаемые результаты Программы</w:t>
            </w:r>
          </w:p>
        </w:tc>
      </w:tr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3"/>
              <w:rPr>
                <w:sz w:val="28"/>
              </w:rPr>
            </w:pPr>
            <w:r>
              <w:rPr>
                <w:sz w:val="28"/>
              </w:rPr>
              <w:t>Количество оформленных технических планов объектов муниципальной</w:t>
            </w:r>
          </w:p>
          <w:p w:rsidR="0092004E" w:rsidRDefault="00870EED">
            <w:pPr>
              <w:pStyle w:val="TableParagraph"/>
              <w:spacing w:line="322" w:lineRule="exact"/>
              <w:ind w:left="26" w:right="195"/>
              <w:rPr>
                <w:sz w:val="28"/>
              </w:rPr>
            </w:pPr>
            <w:r>
              <w:rPr>
                <w:sz w:val="28"/>
              </w:rPr>
              <w:t>собственности, технических заключений, справок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"/>
              <w:rPr>
                <w:sz w:val="28"/>
              </w:rPr>
            </w:pPr>
            <w:r>
              <w:rPr>
                <w:sz w:val="28"/>
              </w:rPr>
              <w:t>Суммарное количество поставленных на государственный кадастровый учет объектов муниципальной собственности либо снятых с учета объектов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78"/>
              <w:rPr>
                <w:sz w:val="28"/>
              </w:rPr>
            </w:pPr>
            <w:r>
              <w:rPr>
                <w:sz w:val="28"/>
              </w:rPr>
              <w:t>Оформление документации для постановки на</w:t>
            </w:r>
          </w:p>
          <w:p w:rsidR="0092004E" w:rsidRDefault="00870EED">
            <w:pPr>
              <w:pStyle w:val="TableParagraph"/>
              <w:spacing w:line="324" w:lineRule="exact"/>
              <w:ind w:left="26" w:right="957"/>
              <w:rPr>
                <w:sz w:val="28"/>
              </w:rPr>
            </w:pPr>
            <w:r>
              <w:rPr>
                <w:sz w:val="28"/>
              </w:rPr>
              <w:t>бесхозяйный учет выявленных объектов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Доля оформленных объектов по</w:t>
            </w:r>
          </w:p>
          <w:p w:rsidR="0092004E" w:rsidRDefault="00870EED">
            <w:pPr>
              <w:pStyle w:val="TableParagraph"/>
              <w:ind w:left="26" w:right="86"/>
              <w:rPr>
                <w:sz w:val="28"/>
              </w:rPr>
            </w:pPr>
            <w:r>
              <w:rPr>
                <w:sz w:val="28"/>
              </w:rPr>
              <w:t>истечении года со дня их постановки на бесхозяйный учет в Управлении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Росреестра по Пермскому краю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2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2" w:lineRule="exact"/>
              <w:ind w:lef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2"/>
              <w:rPr>
                <w:sz w:val="28"/>
              </w:rPr>
            </w:pPr>
            <w:r>
              <w:rPr>
                <w:sz w:val="28"/>
              </w:rPr>
              <w:t>Площадь поставленных на государственный</w:t>
            </w:r>
          </w:p>
          <w:p w:rsidR="0092004E" w:rsidRDefault="00870EED">
            <w:pPr>
              <w:pStyle w:val="TableParagraph"/>
              <w:ind w:left="26" w:right="525"/>
              <w:rPr>
                <w:sz w:val="28"/>
              </w:rPr>
            </w:pPr>
            <w:r>
              <w:rPr>
                <w:sz w:val="28"/>
              </w:rPr>
              <w:t>кадастровый учет лесных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00"/>
              <w:rPr>
                <w:sz w:val="28"/>
              </w:rPr>
            </w:pPr>
            <w:r>
              <w:rPr>
                <w:sz w:val="28"/>
              </w:rPr>
              <w:t>Суммарное количество лесных земельных участков, поставленных на кадастровый учет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2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ind w:left="27" w:right="466"/>
              <w:jc w:val="both"/>
              <w:rPr>
                <w:sz w:val="28"/>
              </w:rPr>
            </w:pPr>
            <w:r>
              <w:rPr>
                <w:sz w:val="28"/>
              </w:rPr>
              <w:t>В показателе содержится в мероприятия 2.1.1</w:t>
            </w:r>
          </w:p>
          <w:p w:rsidR="0092004E" w:rsidRDefault="00870EED">
            <w:pPr>
              <w:pStyle w:val="TableParagraph"/>
              <w:spacing w:line="322" w:lineRule="exact"/>
              <w:ind w:left="27" w:right="50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type w:val="continuous"/>
          <w:pgSz w:w="16850" w:h="11910" w:orient="landscape"/>
          <w:pgMar w:top="320" w:right="2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3864"/>
        </w:trPr>
        <w:tc>
          <w:tcPr>
            <w:tcW w:w="588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63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4937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86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</w:rPr>
              <w:t>работ по</w:t>
            </w:r>
          </w:p>
          <w:p w:rsidR="0092004E" w:rsidRDefault="00870EED">
            <w:pPr>
              <w:pStyle w:val="TableParagraph"/>
              <w:spacing w:before="2"/>
              <w:ind w:left="27" w:right="15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формированию и постановке на учет в</w:t>
            </w:r>
          </w:p>
          <w:p w:rsidR="0092004E" w:rsidRDefault="00870EED">
            <w:pPr>
              <w:pStyle w:val="TableParagraph"/>
              <w:ind w:left="27" w:right="-3"/>
              <w:rPr>
                <w:sz w:val="28"/>
              </w:rPr>
            </w:pPr>
            <w:r>
              <w:rPr>
                <w:sz w:val="28"/>
              </w:rPr>
              <w:t>государственном кадастре</w:t>
            </w:r>
          </w:p>
          <w:p w:rsidR="0092004E" w:rsidRDefault="00870EED">
            <w:pPr>
              <w:pStyle w:val="TableParagraph"/>
              <w:spacing w:line="242" w:lineRule="auto"/>
              <w:ind w:left="27" w:right="287"/>
              <w:rPr>
                <w:sz w:val="28"/>
              </w:rPr>
            </w:pPr>
            <w:r>
              <w:rPr>
                <w:sz w:val="28"/>
              </w:rPr>
              <w:t>недвижимости земельных</w:t>
            </w:r>
          </w:p>
          <w:p w:rsidR="0092004E" w:rsidRDefault="00870EED">
            <w:pPr>
              <w:pStyle w:val="TableParagraph"/>
              <w:ind w:left="27" w:right="763"/>
              <w:rPr>
                <w:sz w:val="28"/>
              </w:rPr>
            </w:pPr>
            <w:r>
              <w:rPr>
                <w:sz w:val="28"/>
              </w:rPr>
              <w:t>участков настоящей</w:t>
            </w:r>
          </w:p>
          <w:p w:rsidR="0092004E" w:rsidRDefault="00870EED">
            <w:pPr>
              <w:pStyle w:val="TableParagraph"/>
              <w:spacing w:line="322" w:lineRule="exact"/>
              <w:ind w:left="27" w:right="73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924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>Суммарное количество земельных участков, вовлеченных в оборот посредством торгов, проводимых 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форме аукциона.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4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spacing w:before="6" w:line="322" w:lineRule="exact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31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3"/>
              <w:rPr>
                <w:sz w:val="28"/>
              </w:rPr>
            </w:pPr>
            <w:r>
              <w:rPr>
                <w:sz w:val="28"/>
              </w:rPr>
              <w:t>Обеспечение проведения комплексных кадастровых работ, в том числе с проведением работ по</w:t>
            </w:r>
          </w:p>
          <w:p w:rsidR="0092004E" w:rsidRDefault="00870EED">
            <w:pPr>
              <w:pStyle w:val="TableParagraph"/>
              <w:spacing w:line="322" w:lineRule="exact"/>
              <w:ind w:left="26" w:right="1123"/>
              <w:rPr>
                <w:sz w:val="28"/>
              </w:rPr>
            </w:pPr>
            <w:r>
              <w:rPr>
                <w:sz w:val="28"/>
              </w:rPr>
              <w:t>разработке проектов межевания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517"/>
              <w:rPr>
                <w:sz w:val="28"/>
              </w:rPr>
            </w:pPr>
            <w:r>
              <w:rPr>
                <w:sz w:val="28"/>
              </w:rPr>
              <w:t>Суммарное количество кадастровых кварталов, в отношении которых проведены работы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</w:tbl>
    <w:p w:rsidR="00870EED" w:rsidRDefault="00870EED"/>
    <w:sectPr w:rsidR="00870EED" w:rsidSect="00F20EAE">
      <w:pgSz w:w="16850" w:h="11910" w:orient="landscape"/>
      <w:pgMar w:top="560" w:right="2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B0"/>
    <w:multiLevelType w:val="hybridMultilevel"/>
    <w:tmpl w:val="D1E00292"/>
    <w:lvl w:ilvl="0" w:tplc="1236DF60">
      <w:start w:val="3"/>
      <w:numFmt w:val="decimal"/>
      <w:lvlText w:val="%1."/>
      <w:lvlJc w:val="left"/>
      <w:pPr>
        <w:ind w:left="57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E8B180">
      <w:numFmt w:val="bullet"/>
      <w:lvlText w:val="•"/>
      <w:lvlJc w:val="left"/>
      <w:pPr>
        <w:ind w:left="818" w:hanging="331"/>
      </w:pPr>
      <w:rPr>
        <w:rFonts w:hint="default"/>
        <w:lang w:val="ru-RU" w:eastAsia="ru-RU" w:bidi="ru-RU"/>
      </w:rPr>
    </w:lvl>
    <w:lvl w:ilvl="2" w:tplc="EA84650A">
      <w:numFmt w:val="bullet"/>
      <w:lvlText w:val="•"/>
      <w:lvlJc w:val="left"/>
      <w:pPr>
        <w:ind w:left="1577" w:hanging="331"/>
      </w:pPr>
      <w:rPr>
        <w:rFonts w:hint="default"/>
        <w:lang w:val="ru-RU" w:eastAsia="ru-RU" w:bidi="ru-RU"/>
      </w:rPr>
    </w:lvl>
    <w:lvl w:ilvl="3" w:tplc="B0C86084">
      <w:numFmt w:val="bullet"/>
      <w:lvlText w:val="•"/>
      <w:lvlJc w:val="left"/>
      <w:pPr>
        <w:ind w:left="2336" w:hanging="331"/>
      </w:pPr>
      <w:rPr>
        <w:rFonts w:hint="default"/>
        <w:lang w:val="ru-RU" w:eastAsia="ru-RU" w:bidi="ru-RU"/>
      </w:rPr>
    </w:lvl>
    <w:lvl w:ilvl="4" w:tplc="36467BC6">
      <w:numFmt w:val="bullet"/>
      <w:lvlText w:val="•"/>
      <w:lvlJc w:val="left"/>
      <w:pPr>
        <w:ind w:left="3094" w:hanging="331"/>
      </w:pPr>
      <w:rPr>
        <w:rFonts w:hint="default"/>
        <w:lang w:val="ru-RU" w:eastAsia="ru-RU" w:bidi="ru-RU"/>
      </w:rPr>
    </w:lvl>
    <w:lvl w:ilvl="5" w:tplc="0210A1BE">
      <w:numFmt w:val="bullet"/>
      <w:lvlText w:val="•"/>
      <w:lvlJc w:val="left"/>
      <w:pPr>
        <w:ind w:left="3853" w:hanging="331"/>
      </w:pPr>
      <w:rPr>
        <w:rFonts w:hint="default"/>
        <w:lang w:val="ru-RU" w:eastAsia="ru-RU" w:bidi="ru-RU"/>
      </w:rPr>
    </w:lvl>
    <w:lvl w:ilvl="6" w:tplc="62584D5E">
      <w:numFmt w:val="bullet"/>
      <w:lvlText w:val="•"/>
      <w:lvlJc w:val="left"/>
      <w:pPr>
        <w:ind w:left="4612" w:hanging="331"/>
      </w:pPr>
      <w:rPr>
        <w:rFonts w:hint="default"/>
        <w:lang w:val="ru-RU" w:eastAsia="ru-RU" w:bidi="ru-RU"/>
      </w:rPr>
    </w:lvl>
    <w:lvl w:ilvl="7" w:tplc="7FA68A10">
      <w:numFmt w:val="bullet"/>
      <w:lvlText w:val="•"/>
      <w:lvlJc w:val="left"/>
      <w:pPr>
        <w:ind w:left="5370" w:hanging="331"/>
      </w:pPr>
      <w:rPr>
        <w:rFonts w:hint="default"/>
        <w:lang w:val="ru-RU" w:eastAsia="ru-RU" w:bidi="ru-RU"/>
      </w:rPr>
    </w:lvl>
    <w:lvl w:ilvl="8" w:tplc="2620FD34">
      <w:numFmt w:val="bullet"/>
      <w:lvlText w:val="•"/>
      <w:lvlJc w:val="left"/>
      <w:pPr>
        <w:ind w:left="6129" w:hanging="331"/>
      </w:pPr>
      <w:rPr>
        <w:rFonts w:hint="default"/>
        <w:lang w:val="ru-RU" w:eastAsia="ru-RU" w:bidi="ru-RU"/>
      </w:rPr>
    </w:lvl>
  </w:abstractNum>
  <w:abstractNum w:abstractNumId="1">
    <w:nsid w:val="09912E5C"/>
    <w:multiLevelType w:val="hybridMultilevel"/>
    <w:tmpl w:val="6864623A"/>
    <w:lvl w:ilvl="0" w:tplc="CBDE7BA0">
      <w:start w:val="1"/>
      <w:numFmt w:val="decimal"/>
      <w:lvlText w:val="%1."/>
      <w:lvlJc w:val="left"/>
      <w:pPr>
        <w:ind w:left="55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26978">
      <w:numFmt w:val="bullet"/>
      <w:lvlText w:val="•"/>
      <w:lvlJc w:val="left"/>
      <w:pPr>
        <w:ind w:left="789" w:hanging="334"/>
      </w:pPr>
      <w:rPr>
        <w:rFonts w:hint="default"/>
        <w:lang w:val="ru-RU" w:eastAsia="ru-RU" w:bidi="ru-RU"/>
      </w:rPr>
    </w:lvl>
    <w:lvl w:ilvl="2" w:tplc="921CCAA8">
      <w:numFmt w:val="bullet"/>
      <w:lvlText w:val="•"/>
      <w:lvlJc w:val="left"/>
      <w:pPr>
        <w:ind w:left="1518" w:hanging="334"/>
      </w:pPr>
      <w:rPr>
        <w:rFonts w:hint="default"/>
        <w:lang w:val="ru-RU" w:eastAsia="ru-RU" w:bidi="ru-RU"/>
      </w:rPr>
    </w:lvl>
    <w:lvl w:ilvl="3" w:tplc="16169B76">
      <w:numFmt w:val="bullet"/>
      <w:lvlText w:val="•"/>
      <w:lvlJc w:val="left"/>
      <w:pPr>
        <w:ind w:left="2247" w:hanging="334"/>
      </w:pPr>
      <w:rPr>
        <w:rFonts w:hint="default"/>
        <w:lang w:val="ru-RU" w:eastAsia="ru-RU" w:bidi="ru-RU"/>
      </w:rPr>
    </w:lvl>
    <w:lvl w:ilvl="4" w:tplc="62AA8EF6">
      <w:numFmt w:val="bullet"/>
      <w:lvlText w:val="•"/>
      <w:lvlJc w:val="left"/>
      <w:pPr>
        <w:ind w:left="2976" w:hanging="334"/>
      </w:pPr>
      <w:rPr>
        <w:rFonts w:hint="default"/>
        <w:lang w:val="ru-RU" w:eastAsia="ru-RU" w:bidi="ru-RU"/>
      </w:rPr>
    </w:lvl>
    <w:lvl w:ilvl="5" w:tplc="EF38FC86">
      <w:numFmt w:val="bullet"/>
      <w:lvlText w:val="•"/>
      <w:lvlJc w:val="left"/>
      <w:pPr>
        <w:ind w:left="3705" w:hanging="334"/>
      </w:pPr>
      <w:rPr>
        <w:rFonts w:hint="default"/>
        <w:lang w:val="ru-RU" w:eastAsia="ru-RU" w:bidi="ru-RU"/>
      </w:rPr>
    </w:lvl>
    <w:lvl w:ilvl="6" w:tplc="5038F764">
      <w:numFmt w:val="bullet"/>
      <w:lvlText w:val="•"/>
      <w:lvlJc w:val="left"/>
      <w:pPr>
        <w:ind w:left="4434" w:hanging="334"/>
      </w:pPr>
      <w:rPr>
        <w:rFonts w:hint="default"/>
        <w:lang w:val="ru-RU" w:eastAsia="ru-RU" w:bidi="ru-RU"/>
      </w:rPr>
    </w:lvl>
    <w:lvl w:ilvl="7" w:tplc="6158D708">
      <w:numFmt w:val="bullet"/>
      <w:lvlText w:val="•"/>
      <w:lvlJc w:val="left"/>
      <w:pPr>
        <w:ind w:left="5163" w:hanging="334"/>
      </w:pPr>
      <w:rPr>
        <w:rFonts w:hint="default"/>
        <w:lang w:val="ru-RU" w:eastAsia="ru-RU" w:bidi="ru-RU"/>
      </w:rPr>
    </w:lvl>
    <w:lvl w:ilvl="8" w:tplc="F5507E82">
      <w:numFmt w:val="bullet"/>
      <w:lvlText w:val="•"/>
      <w:lvlJc w:val="left"/>
      <w:pPr>
        <w:ind w:left="5892" w:hanging="334"/>
      </w:pPr>
      <w:rPr>
        <w:rFonts w:hint="default"/>
        <w:lang w:val="ru-RU" w:eastAsia="ru-RU" w:bidi="ru-RU"/>
      </w:rPr>
    </w:lvl>
  </w:abstractNum>
  <w:abstractNum w:abstractNumId="2">
    <w:nsid w:val="0A9808CC"/>
    <w:multiLevelType w:val="hybridMultilevel"/>
    <w:tmpl w:val="75F81964"/>
    <w:lvl w:ilvl="0" w:tplc="66F66050">
      <w:start w:val="1"/>
      <w:numFmt w:val="decimal"/>
      <w:lvlText w:val="%1."/>
      <w:lvlJc w:val="left"/>
      <w:pPr>
        <w:ind w:left="57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666302">
      <w:numFmt w:val="bullet"/>
      <w:lvlText w:val="•"/>
      <w:lvlJc w:val="left"/>
      <w:pPr>
        <w:ind w:left="818" w:hanging="439"/>
      </w:pPr>
      <w:rPr>
        <w:rFonts w:hint="default"/>
        <w:lang w:val="ru-RU" w:eastAsia="ru-RU" w:bidi="ru-RU"/>
      </w:rPr>
    </w:lvl>
    <w:lvl w:ilvl="2" w:tplc="C6204324">
      <w:numFmt w:val="bullet"/>
      <w:lvlText w:val="•"/>
      <w:lvlJc w:val="left"/>
      <w:pPr>
        <w:ind w:left="1577" w:hanging="439"/>
      </w:pPr>
      <w:rPr>
        <w:rFonts w:hint="default"/>
        <w:lang w:val="ru-RU" w:eastAsia="ru-RU" w:bidi="ru-RU"/>
      </w:rPr>
    </w:lvl>
    <w:lvl w:ilvl="3" w:tplc="2EDE80F6">
      <w:numFmt w:val="bullet"/>
      <w:lvlText w:val="•"/>
      <w:lvlJc w:val="left"/>
      <w:pPr>
        <w:ind w:left="2335" w:hanging="439"/>
      </w:pPr>
      <w:rPr>
        <w:rFonts w:hint="default"/>
        <w:lang w:val="ru-RU" w:eastAsia="ru-RU" w:bidi="ru-RU"/>
      </w:rPr>
    </w:lvl>
    <w:lvl w:ilvl="4" w:tplc="EBD299E2">
      <w:numFmt w:val="bullet"/>
      <w:lvlText w:val="•"/>
      <w:lvlJc w:val="left"/>
      <w:pPr>
        <w:ind w:left="3094" w:hanging="439"/>
      </w:pPr>
      <w:rPr>
        <w:rFonts w:hint="default"/>
        <w:lang w:val="ru-RU" w:eastAsia="ru-RU" w:bidi="ru-RU"/>
      </w:rPr>
    </w:lvl>
    <w:lvl w:ilvl="5" w:tplc="E64A478C">
      <w:numFmt w:val="bullet"/>
      <w:lvlText w:val="•"/>
      <w:lvlJc w:val="left"/>
      <w:pPr>
        <w:ind w:left="3853" w:hanging="439"/>
      </w:pPr>
      <w:rPr>
        <w:rFonts w:hint="default"/>
        <w:lang w:val="ru-RU" w:eastAsia="ru-RU" w:bidi="ru-RU"/>
      </w:rPr>
    </w:lvl>
    <w:lvl w:ilvl="6" w:tplc="3E30190C">
      <w:numFmt w:val="bullet"/>
      <w:lvlText w:val="•"/>
      <w:lvlJc w:val="left"/>
      <w:pPr>
        <w:ind w:left="4611" w:hanging="439"/>
      </w:pPr>
      <w:rPr>
        <w:rFonts w:hint="default"/>
        <w:lang w:val="ru-RU" w:eastAsia="ru-RU" w:bidi="ru-RU"/>
      </w:rPr>
    </w:lvl>
    <w:lvl w:ilvl="7" w:tplc="33FCA92C">
      <w:numFmt w:val="bullet"/>
      <w:lvlText w:val="•"/>
      <w:lvlJc w:val="left"/>
      <w:pPr>
        <w:ind w:left="5370" w:hanging="439"/>
      </w:pPr>
      <w:rPr>
        <w:rFonts w:hint="default"/>
        <w:lang w:val="ru-RU" w:eastAsia="ru-RU" w:bidi="ru-RU"/>
      </w:rPr>
    </w:lvl>
    <w:lvl w:ilvl="8" w:tplc="73B43398">
      <w:numFmt w:val="bullet"/>
      <w:lvlText w:val="•"/>
      <w:lvlJc w:val="left"/>
      <w:pPr>
        <w:ind w:left="6128" w:hanging="439"/>
      </w:pPr>
      <w:rPr>
        <w:rFonts w:hint="default"/>
        <w:lang w:val="ru-RU" w:eastAsia="ru-RU" w:bidi="ru-RU"/>
      </w:rPr>
    </w:lvl>
  </w:abstractNum>
  <w:abstractNum w:abstractNumId="3">
    <w:nsid w:val="34CB1026"/>
    <w:multiLevelType w:val="hybridMultilevel"/>
    <w:tmpl w:val="7B0E5860"/>
    <w:lvl w:ilvl="0" w:tplc="DC78A5D4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5EB0B4">
      <w:numFmt w:val="bullet"/>
      <w:lvlText w:val="•"/>
      <w:lvlJc w:val="left"/>
      <w:pPr>
        <w:ind w:left="1304" w:hanging="708"/>
      </w:pPr>
      <w:rPr>
        <w:rFonts w:hint="default"/>
        <w:lang w:val="ru-RU" w:eastAsia="ru-RU" w:bidi="ru-RU"/>
      </w:rPr>
    </w:lvl>
    <w:lvl w:ilvl="2" w:tplc="6E646FB2">
      <w:numFmt w:val="bullet"/>
      <w:lvlText w:val="•"/>
      <w:lvlJc w:val="left"/>
      <w:pPr>
        <w:ind w:left="2309" w:hanging="708"/>
      </w:pPr>
      <w:rPr>
        <w:rFonts w:hint="default"/>
        <w:lang w:val="ru-RU" w:eastAsia="ru-RU" w:bidi="ru-RU"/>
      </w:rPr>
    </w:lvl>
    <w:lvl w:ilvl="3" w:tplc="7D56C370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4" w:tplc="1394661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F7ECD7BA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81A8688A">
      <w:numFmt w:val="bullet"/>
      <w:lvlText w:val="•"/>
      <w:lvlJc w:val="left"/>
      <w:pPr>
        <w:ind w:left="6327" w:hanging="708"/>
      </w:pPr>
      <w:rPr>
        <w:rFonts w:hint="default"/>
        <w:lang w:val="ru-RU" w:eastAsia="ru-RU" w:bidi="ru-RU"/>
      </w:rPr>
    </w:lvl>
    <w:lvl w:ilvl="7" w:tplc="D5686D3C">
      <w:numFmt w:val="bullet"/>
      <w:lvlText w:val="•"/>
      <w:lvlJc w:val="left"/>
      <w:pPr>
        <w:ind w:left="7332" w:hanging="708"/>
      </w:pPr>
      <w:rPr>
        <w:rFonts w:hint="default"/>
        <w:lang w:val="ru-RU" w:eastAsia="ru-RU" w:bidi="ru-RU"/>
      </w:rPr>
    </w:lvl>
    <w:lvl w:ilvl="8" w:tplc="09E056B6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4">
    <w:nsid w:val="375E50B0"/>
    <w:multiLevelType w:val="hybridMultilevel"/>
    <w:tmpl w:val="5A3650B2"/>
    <w:lvl w:ilvl="0" w:tplc="4516E522">
      <w:start w:val="1"/>
      <w:numFmt w:val="decimal"/>
      <w:lvlText w:val="%1.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09C64">
      <w:numFmt w:val="bullet"/>
      <w:lvlText w:val="•"/>
      <w:lvlJc w:val="left"/>
      <w:pPr>
        <w:ind w:left="830" w:hanging="331"/>
      </w:pPr>
      <w:rPr>
        <w:rFonts w:hint="default"/>
        <w:lang w:val="ru-RU" w:eastAsia="ru-RU" w:bidi="ru-RU"/>
      </w:rPr>
    </w:lvl>
    <w:lvl w:ilvl="2" w:tplc="114AB254">
      <w:numFmt w:val="bullet"/>
      <w:lvlText w:val="•"/>
      <w:lvlJc w:val="left"/>
      <w:pPr>
        <w:ind w:left="1560" w:hanging="331"/>
      </w:pPr>
      <w:rPr>
        <w:rFonts w:hint="default"/>
        <w:lang w:val="ru-RU" w:eastAsia="ru-RU" w:bidi="ru-RU"/>
      </w:rPr>
    </w:lvl>
    <w:lvl w:ilvl="3" w:tplc="D5CEB6A0">
      <w:numFmt w:val="bullet"/>
      <w:lvlText w:val="•"/>
      <w:lvlJc w:val="left"/>
      <w:pPr>
        <w:ind w:left="2290" w:hanging="331"/>
      </w:pPr>
      <w:rPr>
        <w:rFonts w:hint="default"/>
        <w:lang w:val="ru-RU" w:eastAsia="ru-RU" w:bidi="ru-RU"/>
      </w:rPr>
    </w:lvl>
    <w:lvl w:ilvl="4" w:tplc="C1BCBABC">
      <w:numFmt w:val="bullet"/>
      <w:lvlText w:val="•"/>
      <w:lvlJc w:val="left"/>
      <w:pPr>
        <w:ind w:left="3020" w:hanging="331"/>
      </w:pPr>
      <w:rPr>
        <w:rFonts w:hint="default"/>
        <w:lang w:val="ru-RU" w:eastAsia="ru-RU" w:bidi="ru-RU"/>
      </w:rPr>
    </w:lvl>
    <w:lvl w:ilvl="5" w:tplc="3C4CC0B0">
      <w:numFmt w:val="bullet"/>
      <w:lvlText w:val="•"/>
      <w:lvlJc w:val="left"/>
      <w:pPr>
        <w:ind w:left="3751" w:hanging="331"/>
      </w:pPr>
      <w:rPr>
        <w:rFonts w:hint="default"/>
        <w:lang w:val="ru-RU" w:eastAsia="ru-RU" w:bidi="ru-RU"/>
      </w:rPr>
    </w:lvl>
    <w:lvl w:ilvl="6" w:tplc="C7ACCB3C">
      <w:numFmt w:val="bullet"/>
      <w:lvlText w:val="•"/>
      <w:lvlJc w:val="left"/>
      <w:pPr>
        <w:ind w:left="4481" w:hanging="331"/>
      </w:pPr>
      <w:rPr>
        <w:rFonts w:hint="default"/>
        <w:lang w:val="ru-RU" w:eastAsia="ru-RU" w:bidi="ru-RU"/>
      </w:rPr>
    </w:lvl>
    <w:lvl w:ilvl="7" w:tplc="43685706">
      <w:numFmt w:val="bullet"/>
      <w:lvlText w:val="•"/>
      <w:lvlJc w:val="left"/>
      <w:pPr>
        <w:ind w:left="5211" w:hanging="331"/>
      </w:pPr>
      <w:rPr>
        <w:rFonts w:hint="default"/>
        <w:lang w:val="ru-RU" w:eastAsia="ru-RU" w:bidi="ru-RU"/>
      </w:rPr>
    </w:lvl>
    <w:lvl w:ilvl="8" w:tplc="F546184E">
      <w:numFmt w:val="bullet"/>
      <w:lvlText w:val="•"/>
      <w:lvlJc w:val="left"/>
      <w:pPr>
        <w:ind w:left="5941" w:hanging="331"/>
      </w:pPr>
      <w:rPr>
        <w:rFonts w:hint="default"/>
        <w:lang w:val="ru-RU" w:eastAsia="ru-RU" w:bidi="ru-RU"/>
      </w:rPr>
    </w:lvl>
  </w:abstractNum>
  <w:abstractNum w:abstractNumId="5">
    <w:nsid w:val="52E26530"/>
    <w:multiLevelType w:val="hybridMultilevel"/>
    <w:tmpl w:val="4F34ED36"/>
    <w:lvl w:ilvl="0" w:tplc="BCA6A4C4">
      <w:start w:val="1"/>
      <w:numFmt w:val="decimal"/>
      <w:lvlText w:val="%1."/>
      <w:lvlJc w:val="left"/>
      <w:pPr>
        <w:ind w:left="25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8AD5FA">
      <w:numFmt w:val="bullet"/>
      <w:lvlText w:val="•"/>
      <w:lvlJc w:val="left"/>
      <w:pPr>
        <w:ind w:left="751" w:hanging="367"/>
      </w:pPr>
      <w:rPr>
        <w:rFonts w:hint="default"/>
        <w:lang w:val="ru-RU" w:eastAsia="ru-RU" w:bidi="ru-RU"/>
      </w:rPr>
    </w:lvl>
    <w:lvl w:ilvl="2" w:tplc="69C29B2C">
      <w:numFmt w:val="bullet"/>
      <w:lvlText w:val="•"/>
      <w:lvlJc w:val="left"/>
      <w:pPr>
        <w:ind w:left="1483" w:hanging="367"/>
      </w:pPr>
      <w:rPr>
        <w:rFonts w:hint="default"/>
        <w:lang w:val="ru-RU" w:eastAsia="ru-RU" w:bidi="ru-RU"/>
      </w:rPr>
    </w:lvl>
    <w:lvl w:ilvl="3" w:tplc="6126588A">
      <w:numFmt w:val="bullet"/>
      <w:lvlText w:val="•"/>
      <w:lvlJc w:val="left"/>
      <w:pPr>
        <w:ind w:left="2215" w:hanging="367"/>
      </w:pPr>
      <w:rPr>
        <w:rFonts w:hint="default"/>
        <w:lang w:val="ru-RU" w:eastAsia="ru-RU" w:bidi="ru-RU"/>
      </w:rPr>
    </w:lvl>
    <w:lvl w:ilvl="4" w:tplc="12548044">
      <w:numFmt w:val="bullet"/>
      <w:lvlText w:val="•"/>
      <w:lvlJc w:val="left"/>
      <w:pPr>
        <w:ind w:left="2947" w:hanging="367"/>
      </w:pPr>
      <w:rPr>
        <w:rFonts w:hint="default"/>
        <w:lang w:val="ru-RU" w:eastAsia="ru-RU" w:bidi="ru-RU"/>
      </w:rPr>
    </w:lvl>
    <w:lvl w:ilvl="5" w:tplc="210E9A8A">
      <w:numFmt w:val="bullet"/>
      <w:lvlText w:val="•"/>
      <w:lvlJc w:val="left"/>
      <w:pPr>
        <w:ind w:left="3679" w:hanging="367"/>
      </w:pPr>
      <w:rPr>
        <w:rFonts w:hint="default"/>
        <w:lang w:val="ru-RU" w:eastAsia="ru-RU" w:bidi="ru-RU"/>
      </w:rPr>
    </w:lvl>
    <w:lvl w:ilvl="6" w:tplc="45CACD68">
      <w:numFmt w:val="bullet"/>
      <w:lvlText w:val="•"/>
      <w:lvlJc w:val="left"/>
      <w:pPr>
        <w:ind w:left="4411" w:hanging="367"/>
      </w:pPr>
      <w:rPr>
        <w:rFonts w:hint="default"/>
        <w:lang w:val="ru-RU" w:eastAsia="ru-RU" w:bidi="ru-RU"/>
      </w:rPr>
    </w:lvl>
    <w:lvl w:ilvl="7" w:tplc="94AE70C8">
      <w:numFmt w:val="bullet"/>
      <w:lvlText w:val="•"/>
      <w:lvlJc w:val="left"/>
      <w:pPr>
        <w:ind w:left="5143" w:hanging="367"/>
      </w:pPr>
      <w:rPr>
        <w:rFonts w:hint="default"/>
        <w:lang w:val="ru-RU" w:eastAsia="ru-RU" w:bidi="ru-RU"/>
      </w:rPr>
    </w:lvl>
    <w:lvl w:ilvl="8" w:tplc="3998D49C">
      <w:numFmt w:val="bullet"/>
      <w:lvlText w:val="•"/>
      <w:lvlJc w:val="left"/>
      <w:pPr>
        <w:ind w:left="5875" w:hanging="367"/>
      </w:pPr>
      <w:rPr>
        <w:rFonts w:hint="default"/>
        <w:lang w:val="ru-RU" w:eastAsia="ru-RU" w:bidi="ru-RU"/>
      </w:rPr>
    </w:lvl>
  </w:abstractNum>
  <w:abstractNum w:abstractNumId="6">
    <w:nsid w:val="605446F6"/>
    <w:multiLevelType w:val="hybridMultilevel"/>
    <w:tmpl w:val="41548F00"/>
    <w:lvl w:ilvl="0" w:tplc="5F3E20F4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889B9E">
      <w:numFmt w:val="bullet"/>
      <w:lvlText w:val="•"/>
      <w:lvlJc w:val="left"/>
      <w:pPr>
        <w:ind w:left="1304" w:hanging="286"/>
      </w:pPr>
      <w:rPr>
        <w:rFonts w:hint="default"/>
        <w:lang w:val="ru-RU" w:eastAsia="ru-RU" w:bidi="ru-RU"/>
      </w:rPr>
    </w:lvl>
    <w:lvl w:ilvl="2" w:tplc="7AE8B21E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C2B2D648">
      <w:numFmt w:val="bullet"/>
      <w:lvlText w:val="•"/>
      <w:lvlJc w:val="left"/>
      <w:pPr>
        <w:ind w:left="3313" w:hanging="286"/>
      </w:pPr>
      <w:rPr>
        <w:rFonts w:hint="default"/>
        <w:lang w:val="ru-RU" w:eastAsia="ru-RU" w:bidi="ru-RU"/>
      </w:rPr>
    </w:lvl>
    <w:lvl w:ilvl="4" w:tplc="40E85A6C">
      <w:numFmt w:val="bullet"/>
      <w:lvlText w:val="•"/>
      <w:lvlJc w:val="left"/>
      <w:pPr>
        <w:ind w:left="4318" w:hanging="286"/>
      </w:pPr>
      <w:rPr>
        <w:rFonts w:hint="default"/>
        <w:lang w:val="ru-RU" w:eastAsia="ru-RU" w:bidi="ru-RU"/>
      </w:rPr>
    </w:lvl>
    <w:lvl w:ilvl="5" w:tplc="69A09E7A">
      <w:numFmt w:val="bullet"/>
      <w:lvlText w:val="•"/>
      <w:lvlJc w:val="left"/>
      <w:pPr>
        <w:ind w:left="5323" w:hanging="286"/>
      </w:pPr>
      <w:rPr>
        <w:rFonts w:hint="default"/>
        <w:lang w:val="ru-RU" w:eastAsia="ru-RU" w:bidi="ru-RU"/>
      </w:rPr>
    </w:lvl>
    <w:lvl w:ilvl="6" w:tplc="3F0C29E6">
      <w:numFmt w:val="bullet"/>
      <w:lvlText w:val="•"/>
      <w:lvlJc w:val="left"/>
      <w:pPr>
        <w:ind w:left="6327" w:hanging="286"/>
      </w:pPr>
      <w:rPr>
        <w:rFonts w:hint="default"/>
        <w:lang w:val="ru-RU" w:eastAsia="ru-RU" w:bidi="ru-RU"/>
      </w:rPr>
    </w:lvl>
    <w:lvl w:ilvl="7" w:tplc="B18A8D38">
      <w:numFmt w:val="bullet"/>
      <w:lvlText w:val="•"/>
      <w:lvlJc w:val="left"/>
      <w:pPr>
        <w:ind w:left="7332" w:hanging="286"/>
      </w:pPr>
      <w:rPr>
        <w:rFonts w:hint="default"/>
        <w:lang w:val="ru-RU" w:eastAsia="ru-RU" w:bidi="ru-RU"/>
      </w:rPr>
    </w:lvl>
    <w:lvl w:ilvl="8" w:tplc="37E0D47C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7">
    <w:nsid w:val="69B50437"/>
    <w:multiLevelType w:val="hybridMultilevel"/>
    <w:tmpl w:val="AD18F8EE"/>
    <w:lvl w:ilvl="0" w:tplc="5980F4F4">
      <w:start w:val="1"/>
      <w:numFmt w:val="decimal"/>
      <w:lvlText w:val="%1."/>
      <w:lvlJc w:val="left"/>
      <w:pPr>
        <w:ind w:left="57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09270">
      <w:numFmt w:val="bullet"/>
      <w:lvlText w:val="•"/>
      <w:lvlJc w:val="left"/>
      <w:pPr>
        <w:ind w:left="818" w:hanging="382"/>
      </w:pPr>
      <w:rPr>
        <w:rFonts w:hint="default"/>
        <w:lang w:val="ru-RU" w:eastAsia="ru-RU" w:bidi="ru-RU"/>
      </w:rPr>
    </w:lvl>
    <w:lvl w:ilvl="2" w:tplc="6AB0807E">
      <w:numFmt w:val="bullet"/>
      <w:lvlText w:val="•"/>
      <w:lvlJc w:val="left"/>
      <w:pPr>
        <w:ind w:left="1577" w:hanging="382"/>
      </w:pPr>
      <w:rPr>
        <w:rFonts w:hint="default"/>
        <w:lang w:val="ru-RU" w:eastAsia="ru-RU" w:bidi="ru-RU"/>
      </w:rPr>
    </w:lvl>
    <w:lvl w:ilvl="3" w:tplc="FCCE3376">
      <w:numFmt w:val="bullet"/>
      <w:lvlText w:val="•"/>
      <w:lvlJc w:val="left"/>
      <w:pPr>
        <w:ind w:left="2336" w:hanging="382"/>
      </w:pPr>
      <w:rPr>
        <w:rFonts w:hint="default"/>
        <w:lang w:val="ru-RU" w:eastAsia="ru-RU" w:bidi="ru-RU"/>
      </w:rPr>
    </w:lvl>
    <w:lvl w:ilvl="4" w:tplc="8D346F8A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5" w:tplc="85CC8C2C">
      <w:numFmt w:val="bullet"/>
      <w:lvlText w:val="•"/>
      <w:lvlJc w:val="left"/>
      <w:pPr>
        <w:ind w:left="3853" w:hanging="382"/>
      </w:pPr>
      <w:rPr>
        <w:rFonts w:hint="default"/>
        <w:lang w:val="ru-RU" w:eastAsia="ru-RU" w:bidi="ru-RU"/>
      </w:rPr>
    </w:lvl>
    <w:lvl w:ilvl="6" w:tplc="03AC5C94">
      <w:numFmt w:val="bullet"/>
      <w:lvlText w:val="•"/>
      <w:lvlJc w:val="left"/>
      <w:pPr>
        <w:ind w:left="4612" w:hanging="382"/>
      </w:pPr>
      <w:rPr>
        <w:rFonts w:hint="default"/>
        <w:lang w:val="ru-RU" w:eastAsia="ru-RU" w:bidi="ru-RU"/>
      </w:rPr>
    </w:lvl>
    <w:lvl w:ilvl="7" w:tplc="F4E0FF9C">
      <w:numFmt w:val="bullet"/>
      <w:lvlText w:val="•"/>
      <w:lvlJc w:val="left"/>
      <w:pPr>
        <w:ind w:left="5370" w:hanging="382"/>
      </w:pPr>
      <w:rPr>
        <w:rFonts w:hint="default"/>
        <w:lang w:val="ru-RU" w:eastAsia="ru-RU" w:bidi="ru-RU"/>
      </w:rPr>
    </w:lvl>
    <w:lvl w:ilvl="8" w:tplc="B3065FC2">
      <w:numFmt w:val="bullet"/>
      <w:lvlText w:val="•"/>
      <w:lvlJc w:val="left"/>
      <w:pPr>
        <w:ind w:left="6129" w:hanging="38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92004E"/>
    <w:rsid w:val="000D6BB3"/>
    <w:rsid w:val="003878C7"/>
    <w:rsid w:val="004A79BA"/>
    <w:rsid w:val="005715FA"/>
    <w:rsid w:val="005A6C68"/>
    <w:rsid w:val="005B1CBF"/>
    <w:rsid w:val="005D160E"/>
    <w:rsid w:val="006E04E6"/>
    <w:rsid w:val="006E34A2"/>
    <w:rsid w:val="00742C70"/>
    <w:rsid w:val="007F46CD"/>
    <w:rsid w:val="00870EED"/>
    <w:rsid w:val="008C7B9B"/>
    <w:rsid w:val="0092004E"/>
    <w:rsid w:val="00B57268"/>
    <w:rsid w:val="00B6228F"/>
    <w:rsid w:val="00B97172"/>
    <w:rsid w:val="00BC6C31"/>
    <w:rsid w:val="00C36F2F"/>
    <w:rsid w:val="00CA7141"/>
    <w:rsid w:val="00D67E60"/>
    <w:rsid w:val="00F20EAE"/>
    <w:rsid w:val="00F57ED0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F20EAE"/>
    <w:pPr>
      <w:ind w:left="1206" w:right="1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F20EAE"/>
    <w:rPr>
      <w:sz w:val="28"/>
      <w:szCs w:val="28"/>
    </w:rPr>
  </w:style>
  <w:style w:type="paragraph" w:styleId="a5">
    <w:name w:val="List Paragraph"/>
    <w:basedOn w:val="a"/>
    <w:uiPriority w:val="34"/>
    <w:qFormat/>
    <w:rsid w:val="00F20EAE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0EAE"/>
  </w:style>
  <w:style w:type="paragraph" w:styleId="a6">
    <w:name w:val="Body Text Indent"/>
    <w:basedOn w:val="a"/>
    <w:link w:val="a7"/>
    <w:rsid w:val="00F57ED0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ED0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D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тиль"/>
    <w:rsid w:val="00F57E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42C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6C31"/>
  </w:style>
  <w:style w:type="paragraph" w:customStyle="1" w:styleId="ConsPlusNormal">
    <w:name w:val="ConsPlusNormal"/>
    <w:rsid w:val="00BC6C3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BC6C31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table" w:styleId="af0">
    <w:name w:val="Table Grid"/>
    <w:basedOn w:val="a1"/>
    <w:uiPriority w:val="59"/>
    <w:rsid w:val="00BC6C3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BC6C3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1">
    <w:name w:val="Hyperlink"/>
    <w:basedOn w:val="a0"/>
    <w:uiPriority w:val="99"/>
    <w:semiHidden/>
    <w:unhideWhenUsed/>
    <w:rsid w:val="00BC6C3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C6C31"/>
    <w:rPr>
      <w:color w:val="800080"/>
      <w:u w:val="single"/>
    </w:rPr>
  </w:style>
  <w:style w:type="paragraph" w:customStyle="1" w:styleId="msonormal0">
    <w:name w:val="msonormal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66">
    <w:name w:val="xl6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8">
    <w:name w:val="xl6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72">
    <w:name w:val="xl7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73">
    <w:name w:val="xl7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4">
    <w:name w:val="xl7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9">
    <w:name w:val="xl7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7">
    <w:name w:val="xl8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8">
    <w:name w:val="xl88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0">
    <w:name w:val="xl90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91">
    <w:name w:val="xl9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2">
    <w:name w:val="xl9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3">
    <w:name w:val="xl9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4">
    <w:name w:val="xl94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95">
    <w:name w:val="xl9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96">
    <w:name w:val="xl9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7">
    <w:name w:val="xl9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8">
    <w:name w:val="xl9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9">
    <w:name w:val="xl9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0">
    <w:name w:val="xl10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1">
    <w:name w:val="xl101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03">
    <w:name w:val="xl10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04">
    <w:name w:val="xl104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7">
    <w:name w:val="xl107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8">
    <w:name w:val="xl108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10">
    <w:name w:val="xl11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11">
    <w:name w:val="xl111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2">
    <w:name w:val="xl11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13">
    <w:name w:val="xl11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14">
    <w:name w:val="xl11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15">
    <w:name w:val="xl115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6">
    <w:name w:val="xl11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7">
    <w:name w:val="xl11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118">
    <w:name w:val="xl118"/>
    <w:basedOn w:val="a"/>
    <w:rsid w:val="00BC6C31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  <w:lang w:bidi="ar-SA"/>
    </w:rPr>
  </w:style>
  <w:style w:type="paragraph" w:customStyle="1" w:styleId="xl119">
    <w:name w:val="xl119"/>
    <w:basedOn w:val="a"/>
    <w:rsid w:val="00BC6C31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0">
    <w:name w:val="xl12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21">
    <w:name w:val="xl121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2">
    <w:name w:val="xl12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3">
    <w:name w:val="xl12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4">
    <w:name w:val="xl124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7">
    <w:name w:val="xl12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8">
    <w:name w:val="xl128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9">
    <w:name w:val="xl129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8C2F-1786-4516-8C9A-35B3A47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dcterms:created xsi:type="dcterms:W3CDTF">2023-06-02T04:35:00Z</dcterms:created>
  <dcterms:modified xsi:type="dcterms:W3CDTF">2023-06-02T04:35:00Z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