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174A8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05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:rsidR="00452FE5" w:rsidRPr="0056069C" w:rsidRDefault="00452FE5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452FE5" w:rsidRPr="00C922CB" w:rsidRDefault="00452FE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452FE5" w:rsidRPr="00D43689" w:rsidRDefault="00452FE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174A8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88.9pt">
            <v:imagedata r:id="rId8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1C5A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655CAD">
        <w:rPr>
          <w:rFonts w:ascii="Times New Roman" w:eastAsia="Times New Roman" w:hAnsi="Times New Roman"/>
          <w:sz w:val="28"/>
          <w:szCs w:val="20"/>
        </w:rPr>
        <w:t>и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870326">
        <w:rPr>
          <w:rFonts w:ascii="Times New Roman" w:eastAsia="Times New Roman" w:hAnsi="Times New Roman"/>
          <w:sz w:val="28"/>
          <w:szCs w:val="20"/>
        </w:rPr>
        <w:t>я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4D1C5A">
        <w:rPr>
          <w:rFonts w:ascii="Times New Roman" w:eastAsia="Times New Roman" w:hAnsi="Times New Roman"/>
          <w:sz w:val="28"/>
          <w:szCs w:val="20"/>
        </w:rPr>
        <w:t>:</w:t>
      </w:r>
    </w:p>
    <w:p w:rsidR="0056069C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4D1C5A">
        <w:rPr>
          <w:rFonts w:ascii="Times New Roman" w:eastAsia="Times New Roman" w:hAnsi="Times New Roman"/>
          <w:sz w:val="28"/>
          <w:szCs w:val="20"/>
        </w:rPr>
        <w:t>25</w:t>
      </w:r>
      <w:r w:rsidR="004B52F4">
        <w:rPr>
          <w:rFonts w:ascii="Times New Roman" w:eastAsia="Times New Roman" w:hAnsi="Times New Roman"/>
          <w:sz w:val="28"/>
          <w:szCs w:val="20"/>
        </w:rPr>
        <w:t> </w:t>
      </w:r>
      <w:r w:rsidR="004D1C5A">
        <w:rPr>
          <w:rFonts w:ascii="Times New Roman" w:eastAsia="Times New Roman" w:hAnsi="Times New Roman"/>
          <w:sz w:val="28"/>
          <w:szCs w:val="20"/>
        </w:rPr>
        <w:t>сентября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201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9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4D1C5A">
        <w:rPr>
          <w:rFonts w:ascii="Times New Roman" w:eastAsia="Times New Roman" w:hAnsi="Times New Roman"/>
          <w:sz w:val="28"/>
          <w:szCs w:val="20"/>
        </w:rPr>
        <w:t>1577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4D1C5A">
        <w:rPr>
          <w:rFonts w:ascii="Times New Roman" w:eastAsia="Times New Roman" w:hAnsi="Times New Roman"/>
          <w:sz w:val="28"/>
          <w:szCs w:val="20"/>
        </w:rPr>
        <w:t>в безвозмездное пользование муниципального имущества»;</w:t>
      </w:r>
    </w:p>
    <w:p w:rsidR="004D1C5A" w:rsidRPr="0056069C" w:rsidRDefault="004D1C5A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D1C5A">
        <w:rPr>
          <w:rFonts w:ascii="Times New Roman" w:eastAsia="Times New Roman" w:hAnsi="Times New Roman"/>
          <w:sz w:val="28"/>
          <w:szCs w:val="20"/>
        </w:rPr>
        <w:t>от 2</w:t>
      </w:r>
      <w:r>
        <w:rPr>
          <w:rFonts w:ascii="Times New Roman" w:eastAsia="Times New Roman" w:hAnsi="Times New Roman"/>
          <w:sz w:val="28"/>
          <w:szCs w:val="20"/>
        </w:rPr>
        <w:t>1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октября 2019 г. № 1713</w:t>
      </w:r>
      <w:r w:rsidRPr="004D1C5A">
        <w:rPr>
          <w:rFonts w:ascii="Times New Roman" w:eastAsia="Times New Roman" w:hAnsi="Times New Roman"/>
          <w:sz w:val="28"/>
          <w:szCs w:val="20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>
        <w:rPr>
          <w:rFonts w:ascii="Times New Roman" w:eastAsia="Times New Roman" w:hAnsi="Times New Roman"/>
          <w:sz w:val="28"/>
          <w:szCs w:val="20"/>
        </w:rPr>
        <w:t>аренду муниципального имущества».</w:t>
      </w:r>
    </w:p>
    <w:p w:rsidR="0056069C" w:rsidRPr="0056069C" w:rsidRDefault="0056069C" w:rsidP="0056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 вступает в силу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640C46" w:rsidRPr="00640C46" w:rsidRDefault="009F249C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370999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317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A043D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C93311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по предоставлению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Муниципальная услуга предоставляется в рамках решения вопроса местного зн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ачения 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ладение, пользование и распоряжение имуществом, находящимся в муниципальной собственности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Чайковского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предоставляющий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-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gi.ru/ (далее -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.ru/ (далее -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4)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6)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E9678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E96783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E96783" w:rsidRDefault="009E64C5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 с использованием электронной почты;</w:t>
      </w:r>
    </w:p>
    <w:p w:rsidR="008052BD" w:rsidRDefault="009E64C5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4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 </w:t>
      </w:r>
      <w:r w:rsidR="00E96783"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личном обращении в орган, предоставляющ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ий</w:t>
      </w:r>
      <w:r w:rsidR="00E96783"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(в устном, либо письменном виде).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0E603C">
      <w:pPr>
        <w:numPr>
          <w:ilvl w:val="0"/>
          <w:numId w:val="1"/>
        </w:numPr>
        <w:suppressAutoHyphens/>
        <w:autoSpaceDN w:val="0"/>
        <w:spacing w:after="0" w:line="240" w:lineRule="auto"/>
        <w:ind w:hanging="72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79762D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165080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взаимодействие с: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:rsidR="00D758DC" w:rsidRPr="008052BD" w:rsidRDefault="00D758D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 (филиал ФГБУ «ФКП </w:t>
      </w:r>
      <w:proofErr w:type="spellStart"/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Росреестра</w:t>
      </w:r>
      <w:proofErr w:type="spellEnd"/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C049E1" w:rsidRPr="00C049E1" w:rsidRDefault="00F7110B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доверительного управления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41194" w:rsidRDefault="00041194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0 календарных дней со дня поступления заявления</w:t>
      </w:r>
      <w:r w:rsidR="005239EB" w:rsidRPr="005239EB">
        <w:rPr>
          <w:rFonts w:ascii="Times New Roman" w:hAnsi="Times New Roman"/>
          <w:sz w:val="28"/>
          <w:szCs w:val="28"/>
        </w:rPr>
        <w:t xml:space="preserve"> о заключении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безвозмездного пользования муниципального имущества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обратился за предоставлением муниципальной преференции</w:t>
      </w:r>
      <w:r w:rsidR="00715F39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том числе если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государственной или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26 июля 2006 г. № 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№ 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22B31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 согласовании или об отказе в согласовании предоставления муниципального имущества по договорам аренды, безвозмездного пользования, доверительного управления должно быть принято 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 позднее чем через:</w:t>
      </w:r>
    </w:p>
    <w:p w:rsidR="00F6649D" w:rsidRP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аренды, доверительного управления муниципального имущества;</w:t>
      </w:r>
    </w:p>
    <w:p w:rsidR="00F6649D" w:rsidRP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дня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безвозмездного пользования муниципального имущества;</w:t>
      </w:r>
    </w:p>
    <w:p w:rsid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дня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в случае, если Заявитель обратился за предоставлением муниципальной преференции</w:t>
      </w:r>
      <w:r w:rsidR="007F7E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том числе, если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о 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 135-ФЗ</w:t>
      </w:r>
      <w:r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 необходимо получить дополнительную информацию для принятия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решения, предусмотренного пунктами 1, 3 или 4 части 3 статьи 20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 135-ФЗ.</w:t>
      </w:r>
    </w:p>
    <w:p w:rsidR="009F0294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5239E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документа, подтверждающего принятие решения о согласовании или об отказе в предоставления муниципального имущества по договорам аренды, безвозмездного пользования, доверительного управления составляет не более 7 календарных дней со дня принятия такого решения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0712D" w:rsidRDefault="00C071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Гражданский кодекс Российской Федерации.</w:t>
      </w:r>
    </w:p>
    <w:p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 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».</w:t>
      </w:r>
    </w:p>
    <w:p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 135-ФЗ «О защите конкуренции».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18 июля 2011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№ 223-ФЗ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закупках товаров, работ, услуг от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дельными видами юридических лиц».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от 5 апреля 2013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 № 44-ФЗ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арственных и муниципальных нужд».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BA1CE9" w:rsidRPr="007A1FB9" w:rsidRDefault="00BA1CE9" w:rsidP="00BA1CE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Региональн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государственн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информационн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систем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Пермского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края «Реестр государственных услуг (функций) Пермского края»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http://rgu.permkrai.ru/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32A6D" w:rsidRPr="00132A6D" w:rsidRDefault="008052B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необходимых </w:t>
      </w:r>
    </w:p>
    <w:p w:rsidR="00B94C53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в соответствии с нормативными правовыми актами </w:t>
      </w:r>
    </w:p>
    <w:p w:rsidR="00132A6D" w:rsidRPr="00132A6D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для предоставления муниципальной услуг</w:t>
      </w: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и,</w:t>
      </w:r>
    </w:p>
    <w:p w:rsidR="00526EDB" w:rsidRPr="008948E2" w:rsidRDefault="006A6722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="008052BD"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D23E5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муниципального имущества в аренду, безвозмездное пользование, доверительное управление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содержащее следующую информацию: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:rsidR="008F1639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</w:t>
      </w:r>
      <w:r w:rsidR="007D4F91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:rsidR="00C229FC" w:rsidRPr="000E6CA0" w:rsidRDefault="00C229FC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копию документа, подтверждающего государственную регистрацию физического лица в качестве индивидуального предпринимателя (в случае его </w:t>
      </w: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непредставления соответствующие сведения запрашиваются органом, предоставляющий муниципальную услугу, самостоятельно);</w:t>
      </w:r>
    </w:p>
    <w:p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низациями, указанными в 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-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тация 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отметкой налогового органа о</w:t>
      </w:r>
      <w:proofErr w:type="gramEnd"/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принятом </w:t>
      </w:r>
      <w:proofErr w:type="gramStart"/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отчете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);</w:t>
      </w:r>
    </w:p>
    <w:p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пределенному в пункте 5 статьи 4 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статьи 17.1 Федерального закона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  <w:proofErr w:type="gramEnd"/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№ 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 сборах документация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(заверенная налоговым органом)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 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-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 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</w:p>
    <w:p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абзацах </w:t>
      </w:r>
      <w:r w:rsidR="00B94C53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554A52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 прилагаемого к нему документа, направляемого в электронной 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 апреля 2011 г. № 63-ФЗ «Об электронной подписи», статей 21.1 и 21.2 Федерального закона № 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703B8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в электронном виде посредством офи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циального сайта Пермского края «Услуги и сервисы Пермского края»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480B29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6776A7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через Единый портал.</w:t>
      </w:r>
    </w:p>
    <w:p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.3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0" w:name="P184"/>
      <w:bookmarkEnd w:id="0"/>
    </w:p>
    <w:p w:rsidR="008052BD" w:rsidRPr="00D8208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(информации) на бумажном носителе, а также в электронной форме установленным в регламенте требованиям;</w:t>
      </w:r>
    </w:p>
    <w:p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совершение такого рода действий;</w:t>
      </w:r>
    </w:p>
    <w:p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Pr="008B0205" w:rsidRDefault="008052BD" w:rsidP="008B0205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Основаниями для отказа в предоставлении муниципальной услуги являются: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.1.3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принято решение об использовании его для муниципальных нужд;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.1.4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 договора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.1.5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.1.6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.1.7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.1.8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подано лицом, не уполномоченным на осуществление таких действий;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.1.9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в документах, представленных заинтересованным лицом, недостоверной или искаженной информации;</w:t>
      </w:r>
    </w:p>
    <w:p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.1.10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:rsidR="00C723C8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представительным органом муниципального образования принято решение об отказе в предоставлении в безвозмездное пользование муниципального имущества;</w:t>
      </w:r>
    </w:p>
    <w:p w:rsidR="00D82084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государственной или муниципальной преференции в порядке, установленном федеральным антимонопо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 конкуренции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A96F9B" w:rsidRDefault="00A96F9B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орган, предоставляющий муниципальную услугу.</w:t>
      </w: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муниципальных служащих, МФЦ, его работников, привлекаемых организаций,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>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8A5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подразделом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 с использованием средств Е</w:t>
      </w:r>
      <w:r w:rsidR="00F551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муниципальных услуг (функций);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.1.1. внесена в региональную государственную информационную систему Пермского края «Реестр государственных услуг (функций) Пермского края»;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.1.2. размещена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C5539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.2.1. через Единый портал;</w:t>
      </w:r>
    </w:p>
    <w:p w:rsidR="008052BD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через 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фициальный сайт Пермского края «Услуги и сервисы Пермского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E96D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, с момента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br/>
        <w:t>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форме электронных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4118E0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076C6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25F17" w:rsidRPr="00325F17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262DA" w:rsidRDefault="000076C6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262DA" w:rsidRPr="00DC7A28" w:rsidRDefault="000076C6" w:rsidP="000C4EE9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3.1.3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0C4EE9" w:rsidRPr="000C4EE9">
        <w:t xml:space="preserve">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подготовка проекта договора аренды, безвозмездного пользован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ия, доверительного управления,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выдача 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результата оказания услуги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Заявителю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1CC9" w:rsidRDefault="0055781D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275D6E">
        <w:rPr>
          <w:rFonts w:ascii="Times New Roman" w:hAnsi="Times New Roman"/>
          <w:sz w:val="28"/>
          <w:szCs w:val="28"/>
        </w:rPr>
        <w:t>4</w:t>
      </w:r>
      <w:r w:rsidR="006346DF">
        <w:rPr>
          <w:rFonts w:ascii="Times New Roman" w:hAnsi="Times New Roman"/>
          <w:sz w:val="28"/>
          <w:szCs w:val="28"/>
        </w:rPr>
        <w:t>.</w:t>
      </w:r>
      <w:r w:rsidR="00ED7FD6">
        <w:rPr>
          <w:rFonts w:ascii="Times New Roman" w:hAnsi="Times New Roman"/>
          <w:sz w:val="28"/>
          <w:szCs w:val="28"/>
        </w:rPr>
        <w:t xml:space="preserve">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(его представителем) заявления о предоставлении муниципальной услуги и документов, необходимых для предоставления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муниципальной услуги с учетом требований, предусмотренных настоящим административным регламентом.</w:t>
      </w:r>
    </w:p>
    <w:p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3.2.3. При поступлении заявления и приложенных документов через 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диный портал, официальный сайт «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слуги и сервисы Пермского края»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получение заявления и прилагаемых к нему документов по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дтверждается путем направления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установлении несоответ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ствия представленных 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требованиям, предусмотренным настоящим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административным регламентом,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lastRenderedPageBreak/>
        <w:t>Сообщение о получении заявл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ения и документов, необходимых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для предоставления муни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ципальной услуги, направляется Заявителю (представителю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аявителя) не позднее рабочего дня, следующего за днем поступления заявления в орган, предоставляющий муниципальную услугу.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-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абзацами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4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отправлением, курьером, в форме электронного документа, иными способами, не противоречащими действующему законодательству.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3D1D3F" w:rsidRP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Максимальный срок выполнения админ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истративной процедуры - 10 </w:t>
      </w:r>
      <w:r w:rsidR="00F6352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календарных </w:t>
      </w:r>
      <w:r w:rsidR="003D1D3F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</w:t>
      </w:r>
      <w:r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F028D" w:rsidRDefault="008052BD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</w:p>
    <w:p w:rsidR="008F028D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</w:p>
    <w:p w:rsidR="00275D6E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ыдача </w:t>
      </w:r>
      <w:r w:rsidR="000C4EE9" w:rsidRPr="000C4EE9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результата оказания услуги 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Заявителю</w:t>
      </w:r>
    </w:p>
    <w:p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 Ответственный за исполнение административной процедуры:</w:t>
      </w:r>
    </w:p>
    <w:p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="00F278E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ставляющего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принимается одно из следующих решений: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="00641B10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предоставить муниципальную услугу.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В случае установления основания для отказа в предоставлении муниципальной услуги,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7 </w:t>
      </w:r>
      <w:r w:rsidR="00D25204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73368D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принятия решения о предоставлении муниципальной услуги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тветственный за исполнение административной процедуры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5943DE" w:rsidRDefault="00592C46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</w:t>
      </w:r>
      <w:r w:rsidR="001A4C93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 оформляет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доверительного управления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</w:t>
      </w:r>
      <w:r w:rsidR="00C205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доверительно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7 календарных дней со дня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подписания проекта договора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договора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адрес Заявителя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D1236C" w:rsidRDefault="00592C46" w:rsidP="00B503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представительного органа муниципального образования 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(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согласовании предоставления в безвозмездное польз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 и представляет его на очередном заседании </w:t>
      </w:r>
      <w:r w:rsidR="00972F2D" w:rsidRP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72F2D" w:rsidRDefault="00D1236C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очередном заседании 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Чайковского городского округа 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рассмотрения проекта решения о</w:t>
      </w:r>
      <w:r w:rsidR="00A7703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согласовании предоставления в безвозмездное пользование муниципального имущества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принимает одно из следующих решений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согласовать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A7703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ния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проекта решения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оформляет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безвозмездного пользования муниципальным имуществом и направляет его на подписание руководителю органа, предоставляющего муниципальную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услугу,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 дней со дня подписания проекта договора обеспечивает направление договора в адрес Заявителя.</w:t>
      </w:r>
    </w:p>
    <w:p w:rsidR="00972F2D" w:rsidRDefault="00A7703B" w:rsidP="00E342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согласовании проекта решения о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муниципального имущества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8146E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календарных</w:t>
      </w:r>
      <w:r w:rsidR="00C207AA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об отказе в заключении договора безвозмездного пользования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имуществом), в котором 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указывается причина такого отказа, и в течение </w:t>
      </w:r>
      <w:r w:rsidR="00C207AA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подготовки письменного уведомления обеспечивает направлен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B503E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E3426B"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7.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предоставлении муниципального имущества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безвозмездное пользование и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- хозяйствующег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готовит 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в антимонопольный орган заявлени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государственной или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 с приложением документов, указанных в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F51E0" w:rsidRPr="00FF51E0" w:rsidRDefault="00E3426B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предоставление государственной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207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рабочих дней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решения представительного органа муниципального образования – Думы Чайковского городского округа о согласовании предоставления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в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аренду,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безвозмездное пользование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либо доверительное управление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представляет его на очередном заседании Думы Чайковского городского округа.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очередном заседании Дума Чайковского городского округа по результатам рассмотрения проекта решения о согласовании предоставления муниципального имущества в аренду, безвозмездное пользование либо доверительное управление принимает одно из следующих решений: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согласовать предоставление муниципального имущества в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предоставлении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аренду, безвозмездное пользование либо доверительное управление;</w:t>
      </w:r>
    </w:p>
    <w:p w:rsidR="003C39F5" w:rsidRPr="003C39F5" w:rsidRDefault="00FF51E0" w:rsidP="003C39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согласования Думой Чайковского городского округа проекта решения 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исполнение административной процедуры </w:t>
      </w:r>
      <w:r w:rsidR="00ED094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календарных</w:t>
      </w:r>
      <w:r w:rsidR="00ED094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</w:t>
      </w:r>
      <w:r w:rsidR="00ED0940" w:rsidRPr="00ED094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и направляет его на подписание руководителю органа, предоставляющего муниципальную услугу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 дней со дня подписания проекта договора обеспечивает направление договора в адрес Заявителя.</w:t>
      </w:r>
    </w:p>
    <w:p w:rsidR="00FF51E0" w:rsidRDefault="00FF51E0" w:rsidP="003C39F5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отказа Думой Чайковского городского округа в согласовании проекта решения о предоставлении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5 календарных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письменного уведомления об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отказе Заявителю в предоставлении муниципальной услуги (письменного уведомления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заключении договора аренды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пользования либо доверительное управление муниципальным имуществом), в котором указывается причина такого отказа, и в 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направление данного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уведомления в адрес Заявителя.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подготовку письменного уведомления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продлении срока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рассмотрения заявления о предо</w:t>
      </w:r>
      <w:r w:rsidR="00F90AC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ставлении муниципальной услуги,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763084" w:rsidRDefault="00CC78F0" w:rsidP="0011601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75D6E" w:rsidRDefault="00275D6E" w:rsidP="00275D6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безвозмездного пользования, доверительного управления муниципальным имуществом в отношении муниципального имущества,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управления, муниципальное унитарное предприятие или муниципальное учреждение согласовывает передачу муниципального имущества в аренду, безвозмездное пользование, доверительное управление с органом, предоставляющим муниципальную услугу.</w:t>
      </w:r>
    </w:p>
    <w:p w:rsidR="00275D6E" w:rsidRDefault="00AA5583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рассмотрения заявления и документов является принятие решения о заключении договора аренды, безвозмездного пользования, доверительного управления муниципальным имуществом, или об отказе в предоставлении муниципального имущества в аренду, безвозмездно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F14EF" w:rsidRDefault="005F14EF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3.4.10. 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Направление (выдача) заявителю документа, подтверждающего принятие решения о предоставлении муниципального имущества в аренду, безвозмездно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об отказе в предоставлении муниципального имущества в аренду, безвозмездно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bookmarkStart w:id="1" w:name="_GoBack"/>
      <w:bookmarkEnd w:id="1"/>
    </w:p>
    <w:p w:rsidR="005F14EF" w:rsidRDefault="005F14EF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4.10.1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Основанием для начала административной процедуры является поступление </w:t>
      </w:r>
      <w:proofErr w:type="gramStart"/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ответственному</w:t>
      </w:r>
      <w:proofErr w:type="gramEnd"/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исполнение административной процедуры документа, подтверждающего принятие решения о предоставлении муниципального имущества в аренду, безвозмездное пользование, доверительное управление, или об отказе в предоставлении муниципального имущества в аренду, безвозмездного пользования, доверительного управления.</w:t>
      </w:r>
    </w:p>
    <w:p w:rsidR="004E2602" w:rsidRPr="004E2602" w:rsidRDefault="004E2602" w:rsidP="004E26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 w:rsidR="0052324D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2324D"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</w:t>
      </w:r>
      <w:r w:rsidR="00F93A6B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административной процедуры обеспечивает направление документа, 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дтверждающего принятие решения 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предоставлении муниципального имущества в аренду, безвозмездно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об отказе в предоставлении муниципального имущества в аренду, безвозмездно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заявителю способом, указанному в заявлении о предоставлении муниципальной услуги, в том числе в электронной форме с использованием официального сайта «Услуги и сервисы Пермского края».</w:t>
      </w:r>
      <w:proofErr w:type="gramEnd"/>
    </w:p>
    <w:p w:rsidR="004E2602" w:rsidRPr="004E2602" w:rsidRDefault="004E2602" w:rsidP="004E26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4E2602" w:rsidRDefault="004E2602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случае предоставления услуги с </w:t>
      </w:r>
      <w:r w:rsidR="00F93A6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использованием Единого портала 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информация о результате предоставления муниципальной услуги поступает в личный кабинет Заявителя.</w:t>
      </w:r>
    </w:p>
    <w:p w:rsidR="00B07CE1" w:rsidRDefault="00B07CE1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Максимальный срок выполнения административной процедуры </w:t>
      </w:r>
      <w:r w:rsidR="00EF76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7 </w:t>
      </w:r>
      <w:r w:rsidR="00EF76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дней.</w:t>
      </w:r>
    </w:p>
    <w:p w:rsidR="005F14EF" w:rsidRDefault="005F14EF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4.10.4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5F14EF" w:rsidRPr="005F14EF" w:rsidRDefault="005F14EF" w:rsidP="005F14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3.4.11. Оформление и выдача договора аренды, безвозмездного пользования, доверительного управления муниципальным имуществом.</w:t>
      </w:r>
    </w:p>
    <w:p w:rsidR="005F14EF" w:rsidRPr="005F14EF" w:rsidRDefault="005F14EF" w:rsidP="005F14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3.4.11.1. Основанием для начала административного действия по заключению договора аренды, безвозмездного пользования, доверительного управления муниципальным имуществом является принятие решения о предоставлении муниципального имущества в аренду, безвозмездное пользование, доверительное управление муниципальным имуществом.</w:t>
      </w:r>
    </w:p>
    <w:p w:rsidR="002B3737" w:rsidRPr="005F14EF" w:rsidRDefault="00A267A4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5F14EF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r w:rsidR="005131A4" w:rsidRPr="005F14EF">
        <w:rPr>
          <w:rStyle w:val="a9"/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направляет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для подписания проект договора аренды, безвозмездного пользования, доверительного управления муниципальным имуществом почтой с сопроводительным письмом либо передает под расписку представителю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Заявителя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имеющему полномочия выступать без доверенности от лица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Заявителя</w:t>
      </w:r>
      <w:r w:rsidR="00765DA4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по доверенности, оформленной в установленном зак</w:t>
      </w:r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оном порядке, либо </w:t>
      </w:r>
      <w:r w:rsidR="00765DA4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способом, указанным</w:t>
      </w:r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заявлении о предоставлении муниципальной услуги, в том числе в электронной форме с</w:t>
      </w:r>
      <w:proofErr w:type="gramEnd"/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использованием официального сайта «Услуги и сервисы Пермского края».</w:t>
      </w:r>
    </w:p>
    <w:p w:rsidR="002B3737" w:rsidRPr="005F14EF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В случае обращения за получением муниципальной услуги в МФЦ, результат предо</w:t>
      </w:r>
      <w:r w:rsidR="006A6722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ставления муниципальной услуги З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получает в МФЦ, если иной спос</w:t>
      </w:r>
      <w:r w:rsidR="006A6722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получения не указан З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аявителем.</w:t>
      </w:r>
    </w:p>
    <w:p w:rsidR="00AA5583" w:rsidRPr="005F14EF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</w:t>
      </w:r>
    </w:p>
    <w:p w:rsidR="00EF76E1" w:rsidRPr="005F14EF" w:rsidRDefault="00EF76E1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3.4.11.</w:t>
      </w:r>
      <w:r w:rsidR="005F14EF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Максимальный срок выполнения административной процедуры  7 календарных дней.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твом на срок более одного года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обеспечивает его государственную регистрацию.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 заносит информацию о заключении договора аренды в информационную базу данных.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Срок исполнения административной процедуры </w:t>
      </w:r>
      <w:r w:rsid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(выдача Заявителю результата оказания услуги) 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сост</w:t>
      </w:r>
      <w:r w:rsid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авляет:</w:t>
      </w:r>
    </w:p>
    <w:p w:rsidR="0031310A" w:rsidRPr="009C0193" w:rsidRDefault="004B38B6" w:rsidP="003131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35AF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FF412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поступления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документов и сведений, полученных в рамках межведомственного взаимодействия</w:t>
      </w:r>
      <w:r w:rsid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="009D6F62"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поступления заявления о заключении договора аренды, доверительного управления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C0193" w:rsidRPr="009C0193" w:rsidRDefault="004B38B6" w:rsidP="009C019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поступления документов и сведений, полученных в рамках межведомственного взаимодействия</w:t>
      </w:r>
      <w:r w:rsid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</w:t>
      </w:r>
      <w:r w:rsidR="009D6F62"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о заключении договора безвозмездного пользования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6F62" w:rsidRDefault="004B38B6" w:rsidP="009D6F6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 дня поступления документов и сведений, полученных в рамках межведомственного взаимодействия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случае, если Заявитель обратился за предоставл</w:t>
      </w:r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ением муниципальной преференции, в том </w:t>
      </w:r>
      <w:proofErr w:type="gramStart"/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числе</w:t>
      </w:r>
      <w:proofErr w:type="gramEnd"/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если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антимонопольным органом принято мотивированное решение о 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 w:rsidR="00846F1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 135-ФЗ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 3 статьи 20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 135-ФЗ.</w:t>
      </w:r>
    </w:p>
    <w:p w:rsidR="009C0193" w:rsidRPr="00AA558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Заявителем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возвращения в орган, предоставляющий муниципальную услугу, договора аренды, безвозмездного пользования, доверительного управления муниципальным имуществом, ответственный за исполнение административной процедуры регистрирует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договор в специальном журнале регистрации и выдает пользователю один экземпляр договора аренды, безвозмездного пользования, доверительного управления муниципальным имуществом.</w:t>
      </w:r>
    </w:p>
    <w:p w:rsidR="00AA5583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выдача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аренды, безвозмездного пользования, доверительного управления муниципальным имуществом.</w:t>
      </w:r>
    </w:p>
    <w:p w:rsidR="0071210E" w:rsidRPr="002B3737" w:rsidRDefault="0071210E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67B86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D5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предоставляющ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765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</w:t>
      </w:r>
      <w:r w:rsidR="00765DA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.4.1. проверяет поступившее заявление на предмет нали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t xml:space="preserve">чия опечаток 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выданных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документах;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052BD" w:rsidRPr="008052BD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.4.3. в случае отсутствия опечаток и ошибок в выданном в результате предоставления муниципальной услуги документе 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D355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5131A4">
        <w:rPr>
          <w:rFonts w:ascii="Times New Roman" w:eastAsia="Times New Roman" w:hAnsi="Times New Roman"/>
          <w:kern w:val="3"/>
          <w:sz w:val="28"/>
          <w:szCs w:val="28"/>
          <w:lang w:bidi="en-US"/>
        </w:rPr>
        <w:t>5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C01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Общий 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контроль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я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6E5EC4" w:rsidRPr="008052BD" w:rsidRDefault="006E5EC4" w:rsidP="0055393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837C33" w:rsidRPr="008052BD" w:rsidRDefault="00837C33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Контроль за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lastRenderedPageBreak/>
        <w:t xml:space="preserve">в </w:t>
      </w:r>
      <w:hyperlink r:id="rId14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D4B5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5.3.1.1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 государственных и муниципальных услуг (функций);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стендах в местах предоставления муниципальной услуги;</w:t>
      </w:r>
    </w:p>
    <w:p w:rsidR="008052BD" w:rsidRPr="008052BD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C93311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5.3.1.4</w:t>
      </w:r>
      <w:r w:rsidR="008B72E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официальном сайте МФЦ: </w:t>
      </w:r>
      <w:hyperlink r:id="rId16" w:history="1">
        <w:r w:rsidR="008052BD"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79762D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1F5891" w:rsidRDefault="00E50B16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DB7B3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</w:p>
    <w:p w:rsidR="00E50B16" w:rsidRPr="00E50B16" w:rsidRDefault="00DB7B36" w:rsidP="00953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адресе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953231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-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             ул. 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:rsidR="00B156A4" w:rsidRPr="00B156A4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9F70F2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2-36-21, </w:t>
      </w:r>
    </w:p>
    <w:p w:rsidR="00E50B16" w:rsidRPr="00E50B16" w:rsidRDefault="00B156A4" w:rsidP="009F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4-73-75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chaikkui2015@yandex.ru</w:t>
      </w:r>
    </w:p>
    <w:p w:rsidR="00E50B16" w:rsidRPr="00E50B16" w:rsidRDefault="0045332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- МФЦ).</w:t>
      </w:r>
    </w:p>
    <w:p w:rsidR="00E476BE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понедельник - суббота: 08.00-20.00.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:rsidR="00E50B16" w:rsidRPr="00E50B16" w:rsidRDefault="00E50B16" w:rsidP="007976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E9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r w:rsidR="00BA1CE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1F5891" w:rsidRDefault="00A5757F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Pr="001F5891" w:rsidRDefault="00E50B16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:rsidR="00E50B16" w:rsidRPr="00E50B16" w:rsidRDefault="00E50B16" w:rsidP="00E979E2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9F70F2" w:rsidRPr="009F70F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органа, предоставляющего муниципальную услугу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Прошу(сим) предоставить имущество ______, площадью __________ кв. м, (при наличии), по адресу: ______ на праве ____________ &lt;*&gt; без проведения торгов на основании пункта ___ части 1 статьи 17.1 Федерального закона от 26.07.2006 г. № 135-ФЗ «О защите конкуренции для целей _________ &lt;**&gt;.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A40240" w:rsidRDefault="00E50B16" w:rsidP="00953231">
      <w:pPr>
        <w:suppressAutoHyphens/>
        <w:autoSpaceDE w:val="0"/>
        <w:autoSpaceDN w:val="0"/>
        <w:spacing w:after="0" w:line="240" w:lineRule="auto"/>
        <w:textAlignment w:val="baseline"/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</w:t>
      </w:r>
      <w:r w:rsidR="00A40240" w:rsidRPr="00A40240">
        <w:t xml:space="preserve"> </w:t>
      </w:r>
      <w:r w:rsidR="00A40240">
        <w:t xml:space="preserve">                           </w:t>
      </w:r>
      <w:r w:rsidR="00A40240" w:rsidRPr="00A40240">
        <w:rPr>
          <w:rFonts w:ascii="Times New Roman" w:hAnsi="Times New Roman"/>
        </w:rPr>
        <w:t>(подпись)</w:t>
      </w:r>
      <w:r w:rsidR="00A40240" w:rsidRPr="00A40240">
        <w:t xml:space="preserve">      </w:t>
      </w:r>
      <w:proofErr w:type="gramEnd"/>
    </w:p>
    <w:p w:rsidR="00E979E2" w:rsidRPr="00953231" w:rsidRDefault="00A40240" w:rsidP="0095323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юридического лица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</w:p>
    <w:p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:rsidR="004F60B8" w:rsidRDefault="00953231" w:rsidP="006D5186">
      <w:pPr>
        <w:pStyle w:val="ConsPlusNormal"/>
        <w:spacing w:before="220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sectPr w:rsidR="006768D3" w:rsidSect="00066465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02" w:rsidRDefault="00340602" w:rsidP="008052BD">
      <w:pPr>
        <w:spacing w:after="0" w:line="240" w:lineRule="auto"/>
      </w:pPr>
      <w:r>
        <w:separator/>
      </w:r>
    </w:p>
  </w:endnote>
  <w:endnote w:type="continuationSeparator" w:id="0">
    <w:p w:rsidR="00340602" w:rsidRDefault="00340602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E5" w:rsidRDefault="00452FE5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02" w:rsidRDefault="00340602" w:rsidP="008052BD">
      <w:pPr>
        <w:spacing w:after="0" w:line="240" w:lineRule="auto"/>
      </w:pPr>
      <w:r>
        <w:separator/>
      </w:r>
    </w:p>
  </w:footnote>
  <w:footnote w:type="continuationSeparator" w:id="0">
    <w:p w:rsidR="00340602" w:rsidRDefault="00340602" w:rsidP="0080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activeWritingStyle w:appName="MSWord" w:lang="ru-RU" w:vendorID="64" w:dllVersion="131078" w:nlCheck="1" w:checkStyle="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076C6"/>
    <w:rsid w:val="00013B67"/>
    <w:rsid w:val="000147E5"/>
    <w:rsid w:val="00016AF4"/>
    <w:rsid w:val="00041194"/>
    <w:rsid w:val="00057243"/>
    <w:rsid w:val="00061043"/>
    <w:rsid w:val="0006116C"/>
    <w:rsid w:val="00066465"/>
    <w:rsid w:val="0007187A"/>
    <w:rsid w:val="00071DAE"/>
    <w:rsid w:val="00080323"/>
    <w:rsid w:val="00084508"/>
    <w:rsid w:val="00085BD3"/>
    <w:rsid w:val="00090035"/>
    <w:rsid w:val="00091BA8"/>
    <w:rsid w:val="00093FD6"/>
    <w:rsid w:val="000C4EE9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601A"/>
    <w:rsid w:val="00127AB6"/>
    <w:rsid w:val="00132A6D"/>
    <w:rsid w:val="00137A39"/>
    <w:rsid w:val="00141CC6"/>
    <w:rsid w:val="00153317"/>
    <w:rsid w:val="00165080"/>
    <w:rsid w:val="001708D3"/>
    <w:rsid w:val="00173BB8"/>
    <w:rsid w:val="00174A80"/>
    <w:rsid w:val="00175291"/>
    <w:rsid w:val="00183EBA"/>
    <w:rsid w:val="001911CC"/>
    <w:rsid w:val="001A47B9"/>
    <w:rsid w:val="001A4C93"/>
    <w:rsid w:val="001A7DAC"/>
    <w:rsid w:val="001B1736"/>
    <w:rsid w:val="001B2CF8"/>
    <w:rsid w:val="001B5CB6"/>
    <w:rsid w:val="001D012A"/>
    <w:rsid w:val="001D23E5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57BF8"/>
    <w:rsid w:val="00265A1C"/>
    <w:rsid w:val="00272950"/>
    <w:rsid w:val="00275D6E"/>
    <w:rsid w:val="00284F66"/>
    <w:rsid w:val="002A2EBA"/>
    <w:rsid w:val="002A3EAF"/>
    <w:rsid w:val="002B3737"/>
    <w:rsid w:val="002B4A36"/>
    <w:rsid w:val="002C79C3"/>
    <w:rsid w:val="002D08AA"/>
    <w:rsid w:val="002E06D4"/>
    <w:rsid w:val="002E564F"/>
    <w:rsid w:val="002E7D81"/>
    <w:rsid w:val="002F3FFA"/>
    <w:rsid w:val="002F4819"/>
    <w:rsid w:val="0030111C"/>
    <w:rsid w:val="0031310A"/>
    <w:rsid w:val="00314F37"/>
    <w:rsid w:val="0031794C"/>
    <w:rsid w:val="003252F0"/>
    <w:rsid w:val="00325F17"/>
    <w:rsid w:val="00333561"/>
    <w:rsid w:val="00340602"/>
    <w:rsid w:val="0034605D"/>
    <w:rsid w:val="00352D2B"/>
    <w:rsid w:val="00356AEB"/>
    <w:rsid w:val="003577BB"/>
    <w:rsid w:val="00367CFB"/>
    <w:rsid w:val="00370999"/>
    <w:rsid w:val="00377F4D"/>
    <w:rsid w:val="00385E20"/>
    <w:rsid w:val="00396B99"/>
    <w:rsid w:val="003B1006"/>
    <w:rsid w:val="003B62DB"/>
    <w:rsid w:val="003C1C08"/>
    <w:rsid w:val="003C39F5"/>
    <w:rsid w:val="003D1D3F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23D93"/>
    <w:rsid w:val="0043238B"/>
    <w:rsid w:val="00432ACB"/>
    <w:rsid w:val="00433508"/>
    <w:rsid w:val="00435E99"/>
    <w:rsid w:val="00436C89"/>
    <w:rsid w:val="0044167A"/>
    <w:rsid w:val="00452FE5"/>
    <w:rsid w:val="00453326"/>
    <w:rsid w:val="004651A9"/>
    <w:rsid w:val="00477EEE"/>
    <w:rsid w:val="00480B29"/>
    <w:rsid w:val="004922D8"/>
    <w:rsid w:val="0049355E"/>
    <w:rsid w:val="004976CD"/>
    <w:rsid w:val="004A1C57"/>
    <w:rsid w:val="004B38B6"/>
    <w:rsid w:val="004B52F4"/>
    <w:rsid w:val="004B57F0"/>
    <w:rsid w:val="004C72DF"/>
    <w:rsid w:val="004D1C5A"/>
    <w:rsid w:val="004E01FF"/>
    <w:rsid w:val="004E117F"/>
    <w:rsid w:val="004E2602"/>
    <w:rsid w:val="004F5B30"/>
    <w:rsid w:val="004F60B8"/>
    <w:rsid w:val="00501C40"/>
    <w:rsid w:val="00510A47"/>
    <w:rsid w:val="00512706"/>
    <w:rsid w:val="005131A4"/>
    <w:rsid w:val="00513F23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7098"/>
    <w:rsid w:val="0057532C"/>
    <w:rsid w:val="00582A92"/>
    <w:rsid w:val="005919DA"/>
    <w:rsid w:val="00592C46"/>
    <w:rsid w:val="00593607"/>
    <w:rsid w:val="00594120"/>
    <w:rsid w:val="005943DE"/>
    <w:rsid w:val="005B5C70"/>
    <w:rsid w:val="005D1DAB"/>
    <w:rsid w:val="005D3447"/>
    <w:rsid w:val="005D4B59"/>
    <w:rsid w:val="005E1628"/>
    <w:rsid w:val="005E74C7"/>
    <w:rsid w:val="005F14EF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D5186"/>
    <w:rsid w:val="006D5624"/>
    <w:rsid w:val="006E2A40"/>
    <w:rsid w:val="006E5EC4"/>
    <w:rsid w:val="006F0414"/>
    <w:rsid w:val="0070421C"/>
    <w:rsid w:val="0071210E"/>
    <w:rsid w:val="00715F39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D4F91"/>
    <w:rsid w:val="007E0836"/>
    <w:rsid w:val="007E28FF"/>
    <w:rsid w:val="007E384F"/>
    <w:rsid w:val="007F0852"/>
    <w:rsid w:val="007F7EAA"/>
    <w:rsid w:val="00802354"/>
    <w:rsid w:val="00803ABD"/>
    <w:rsid w:val="008051CF"/>
    <w:rsid w:val="008052BD"/>
    <w:rsid w:val="00806A08"/>
    <w:rsid w:val="008146E0"/>
    <w:rsid w:val="00817CA9"/>
    <w:rsid w:val="00822B31"/>
    <w:rsid w:val="00822E3B"/>
    <w:rsid w:val="00826197"/>
    <w:rsid w:val="00827A2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7E3E"/>
    <w:rsid w:val="008948E2"/>
    <w:rsid w:val="008A5563"/>
    <w:rsid w:val="008B0205"/>
    <w:rsid w:val="008B72EA"/>
    <w:rsid w:val="008D3046"/>
    <w:rsid w:val="008D5344"/>
    <w:rsid w:val="008E0857"/>
    <w:rsid w:val="008E4EF7"/>
    <w:rsid w:val="008F028D"/>
    <w:rsid w:val="008F1639"/>
    <w:rsid w:val="008F7C78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536FE"/>
    <w:rsid w:val="00960E3B"/>
    <w:rsid w:val="00961DA9"/>
    <w:rsid w:val="009672A8"/>
    <w:rsid w:val="00970AE4"/>
    <w:rsid w:val="0097214B"/>
    <w:rsid w:val="00972F2D"/>
    <w:rsid w:val="00981C05"/>
    <w:rsid w:val="009918D1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70F2"/>
    <w:rsid w:val="00A043D4"/>
    <w:rsid w:val="00A17913"/>
    <w:rsid w:val="00A267A4"/>
    <w:rsid w:val="00A30A97"/>
    <w:rsid w:val="00A35452"/>
    <w:rsid w:val="00A40240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31EEC"/>
    <w:rsid w:val="00B44987"/>
    <w:rsid w:val="00B479F1"/>
    <w:rsid w:val="00B503E6"/>
    <w:rsid w:val="00B636CA"/>
    <w:rsid w:val="00B81E6A"/>
    <w:rsid w:val="00B874A5"/>
    <w:rsid w:val="00B94C53"/>
    <w:rsid w:val="00B96D45"/>
    <w:rsid w:val="00BA1CE9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BF25BD"/>
    <w:rsid w:val="00C0458D"/>
    <w:rsid w:val="00C049E1"/>
    <w:rsid w:val="00C05CE2"/>
    <w:rsid w:val="00C0712D"/>
    <w:rsid w:val="00C14D00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227E"/>
    <w:rsid w:val="00D1236C"/>
    <w:rsid w:val="00D2449D"/>
    <w:rsid w:val="00D2470A"/>
    <w:rsid w:val="00D25204"/>
    <w:rsid w:val="00D355D2"/>
    <w:rsid w:val="00D35AFD"/>
    <w:rsid w:val="00D43689"/>
    <w:rsid w:val="00D451D2"/>
    <w:rsid w:val="00D734DB"/>
    <w:rsid w:val="00D758DC"/>
    <w:rsid w:val="00D80660"/>
    <w:rsid w:val="00D8189E"/>
    <w:rsid w:val="00D82084"/>
    <w:rsid w:val="00D82527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E00A8D"/>
    <w:rsid w:val="00E02CAA"/>
    <w:rsid w:val="00E14E38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92406"/>
    <w:rsid w:val="00E96783"/>
    <w:rsid w:val="00E96D0F"/>
    <w:rsid w:val="00E979E2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F76E1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63529"/>
    <w:rsid w:val="00F6649D"/>
    <w:rsid w:val="00F7110B"/>
    <w:rsid w:val="00F866B9"/>
    <w:rsid w:val="00F90AC7"/>
    <w:rsid w:val="00F9351A"/>
    <w:rsid w:val="00F93A6B"/>
    <w:rsid w:val="00F96423"/>
    <w:rsid w:val="00FA2ABC"/>
    <w:rsid w:val="00FA5469"/>
    <w:rsid w:val="00FA5D0B"/>
    <w:rsid w:val="00FC42BB"/>
    <w:rsid w:val="00FD48BE"/>
    <w:rsid w:val="00FE0830"/>
    <w:rsid w:val="00FE546E"/>
    <w:rsid w:val="00FF2F91"/>
    <w:rsid w:val="00FF412F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hugzhan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079D-94B7-43A0-AF0C-6755392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35</Pages>
  <Words>11549</Words>
  <Characters>65831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Вычугжанина Елена Владимировна</cp:lastModifiedBy>
  <cp:revision>2</cp:revision>
  <cp:lastPrinted>2021-12-13T09:51:00Z</cp:lastPrinted>
  <dcterms:created xsi:type="dcterms:W3CDTF">2022-03-24T09:39:00Z</dcterms:created>
  <dcterms:modified xsi:type="dcterms:W3CDTF">2022-03-24T09:39:00Z</dcterms:modified>
</cp:coreProperties>
</file>