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4763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63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4.55pt;width:223.55pt;height:143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cU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G8WUcJ5cYlXAWzeYRIQsXg6bT9V5p847J&#10;Dlkjwwpa7+Dp/k4bmw5NJxcbTciCt61rfyuebYDjuAPB4ao9s2m4bv5IgmQdr2PikWi+9kiQ595N&#10;sSLevAgXs/wyX63y8KeNG5K04VXFhA0zKSskf9a5o8ZHTZy0pWXLKwtnU9Jqu1m1Cu0pKLtw37Eg&#10;Z27+8zRcEYDLC0phRILbKPGKebzwSEFmXrIIYi8Ik9tkHpCE5MVzSndcsH+nhIYMJ7NoNqrpt9wC&#10;973mRtOOG5gdLe8yHJ+caGo1uBaVa62hvB3ts1LY9J9KAe2eGu0Ua0U6ytUcNgdAsTLeyOoRtKsk&#10;KAsECgMPjEaq7xgNMDwyrL/tqGIYte8F6N9OmslQk7GZDCpKuJphg9Forsw4kXa94tsGkMcXJuQN&#10;vJGaO/U+ZXF8WTAQHInj8LIT5/zfeT2N2OUvAAAA//8DAFBLAwQUAAYACAAAACEA0R3gO+AAAAAL&#10;AQAADwAAAGRycy9kb3ducmV2LnhtbEyPwU7DMBBE70j8g7VI3KhD1MZtGqeqEJyQEGk4cHTibWI1&#10;XofYbcPfY05wHO3TzNtiN9uBXXDyxpGEx0UCDKl12lAn4aN+eVgD80GRVoMjlPCNHnbl7U2hcu2u&#10;VOHlEDoWS8jnSkIfwphz7tserfILNyLF29FNVoUYp47rSV1juR14miQZt8pQXOjViE89tqfD2UrY&#10;f1L1bL7emvfqWJm63iT0mp2kvL+b91tgAefwB8OvflSHMjo17kzasyFmIVYRlbAUaQosElm6zIA1&#10;EtZiJYCXBf//Q/kDAAD//wMAUEsBAi0AFAAGAAgAAAAhALaDOJL+AAAA4QEAABMAAAAAAAAAAAAA&#10;AAAAAAAAAFtDb250ZW50X1R5cGVzXS54bWxQSwECLQAUAAYACAAAACEAOP0h/9YAAACUAQAACwAA&#10;AAAAAAAAAAAAAAAvAQAAX3JlbHMvLnJlbHNQSwECLQAUAAYACAAAACEAMlSXFK4CAACqBQAADgAA&#10;AAAAAAAAAAAAAAAuAgAAZHJzL2Uyb0RvYy54bWxQSwECLQAUAAYACAAAACEA0R3gO+AAAAALAQAA&#10;DwAAAAAAAAAAAAAAAAAIBQAAZHJzL2Rvd25yZXYueG1sUEsFBgAAAAAEAAQA8wAAABUGAAAAAA==&#10;" filled="f" stroked="f">
            <v:textbox inset="0,0,0,0">
              <w:txbxContent>
                <w:p w:rsidR="00574730" w:rsidRPr="0055138B" w:rsidRDefault="00574730" w:rsidP="001C6DF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расходного обязательства Чайковского городского округа на реализацию мероприятий по организации бесплатного горячего питания обучающихся, получающих начальное общее образование</w:t>
                  </w:r>
                  <w:r w:rsidRPr="00754F87">
                    <w:t xml:space="preserve"> </w:t>
                  </w:r>
                  <w:r w:rsidRPr="00754F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муниципальных образовательных организациях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об утверждении Порядка предоставления и расходования средств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4763C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24763C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4763C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24763C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Pr="0055138B" w:rsidRDefault="00574730" w:rsidP="0057473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я 2020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 в</w:t>
      </w:r>
      <w:proofErr w:type="gramEnd"/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Чайковского от 17 января 2019 г. № 8/1 «Об утверждении муниципальной программы «Социальная поддержка граждан Чайковского городского округа», Уставом Чайковского городского округа, </w:t>
      </w:r>
      <w:proofErr w:type="gramEnd"/>
    </w:p>
    <w:p w:rsidR="00574730" w:rsidRPr="0055138B" w:rsidRDefault="00574730" w:rsidP="00574730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74730" w:rsidRPr="002075B5" w:rsidRDefault="00574730" w:rsidP="00574730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075B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Установить на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неограниченный срок</w:t>
      </w:r>
      <w:r w:rsidRPr="002075B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расходное обязательство Чайковского городского округа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574730" w:rsidRPr="001513AE" w:rsidRDefault="00574730" w:rsidP="00574730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реализацию мероприятий по организации бесплатного горячего питания обучающихся, получающих начальное общее </w:t>
      </w: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образование в 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и в пределах средств иных межбюджетных трансфертов, передаваемых из бюджета Пермского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средств федерального бюджета </w:t>
      </w: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>бюджету Чайковского городского округа.</w:t>
      </w:r>
    </w:p>
    <w:p w:rsidR="00574730" w:rsidRPr="00CA13FF" w:rsidRDefault="00574730" w:rsidP="0057473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3F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Pr="003F088A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CA13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730" w:rsidRPr="00754F87" w:rsidRDefault="00574730" w:rsidP="0057473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F87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средств 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4F8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администрации Чайковского городского округа.</w:t>
      </w:r>
    </w:p>
    <w:p w:rsidR="00574730" w:rsidRPr="001513AE" w:rsidRDefault="00574730" w:rsidP="00574730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8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74730" w:rsidRDefault="00574730" w:rsidP="00574730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 сентября 2020 г</w:t>
      </w:r>
      <w:r w:rsidR="00F60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730" w:rsidRPr="0055138B" w:rsidRDefault="00574730" w:rsidP="00574730">
      <w:pPr>
        <w:tabs>
          <w:tab w:val="num" w:pos="0"/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55138B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Pr="0055138B">
        <w:rPr>
          <w:rFonts w:ascii="Times New Roman" w:eastAsia="Times New Roman" w:hAnsi="Times New Roman"/>
          <w:sz w:val="28"/>
          <w:szCs w:val="20"/>
        </w:rPr>
        <w:t>заместителя главы администрации Чайковского городского округа по социальным вопросам.</w:t>
      </w:r>
    </w:p>
    <w:p w:rsidR="00574730" w:rsidRPr="0055138B" w:rsidRDefault="00574730" w:rsidP="00574730">
      <w:pPr>
        <w:tabs>
          <w:tab w:val="num" w:pos="1980"/>
        </w:tabs>
        <w:autoSpaceDE w:val="0"/>
        <w:autoSpaceDN w:val="0"/>
        <w:adjustRightInd w:val="0"/>
        <w:spacing w:after="480" w:line="360" w:lineRule="exac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30" w:rsidRPr="0055138B" w:rsidRDefault="00574730" w:rsidP="00574730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574730" w:rsidRPr="0055138B" w:rsidRDefault="00574730" w:rsidP="00574730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74730" w:rsidRPr="0055138B" w:rsidRDefault="00574730" w:rsidP="00574730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Ю.Г. Востриков</w:t>
      </w:r>
    </w:p>
    <w:p w:rsidR="00F60A0F" w:rsidRDefault="00F60A0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574730" w:rsidRPr="00754F87" w:rsidRDefault="00574730" w:rsidP="00574730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574730" w:rsidRPr="00754F87" w:rsidRDefault="00574730" w:rsidP="00574730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754F87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754F87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574730" w:rsidRPr="00754F87" w:rsidRDefault="00574730" w:rsidP="00574730">
      <w:pPr>
        <w:suppressAutoHyphens/>
        <w:spacing w:after="48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754F87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574730" w:rsidRPr="00754F87" w:rsidRDefault="00574730" w:rsidP="00574730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4F87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574730" w:rsidRDefault="00574730" w:rsidP="00574730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574730" w:rsidRPr="00754F87" w:rsidRDefault="00574730" w:rsidP="00574730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4730" w:rsidRPr="00754F87" w:rsidRDefault="00574730" w:rsidP="00574730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74730" w:rsidRDefault="00574730" w:rsidP="00574730">
      <w:pPr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со статьей 78.1 Бюджетного кодекса Российской Федерации,</w:t>
      </w:r>
      <w:r w:rsidRPr="00D5653E">
        <w:rPr>
          <w:rFonts w:ascii="Times New Roman" w:eastAsia="Times New Roman" w:hAnsi="Times New Roman"/>
          <w:sz w:val="28"/>
          <w:szCs w:val="20"/>
        </w:rPr>
        <w:t xml:space="preserve"> постановлением Правительства Пермского края от 2 июля 2020 г. № 482-п «Об утверждении Порядка предоставления и 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</w:t>
      </w:r>
      <w:proofErr w:type="gramEnd"/>
      <w:r w:rsidRPr="00D5653E">
        <w:rPr>
          <w:rFonts w:ascii="Times New Roman" w:eastAsia="Times New Roman" w:hAnsi="Times New Roman"/>
          <w:sz w:val="28"/>
          <w:szCs w:val="20"/>
        </w:rPr>
        <w:t xml:space="preserve"> общее образование в муниципальных образовательных организациях»</w:t>
      </w:r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>, в целях реализации</w:t>
      </w:r>
      <w:r w:rsidRPr="00D56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D5653E">
        <w:rPr>
          <w:rFonts w:ascii="Times New Roman" w:eastAsia="Times New Roman" w:hAnsi="Times New Roman"/>
          <w:sz w:val="28"/>
          <w:szCs w:val="20"/>
        </w:rPr>
        <w:t>«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поддержка граждан </w:t>
      </w:r>
      <w:r w:rsidRPr="00D5653E">
        <w:rPr>
          <w:rFonts w:ascii="Times New Roman" w:eastAsia="Times New Roman" w:hAnsi="Times New Roman"/>
          <w:sz w:val="28"/>
          <w:szCs w:val="20"/>
        </w:rPr>
        <w:t>Чайковского городского округа»</w:t>
      </w:r>
      <w:r w:rsidRPr="00D5653E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постановлением администрации </w:t>
      </w:r>
      <w:r w:rsidRPr="00D5653E">
        <w:rPr>
          <w:rFonts w:ascii="Times New Roman" w:eastAsia="Times New Roman" w:hAnsi="Times New Roman"/>
          <w:sz w:val="28"/>
          <w:szCs w:val="20"/>
        </w:rPr>
        <w:t xml:space="preserve">города </w:t>
      </w:r>
      <w:r w:rsidRPr="008C045A">
        <w:rPr>
          <w:rFonts w:ascii="Times New Roman" w:eastAsia="Times New Roman" w:hAnsi="Times New Roman"/>
          <w:sz w:val="28"/>
          <w:szCs w:val="20"/>
        </w:rPr>
        <w:t>Чайковского от 17 января 2019 г. № 8/1</w:t>
      </w:r>
      <w:r w:rsidRPr="008C04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730" w:rsidRPr="00713923" w:rsidRDefault="00574730" w:rsidP="00574730">
      <w:pPr>
        <w:pStyle w:val="Bodytext20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360" w:lineRule="exact"/>
        <w:ind w:left="0" w:firstLine="709"/>
        <w:rPr>
          <w:color w:val="000000"/>
          <w:lang w:bidi="ru-RU"/>
        </w:rPr>
      </w:pPr>
      <w:r w:rsidRPr="008C045A">
        <w:t xml:space="preserve">Настоящий Порядок устанавливает правила предоставления и расходования средств на </w:t>
      </w:r>
      <w:r w:rsidRPr="008C045A">
        <w:rPr>
          <w:color w:val="000000"/>
          <w:lang w:bidi="ru-RU"/>
        </w:rPr>
        <w:t>реализацию мероприятий по организации бесплатного горячего питания</w:t>
      </w:r>
      <w:r>
        <w:rPr>
          <w:color w:val="000000"/>
          <w:lang w:bidi="ru-RU"/>
        </w:rPr>
        <w:t xml:space="preserve"> об</w:t>
      </w:r>
      <w:r w:rsidRPr="008C045A">
        <w:rPr>
          <w:color w:val="000000"/>
          <w:lang w:bidi="ru-RU"/>
        </w:rPr>
        <w:t xml:space="preserve">учающихся, получающих начальное общее </w:t>
      </w:r>
      <w:r w:rsidRPr="00713923">
        <w:rPr>
          <w:color w:val="000000"/>
          <w:lang w:bidi="ru-RU"/>
        </w:rPr>
        <w:t xml:space="preserve">образование в муниципальных образовательных организациях, а также порядок возврата, отчетность и </w:t>
      </w:r>
      <w:proofErr w:type="gramStart"/>
      <w:r w:rsidRPr="00713923">
        <w:rPr>
          <w:color w:val="000000"/>
          <w:lang w:bidi="ru-RU"/>
        </w:rPr>
        <w:t>контроль за</w:t>
      </w:r>
      <w:proofErr w:type="gramEnd"/>
      <w:r w:rsidRPr="00713923">
        <w:rPr>
          <w:color w:val="000000"/>
          <w:lang w:bidi="ru-RU"/>
        </w:rPr>
        <w:t xml:space="preserve"> их использованием</w:t>
      </w:r>
      <w:r>
        <w:rPr>
          <w:color w:val="000000"/>
          <w:lang w:bidi="ru-RU"/>
        </w:rPr>
        <w:t>.</w:t>
      </w:r>
    </w:p>
    <w:p w:rsidR="00574730" w:rsidRPr="002A5735" w:rsidRDefault="00574730" w:rsidP="00574730">
      <w:pPr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не распространяется на </w:t>
      </w:r>
      <w:r w:rsidRPr="007139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обучающихся с ограниченными возможностями здоровья, на обучающихся в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«специальные учебно-воспитательные учреждения».</w:t>
      </w:r>
      <w:proofErr w:type="gramEnd"/>
    </w:p>
    <w:p w:rsidR="00574730" w:rsidRPr="00713923" w:rsidRDefault="00574730" w:rsidP="00574730">
      <w:pPr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30" w:rsidRPr="00713923" w:rsidRDefault="00574730" w:rsidP="00574730">
      <w:pPr>
        <w:spacing w:after="0" w:line="360" w:lineRule="exact"/>
        <w:ind w:left="213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2A5735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условия предоставления средств</w:t>
      </w:r>
    </w:p>
    <w:p w:rsidR="00574730" w:rsidRPr="00713923" w:rsidRDefault="00574730" w:rsidP="00574730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2.1. Средства предоставляются в целях </w:t>
      </w:r>
      <w:r w:rsidRPr="007139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реализации мероприятий по организации бесплатного горячего питания не менее одного</w:t>
      </w:r>
      <w:r w:rsidRPr="008C04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раза в день, </w:t>
      </w:r>
      <w:r w:rsidRPr="008C04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предусматривающего наличие горячего блюда, не считая горячего напитка, обучающихся, получающих начальное общее образование в муниципальных </w:t>
      </w:r>
      <w:r w:rsidRPr="007139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образовательных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(далее – обучающиеся, образовательные организации).</w:t>
      </w:r>
    </w:p>
    <w:p w:rsidR="00574730" w:rsidRDefault="00574730" w:rsidP="00574730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923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DD1F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предоставления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разовательным организациям является наличие соглашения о предоставлении субсидии, заключенного между Управлением образования </w:t>
      </w:r>
      <w:r w:rsidRPr="00F1293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(далее - Управление образования) 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>и образовательной организацией.</w:t>
      </w:r>
    </w:p>
    <w:p w:rsidR="00574730" w:rsidRPr="002A5735" w:rsidRDefault="00574730" w:rsidP="00574730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Показателями результативности 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574730" w:rsidRPr="002A5735" w:rsidRDefault="00574730" w:rsidP="00574730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>2.3.1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доля </w:t>
      </w:r>
      <w:proofErr w:type="gramStart"/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>, обеспеченных бесплатным горячим питанием;</w:t>
      </w:r>
    </w:p>
    <w:p w:rsidR="00574730" w:rsidRPr="002A5735" w:rsidRDefault="00574730" w:rsidP="00574730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>2.3.2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>(родительск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2A573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бесплатного горячего питания.</w:t>
      </w:r>
    </w:p>
    <w:p w:rsidR="00574730" w:rsidRPr="002A5735" w:rsidRDefault="00574730" w:rsidP="00574730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30" w:rsidRPr="002A5735" w:rsidRDefault="00574730" w:rsidP="00574730">
      <w:pPr>
        <w:pStyle w:val="a5"/>
        <w:numPr>
          <w:ilvl w:val="0"/>
          <w:numId w:val="3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73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предоставления и расходования средств</w:t>
      </w:r>
    </w:p>
    <w:p w:rsidR="00574730" w:rsidRPr="00F606D4" w:rsidRDefault="00574730" w:rsidP="00574730">
      <w:pPr>
        <w:pStyle w:val="a5"/>
        <w:numPr>
          <w:ilvl w:val="1"/>
          <w:numId w:val="3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предоставляются в пределах бюджетных ассигнований и лимитов бюджетных обязательств, предусмотренных Управлению </w:t>
      </w:r>
      <w:r w:rsidRPr="00F60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на организацию бесплатного горячего питания обучающих</w:t>
      </w:r>
      <w:r w:rsidR="0026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ся, в сводной бюджетной росписи </w:t>
      </w:r>
      <w:r w:rsidR="00337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Чайковского городского округа </w:t>
      </w:r>
      <w:bookmarkStart w:id="0" w:name="_GoBack"/>
      <w:bookmarkEnd w:id="0"/>
      <w:r w:rsidR="00262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соответствующий финансовый год и на плановый период.</w:t>
      </w:r>
    </w:p>
    <w:p w:rsidR="00574730" w:rsidRPr="00F1293C" w:rsidRDefault="00574730" w:rsidP="00574730">
      <w:pPr>
        <w:pStyle w:val="a5"/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342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на организацию бесплатного горячего питания </w:t>
      </w:r>
      <w:proofErr w:type="gramStart"/>
      <w:r w:rsidRPr="00F60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60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предоставляются образовательным организациям в виде субсидии на</w:t>
      </w:r>
      <w:r w:rsidRPr="00F129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цели (далее – субсидия).</w:t>
      </w:r>
    </w:p>
    <w:p w:rsidR="00574730" w:rsidRDefault="00574730" w:rsidP="00574730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21A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в соответствии с соглашением о порядке и условиях предоставления субсидии по типовой форме, утвержденной Управлением финансов </w:t>
      </w:r>
      <w:r w:rsidR="00753B50"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экономического развития администрации </w:t>
      </w:r>
      <w:r w:rsidR="00753B50" w:rsidRPr="00694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Чайковского городского округа (далее – Управление финансов</w:t>
      </w:r>
      <w:r w:rsidR="00753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D21A0">
        <w:rPr>
          <w:rFonts w:ascii="Times New Roman" w:eastAsia="Times New Roman" w:hAnsi="Times New Roman"/>
          <w:sz w:val="28"/>
          <w:szCs w:val="28"/>
          <w:lang w:eastAsia="ru-RU"/>
        </w:rPr>
        <w:t>соглашение).</w:t>
      </w:r>
    </w:p>
    <w:p w:rsidR="00574730" w:rsidRDefault="00574730" w:rsidP="00574730">
      <w:pPr>
        <w:keepNext/>
        <w:keepLines/>
        <w:widowControl w:val="0"/>
        <w:tabs>
          <w:tab w:val="left" w:pos="1418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75A4E">
        <w:rPr>
          <w:rFonts w:ascii="Times New Roman" w:hAnsi="Times New Roman"/>
          <w:sz w:val="28"/>
          <w:szCs w:val="28"/>
        </w:rPr>
        <w:t xml:space="preserve">Плановый объем субсидии по соглашению на год определяется исходя из численности обучающихся на начало учебного года, количества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575A4E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A4E">
        <w:rPr>
          <w:rFonts w:ascii="Times New Roman" w:hAnsi="Times New Roman"/>
          <w:sz w:val="28"/>
          <w:szCs w:val="28"/>
        </w:rPr>
        <w:t xml:space="preserve">в году, стоимости </w:t>
      </w:r>
      <w:r>
        <w:rPr>
          <w:rFonts w:ascii="Times New Roman" w:hAnsi="Times New Roman"/>
          <w:sz w:val="28"/>
          <w:szCs w:val="28"/>
        </w:rPr>
        <w:t>питания одного обучающегося в день.</w:t>
      </w:r>
    </w:p>
    <w:p w:rsidR="00574730" w:rsidRDefault="00574730" w:rsidP="00574730">
      <w:pPr>
        <w:widowControl w:val="0"/>
        <w:spacing w:after="0" w:line="360" w:lineRule="exact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азмер стоимости горячего питания в день на одного обучающегося, предоставляемого за счет средств бюджета Пермского края</w:t>
      </w:r>
      <w:r w:rsidR="006D36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 участием </w:t>
      </w:r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</w:t>
      </w:r>
      <w:r w:rsidR="006D36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федерального бюджета, определяется правовым актом Правительства Пермского края и не может быть меньше размера, установленного для обучающихся на уровне начального общего образования подпунктом 5 пункта 2 статьи 15 и статьей 18.7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Пермской области от 09 сентября 1996 г. № 533-83 «О</w:t>
      </w:r>
      <w:proofErr w:type="gramEnd"/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социальных </w:t>
      </w:r>
      <w:proofErr w:type="gramStart"/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гарантиях</w:t>
      </w:r>
      <w:proofErr w:type="gramEnd"/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мерах социальной поддержки </w:t>
      </w:r>
      <w:r w:rsidRPr="00540F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семьи, материнства, отцовства и детства в Пермском крае» с учетом индексации.</w:t>
      </w:r>
    </w:p>
    <w:p w:rsidR="00574730" w:rsidRPr="006949A1" w:rsidRDefault="00574730" w:rsidP="00574730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</w:t>
      </w:r>
      <w:r w:rsidRPr="006D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предоставляются Управлением образования образовательным организациям на отдельный лицевой счет, открытый в Управлении финансов</w:t>
      </w:r>
      <w:r w:rsidRPr="00694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949A1" w:rsidRPr="00871490" w:rsidRDefault="00574730" w:rsidP="006949A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</w:t>
      </w:r>
      <w:r w:rsidR="006949A1" w:rsidRPr="00694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Перечисление субсидии образовательной организации осуществляется в сроки</w:t>
      </w:r>
      <w:r w:rsidR="006949A1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суммах, установленных соглашением.</w:t>
      </w:r>
    </w:p>
    <w:p w:rsidR="006949A1" w:rsidRPr="00871490" w:rsidRDefault="006949A1" w:rsidP="006949A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Образовательные организации направляют субсидии на расходы, связанные с организацией горячего питания обучающихся (оплата услуг по организации и обеспечению горячего питания, приобретение продуктов питания).</w:t>
      </w:r>
    </w:p>
    <w:p w:rsidR="006949A1" w:rsidRPr="00871490" w:rsidRDefault="006949A1" w:rsidP="006949A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</w:t>
      </w:r>
      <w:r w:rsidRPr="0087149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расходуются учреждениями на основании заключенных в соответствии с действующим законодательством договоров; актов выполненных работ (оказанных услуг); счетов; счетов-фактур; универсальных передаточных документов; счетов на авансовый платеж в размере не более 30% (если данные условия предусмотрены договором); товарных накладных, прочих документов о приемке работ (оказанных услуг); ежемесячного отчета о фактических </w:t>
      </w:r>
      <w:proofErr w:type="gramStart"/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организацию горячего питания обучающихся по форме согласно Приложению 1 к настоящему Порядку.</w:t>
      </w:r>
    </w:p>
    <w:p w:rsidR="006949A1" w:rsidRPr="00871490" w:rsidRDefault="006949A1" w:rsidP="006949A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организацию горячего питания обучающихся осуществляются в соответствии с федеральными законами: для автономных учреждений - от 18 июля 2011 г. № 223-ФЗ «О закупках товаров, работ, услуг отдельными видами юридических лиц»,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74730" w:rsidRDefault="00574730" w:rsidP="006949A1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4730" w:rsidRPr="005C0EE3" w:rsidRDefault="00574730" w:rsidP="00F60A0F">
      <w:pPr>
        <w:pStyle w:val="a5"/>
        <w:numPr>
          <w:ilvl w:val="0"/>
          <w:numId w:val="3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exact"/>
        <w:ind w:hanging="8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0EE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организации питания</w:t>
      </w:r>
    </w:p>
    <w:p w:rsidR="00574730" w:rsidRDefault="00574730" w:rsidP="00574730">
      <w:pPr>
        <w:pStyle w:val="Bodytext20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360" w:lineRule="exact"/>
        <w:ind w:firstLine="760"/>
      </w:pPr>
      <w:r>
        <w:t>В образовательных организациях должны быть созданы условия для организации горячего питания обучающихся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г. № 45.</w:t>
      </w:r>
    </w:p>
    <w:p w:rsidR="00574730" w:rsidRDefault="00574730" w:rsidP="00574730">
      <w:pPr>
        <w:pStyle w:val="Bodytext20"/>
        <w:numPr>
          <w:ilvl w:val="0"/>
          <w:numId w:val="4"/>
        </w:numPr>
        <w:shd w:val="clear" w:color="auto" w:fill="auto"/>
        <w:tabs>
          <w:tab w:val="left" w:pos="1244"/>
        </w:tabs>
        <w:spacing w:before="0" w:line="360" w:lineRule="exact"/>
        <w:ind w:firstLine="760"/>
      </w:pPr>
      <w:r>
        <w:t>Бесплатное горячее питание предоставляется образовательными организациями не менее одного раза в день в столовых образовательных организаций во время учебного процесса и предусматривает наличие горячего блюда, не считая горячего напитка.</w:t>
      </w:r>
    </w:p>
    <w:p w:rsidR="00574730" w:rsidRDefault="00574730" w:rsidP="00574730">
      <w:pPr>
        <w:pStyle w:val="Bodytext20"/>
        <w:shd w:val="clear" w:color="auto" w:fill="auto"/>
        <w:spacing w:before="0" w:line="360" w:lineRule="exact"/>
        <w:ind w:firstLine="760"/>
      </w:pPr>
      <w:r>
        <w:lastRenderedPageBreak/>
        <w:t xml:space="preserve">4.3. </w:t>
      </w:r>
      <w:proofErr w:type="gramStart"/>
      <w:r>
        <w:t xml:space="preserve">Для обучающихся, нуждающихся в диетическом питании, разрабатывается отдельное меню по медицинским показаниям в пределах размера стоимости горячего питания, определяемого в соответствии с </w:t>
      </w:r>
      <w:r w:rsidRPr="00F606D4">
        <w:t>пунктом 3.4 настоящего</w:t>
      </w:r>
      <w:r>
        <w:t xml:space="preserve"> Порядка.</w:t>
      </w:r>
      <w:proofErr w:type="gramEnd"/>
    </w:p>
    <w:p w:rsidR="00574730" w:rsidRDefault="00574730" w:rsidP="00574730">
      <w:pPr>
        <w:pStyle w:val="Bodytext20"/>
        <w:shd w:val="clear" w:color="auto" w:fill="auto"/>
        <w:spacing w:before="0" w:line="360" w:lineRule="exact"/>
        <w:ind w:firstLine="760"/>
      </w:pPr>
      <w:r>
        <w:t xml:space="preserve">4.4. В дни непосещения </w:t>
      </w:r>
      <w:proofErr w:type="gramStart"/>
      <w:r>
        <w:t>обучающимися</w:t>
      </w:r>
      <w:proofErr w:type="gramEnd"/>
      <w:r>
        <w:t xml:space="preserve"> образовательных организаций горячее питание не предоставляется, денежная компенсация стоимости горячего питания не возмещается.</w:t>
      </w:r>
    </w:p>
    <w:p w:rsidR="00574730" w:rsidRDefault="00574730" w:rsidP="00574730">
      <w:pPr>
        <w:pStyle w:val="Bodytext20"/>
        <w:shd w:val="clear" w:color="auto" w:fill="auto"/>
        <w:spacing w:before="0" w:line="360" w:lineRule="exact"/>
        <w:ind w:firstLine="760"/>
      </w:pPr>
      <w:r>
        <w:t xml:space="preserve">4.5. Предоставление бесплатного горячего питания осуществляется на основании приказа руководителя образовательной организации, содержащего поименный список </w:t>
      </w:r>
      <w:proofErr w:type="gramStart"/>
      <w:r>
        <w:t>обучающихся</w:t>
      </w:r>
      <w:proofErr w:type="gramEnd"/>
      <w:r>
        <w:t>, которым предоставляется бесплатное горячее питание в период с 01 сентября по 31 мая каждого учебного года.</w:t>
      </w:r>
    </w:p>
    <w:p w:rsidR="00574730" w:rsidRPr="00754F87" w:rsidRDefault="00574730" w:rsidP="00574730">
      <w:pPr>
        <w:widowControl w:val="0"/>
        <w:spacing w:after="0" w:line="355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:rsidR="00574730" w:rsidRPr="00540F9C" w:rsidRDefault="00574730" w:rsidP="00342813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0F9C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возврата средств</w:t>
      </w:r>
    </w:p>
    <w:p w:rsidR="00574730" w:rsidRPr="00540F9C" w:rsidRDefault="00574730" w:rsidP="00574730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случае выявления факта нецелевого использования средств, </w:t>
      </w:r>
      <w:proofErr w:type="spellStart"/>
      <w:r w:rsidR="006D3641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6D364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показателей результативности использования субсидии, 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>а также нарушения условий, установленных при предоставлении субсидии, субсидия подлежит возврату в бюджет Чайковского городского округа</w:t>
      </w:r>
      <w:r w:rsidRPr="00540F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574730" w:rsidRPr="00540F9C" w:rsidRDefault="00574730" w:rsidP="00574730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 xml:space="preserve">5.2. Неиспользованные в текущем финансовом году остатки субсидии подлежат возврату образовательной организацией в бюджет Чайковского городского округа в срок, установленный соглашением. Остатки средств возвращаются образовательной организации в очередном финансовом году при наличии потребности в направлении их </w:t>
      </w:r>
      <w:proofErr w:type="gramStart"/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 xml:space="preserve"> же цели в соответствии с решением </w:t>
      </w:r>
      <w:r w:rsidR="006D3641">
        <w:rPr>
          <w:rFonts w:ascii="Times New Roman" w:eastAsia="Times New Roman" w:hAnsi="Times New Roman"/>
          <w:sz w:val="28"/>
          <w:szCs w:val="28"/>
          <w:lang w:eastAsia="ru-RU"/>
        </w:rPr>
        <w:t>учредителя</w:t>
      </w:r>
      <w:r w:rsidRPr="00540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730" w:rsidRPr="00754F87" w:rsidRDefault="00574730" w:rsidP="00574730">
      <w:pPr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/>
          <w:b/>
          <w:sz w:val="16"/>
          <w:szCs w:val="16"/>
          <w:highlight w:val="yellow"/>
          <w:lang w:eastAsia="ru-RU"/>
        </w:rPr>
      </w:pPr>
    </w:p>
    <w:p w:rsidR="00574730" w:rsidRPr="00C77729" w:rsidRDefault="00574730" w:rsidP="005747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субсидии </w:t>
      </w:r>
    </w:p>
    <w:p w:rsidR="00574730" w:rsidRPr="00C77729" w:rsidRDefault="00574730" w:rsidP="005747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729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предоставлением отчетности</w:t>
      </w:r>
    </w:p>
    <w:p w:rsidR="00574730" w:rsidRPr="00C77729" w:rsidRDefault="00574730" w:rsidP="0057473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C77729">
        <w:rPr>
          <w:rFonts w:ascii="Times New Roman" w:eastAsia="Times New Roman" w:hAnsi="Times New Roman"/>
          <w:sz w:val="28"/>
          <w:szCs w:val="20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организации несут ответственность за целевое использование средств, соблюдение условий, установленных при предоставлении субсидии, полноту, качество, достоверность и своевременность предоставления документов.</w:t>
      </w:r>
    </w:p>
    <w:p w:rsidR="00C30DAB" w:rsidRDefault="00574730" w:rsidP="00574730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C30DAB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Образовательные организации представляют в Управление образования табель учета питания обучающихся и отчет о фактических </w:t>
      </w:r>
      <w:proofErr w:type="gramStart"/>
      <w:r w:rsidR="00C30DAB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</w:t>
      </w:r>
      <w:proofErr w:type="gramEnd"/>
      <w:r w:rsidR="00C30DAB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организацию горячего питания</w:t>
      </w:r>
      <w:r w:rsidR="00342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по форме согласно п</w:t>
      </w:r>
      <w:r w:rsidR="00C30DAB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риложению 1 к настоящему Порядку в срок до 5 числа месяца, следующего за отчетным.                                              </w:t>
      </w:r>
    </w:p>
    <w:p w:rsidR="00574730" w:rsidRPr="00F606D4" w:rsidRDefault="00574730" w:rsidP="0057473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77729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Pr="00F606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06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субсидии, соблюдением требований и условий ее предоставления, установленных настоящим Порядком и (или) </w:t>
      </w:r>
      <w:r w:rsidRPr="00F606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соглашением, осуществляет Управление образования, Управление финансов, Контрольно-счетная палата Чайковского городского округа.</w:t>
      </w:r>
    </w:p>
    <w:p w:rsidR="00574730" w:rsidRDefault="00574730" w:rsidP="005747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74730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730" w:rsidRPr="00C02A9F" w:rsidRDefault="00574730" w:rsidP="00F60A0F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A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574730" w:rsidRDefault="00574730" w:rsidP="00F60A0F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C02A9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предоставления и расходования с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редств</w:t>
      </w:r>
      <w:r w:rsidR="00F60A0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на реализацию мероприятий </w:t>
      </w:r>
      <w:proofErr w:type="gramStart"/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по</w:t>
      </w:r>
      <w:proofErr w:type="gramEnd"/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574730" w:rsidRDefault="00574730" w:rsidP="00F60A0F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организации бесплатного горячего питания </w:t>
      </w:r>
    </w:p>
    <w:p w:rsidR="00574730" w:rsidRDefault="00574730" w:rsidP="00F60A0F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обучающихся, получающих начальное </w:t>
      </w:r>
    </w:p>
    <w:p w:rsidR="00574730" w:rsidRDefault="00574730" w:rsidP="00F60A0F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общее образование в </w:t>
      </w:r>
      <w:proofErr w:type="gramStart"/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муниципальных</w:t>
      </w:r>
      <w:proofErr w:type="gramEnd"/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574730" w:rsidRPr="00C02A9F" w:rsidRDefault="00574730" w:rsidP="00F60A0F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образовательных </w:t>
      </w:r>
      <w:proofErr w:type="gramStart"/>
      <w:r w:rsidRPr="00C02A9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организациях</w:t>
      </w:r>
      <w:proofErr w:type="gramEnd"/>
    </w:p>
    <w:p w:rsidR="00574730" w:rsidRPr="00C02A9F" w:rsidRDefault="00574730" w:rsidP="0057473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4730" w:rsidRDefault="00574730" w:rsidP="005747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организацию горячего питания обучающихся</w:t>
      </w: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в ________________________________</w:t>
      </w: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sz w:val="28"/>
          <w:szCs w:val="28"/>
          <w:lang w:eastAsia="ru-RU"/>
        </w:rPr>
        <w:t>за  ______________ месяц 20 ___ г.</w:t>
      </w: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410"/>
        <w:gridCol w:w="2268"/>
        <w:gridCol w:w="2126"/>
        <w:gridCol w:w="2040"/>
      </w:tblGrid>
      <w:tr w:rsidR="00C30DAB" w:rsidRPr="00871490" w:rsidTr="00E26F13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87149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7149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Списочная численность обучающихся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Кол-во фактических дней посещения за отчетный месяц, дни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Стоимость питания на 1 обучающегося в день,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DAB" w:rsidRPr="00871490" w:rsidRDefault="00C30DAB" w:rsidP="00E26F1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Фактические расходы за отчетный месяц, руб.</w:t>
            </w:r>
          </w:p>
        </w:tc>
      </w:tr>
      <w:tr w:rsidR="00C30DAB" w:rsidRPr="00871490" w:rsidTr="00E26F13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C30DAB" w:rsidRPr="00871490" w:rsidRDefault="00C30DAB" w:rsidP="00E26F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6 = 4 х 5</w:t>
            </w:r>
          </w:p>
        </w:tc>
      </w:tr>
      <w:tr w:rsidR="00C30DAB" w:rsidRPr="00871490" w:rsidTr="00E26F13">
        <w:tc>
          <w:tcPr>
            <w:tcW w:w="534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30DAB" w:rsidRPr="00871490" w:rsidRDefault="00C30DAB" w:rsidP="00E26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14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Бесплатное горячее питание </w:t>
            </w:r>
            <w:proofErr w:type="gramStart"/>
            <w:r w:rsidRPr="00871490">
              <w:rPr>
                <w:rFonts w:ascii="Times New Roman" w:eastAsia="Times New Roman" w:hAnsi="Times New Roman"/>
                <w:szCs w:val="20"/>
                <w:lang w:eastAsia="ru-RU"/>
              </w:rPr>
              <w:t>обучающихся</w:t>
            </w:r>
            <w:proofErr w:type="gramEnd"/>
            <w:r w:rsidRPr="00871490">
              <w:rPr>
                <w:rFonts w:ascii="Times New Roman" w:eastAsia="Times New Roman" w:hAnsi="Times New Roman"/>
                <w:szCs w:val="20"/>
                <w:lang w:eastAsia="ru-RU"/>
              </w:rPr>
              <w:t>, 1-4 класс</w:t>
            </w:r>
          </w:p>
        </w:tc>
        <w:tc>
          <w:tcPr>
            <w:tcW w:w="2410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C30DAB" w:rsidRPr="00871490" w:rsidRDefault="00C30DAB" w:rsidP="00E26F1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30DAB" w:rsidRPr="00871490" w:rsidTr="00E26F13">
        <w:trPr>
          <w:trHeight w:val="428"/>
        </w:trPr>
        <w:tc>
          <w:tcPr>
            <w:tcW w:w="534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C30DAB" w:rsidRPr="00871490" w:rsidRDefault="00C30DAB" w:rsidP="00E26F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71490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ИТОГО нарастающим итогом с начала года:</w:t>
            </w:r>
          </w:p>
        </w:tc>
        <w:tc>
          <w:tcPr>
            <w:tcW w:w="2410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0DAB" w:rsidRPr="00871490" w:rsidRDefault="00C30DAB" w:rsidP="00E26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C30DAB" w:rsidRPr="00871490" w:rsidRDefault="00C30DAB" w:rsidP="00E26F1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DAB" w:rsidRPr="00871490" w:rsidRDefault="00C30DAB" w:rsidP="00C30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Исполнитель, тел.</w:t>
      </w:r>
    </w:p>
    <w:p w:rsidR="00C30DAB" w:rsidRPr="00C02A9F" w:rsidRDefault="00C30DAB" w:rsidP="00C30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"____" _____________ 20___ г.</w:t>
      </w:r>
    </w:p>
    <w:p w:rsidR="00574730" w:rsidRDefault="00574730" w:rsidP="005747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74730" w:rsidSect="005747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4730" w:rsidRPr="00C02A9F" w:rsidRDefault="00574730" w:rsidP="005747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30" w:rsidRPr="003138ED" w:rsidRDefault="00574730" w:rsidP="005747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Pr="003138ED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74730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39" w:rsidRDefault="00FF0339" w:rsidP="00220DE3">
      <w:pPr>
        <w:spacing w:after="0" w:line="240" w:lineRule="auto"/>
      </w:pPr>
      <w:r>
        <w:separator/>
      </w:r>
    </w:p>
  </w:endnote>
  <w:endnote w:type="continuationSeparator" w:id="0">
    <w:p w:rsidR="00FF0339" w:rsidRDefault="00FF0339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39" w:rsidRDefault="00FF0339" w:rsidP="00220DE3">
      <w:pPr>
        <w:spacing w:after="0" w:line="240" w:lineRule="auto"/>
      </w:pPr>
      <w:r>
        <w:separator/>
      </w:r>
    </w:p>
  </w:footnote>
  <w:footnote w:type="continuationSeparator" w:id="0">
    <w:p w:rsidR="00FF0339" w:rsidRDefault="00FF0339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D5" w:rsidRPr="002510D5" w:rsidRDefault="002510D5" w:rsidP="002510D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510D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31.08.2020  г. Срок  приема заключений независимых экспертов до 14.09.2020 г. на электронный адрес tchaikovsky@permonline.ru</w:t>
    </w:r>
  </w:p>
  <w:p w:rsidR="002510D5" w:rsidRDefault="00251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C6DF8"/>
    <w:rsid w:val="001D6C0F"/>
    <w:rsid w:val="00220DE3"/>
    <w:rsid w:val="0024763C"/>
    <w:rsid w:val="002510D5"/>
    <w:rsid w:val="00262C1E"/>
    <w:rsid w:val="00265A1C"/>
    <w:rsid w:val="002E7D81"/>
    <w:rsid w:val="003138ED"/>
    <w:rsid w:val="003375CF"/>
    <w:rsid w:val="00342813"/>
    <w:rsid w:val="0035428A"/>
    <w:rsid w:val="0049355E"/>
    <w:rsid w:val="00574730"/>
    <w:rsid w:val="005D1DAB"/>
    <w:rsid w:val="005D39F4"/>
    <w:rsid w:val="006949A1"/>
    <w:rsid w:val="006D3641"/>
    <w:rsid w:val="00704857"/>
    <w:rsid w:val="00706BCE"/>
    <w:rsid w:val="00753B50"/>
    <w:rsid w:val="007A0A87"/>
    <w:rsid w:val="007C0DE8"/>
    <w:rsid w:val="00970AE4"/>
    <w:rsid w:val="00977F00"/>
    <w:rsid w:val="009B6B8D"/>
    <w:rsid w:val="009E39C4"/>
    <w:rsid w:val="00B27042"/>
    <w:rsid w:val="00B330F4"/>
    <w:rsid w:val="00C30DAB"/>
    <w:rsid w:val="00C656C0"/>
    <w:rsid w:val="00D43689"/>
    <w:rsid w:val="00F60A0F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4</TotalTime>
  <Pages>9</Pages>
  <Words>1780</Words>
  <Characters>10147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2020-08-31T10:44:00Z</dcterms:created>
  <dcterms:modified xsi:type="dcterms:W3CDTF">2020-08-31T10:44:00Z</dcterms:modified>
</cp:coreProperties>
</file>