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B6" w:rsidRDefault="00EC108E">
      <w:r w:rsidRPr="00EC108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60.9pt;width:218pt;height:99.3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SM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" filled="f" stroked="f">
            <v:textbox inset="0,0,0,0">
              <w:txbxContent>
                <w:p w:rsidR="00090035" w:rsidRDefault="00D53B84" w:rsidP="0034660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D53B84">
                    <w:rPr>
                      <w:rFonts w:ascii="Times New Roman" w:hAnsi="Times New Roman"/>
                      <w:b/>
                      <w:sz w:val="28"/>
                    </w:rPr>
                    <w:t>О внесении изменений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в</w:t>
                  </w:r>
                  <w:r w:rsidR="00CF11BD">
                    <w:rPr>
                      <w:rFonts w:ascii="Times New Roman" w:hAnsi="Times New Roman"/>
                      <w:b/>
                      <w:sz w:val="28"/>
                    </w:rPr>
                    <w:t xml:space="preserve"> Порядок разработки Прогноза социально-экономического развития  Чайковского городского округа, 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CF11BD">
                    <w:rPr>
                      <w:rFonts w:ascii="Times New Roman" w:hAnsi="Times New Roman"/>
                      <w:b/>
                      <w:sz w:val="28"/>
                    </w:rPr>
                    <w:t xml:space="preserve">утвержденный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постановление</w:t>
                  </w:r>
                  <w:r w:rsidR="00CF11BD">
                    <w:rPr>
                      <w:rFonts w:ascii="Times New Roman" w:hAnsi="Times New Roman"/>
                      <w:b/>
                      <w:sz w:val="28"/>
                    </w:rPr>
                    <w:t>м</w:t>
                  </w:r>
                  <w:r w:rsidR="0034660C">
                    <w:rPr>
                      <w:rFonts w:ascii="Times New Roman" w:hAnsi="Times New Roman"/>
                      <w:b/>
                      <w:sz w:val="28"/>
                    </w:rPr>
                    <w:t xml:space="preserve"> администрации Чайковского городского округа от 16.04.2020 № 419</w:t>
                  </w:r>
                </w:p>
                <w:p w:rsidR="009648B6" w:rsidRDefault="009648B6" w:rsidP="0034660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9648B6" w:rsidRDefault="009648B6" w:rsidP="0034660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9648B6" w:rsidRDefault="009648B6" w:rsidP="0034660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9648B6" w:rsidRPr="00D53B84" w:rsidRDefault="009648B6" w:rsidP="0034660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9648B6">
        <w:rPr>
          <w:noProof/>
          <w:lang w:eastAsia="ru-RU"/>
        </w:rPr>
        <w:drawing>
          <wp:inline distT="0" distB="0" distL="0" distR="0">
            <wp:extent cx="5934710" cy="2395855"/>
            <wp:effectExtent l="19050" t="0" r="8890" b="0"/>
            <wp:docPr id="2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B6" w:rsidRDefault="009648B6"/>
    <w:p w:rsidR="009648B6" w:rsidRDefault="009648B6"/>
    <w:p w:rsidR="00CF11BD" w:rsidRDefault="009648B6" w:rsidP="00B7351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648B6">
        <w:rPr>
          <w:rFonts w:ascii="Times New Roman" w:hAnsi="Times New Roman"/>
          <w:sz w:val="28"/>
          <w:szCs w:val="28"/>
        </w:rPr>
        <w:tab/>
      </w:r>
    </w:p>
    <w:p w:rsidR="00CF11BD" w:rsidRDefault="00CF11BD" w:rsidP="00B7351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CF11BD" w:rsidRDefault="00CF11BD" w:rsidP="00CF11B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48B6" w:rsidRDefault="009648B6" w:rsidP="00CF11B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9648B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Федеральным законом от 6 октября 2003 г. № 131-ФЗ «Об общих принципах организации местного самоуправления в Российской Федерации</w:t>
      </w:r>
      <w:r w:rsidR="00B73519">
        <w:rPr>
          <w:rFonts w:ascii="Times New Roman" w:hAnsi="Times New Roman"/>
          <w:sz w:val="28"/>
          <w:szCs w:val="28"/>
        </w:rPr>
        <w:t>», Федеральным законом от 28 июня 2014 г. № 172-ФЗ «О стратегическом планировании в Российской Федерации», Уставом Чайковского городского округа</w:t>
      </w:r>
    </w:p>
    <w:p w:rsidR="000F00B5" w:rsidRDefault="000F00B5" w:rsidP="00B7351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ПОСТАНОВЛЯЮ:</w:t>
      </w:r>
    </w:p>
    <w:p w:rsidR="000F00B5" w:rsidRDefault="000F00B5" w:rsidP="000F00B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00B5">
        <w:rPr>
          <w:rFonts w:ascii="Times New Roman" w:hAnsi="Times New Roman"/>
          <w:sz w:val="28"/>
          <w:szCs w:val="28"/>
        </w:rPr>
        <w:t xml:space="preserve">Внести в </w:t>
      </w:r>
      <w:r w:rsidR="00CF11BD" w:rsidRPr="00CF11BD">
        <w:rPr>
          <w:rFonts w:ascii="Times New Roman" w:hAnsi="Times New Roman"/>
          <w:sz w:val="28"/>
        </w:rPr>
        <w:t>Порядок разработки Прогноза социально-экономического развития  Чайковского городского округа,</w:t>
      </w:r>
      <w:r w:rsidR="00CF11BD">
        <w:rPr>
          <w:rFonts w:ascii="Times New Roman" w:hAnsi="Times New Roman"/>
          <w:sz w:val="28"/>
        </w:rPr>
        <w:t xml:space="preserve"> </w:t>
      </w:r>
      <w:r w:rsidR="00CF11BD" w:rsidRPr="00CF11BD">
        <w:rPr>
          <w:rFonts w:ascii="Times New Roman" w:hAnsi="Times New Roman"/>
          <w:sz w:val="28"/>
        </w:rPr>
        <w:t>утвержденный</w:t>
      </w:r>
      <w:r w:rsidR="00CF11BD" w:rsidRPr="000F00B5">
        <w:rPr>
          <w:rFonts w:ascii="Times New Roman" w:hAnsi="Times New Roman"/>
          <w:sz w:val="28"/>
          <w:szCs w:val="28"/>
        </w:rPr>
        <w:t xml:space="preserve"> </w:t>
      </w:r>
      <w:r w:rsidRPr="000F00B5">
        <w:rPr>
          <w:rFonts w:ascii="Times New Roman" w:hAnsi="Times New Roman"/>
          <w:sz w:val="28"/>
          <w:szCs w:val="28"/>
        </w:rPr>
        <w:t>постановление</w:t>
      </w:r>
      <w:r w:rsidR="00CF11BD">
        <w:rPr>
          <w:rFonts w:ascii="Times New Roman" w:hAnsi="Times New Roman"/>
          <w:sz w:val="28"/>
          <w:szCs w:val="28"/>
        </w:rPr>
        <w:t>м</w:t>
      </w:r>
      <w:r w:rsidRPr="000F00B5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от 16 апреля 2020 г. № 419</w:t>
      </w:r>
      <w:r w:rsidR="008118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0F00B5" w:rsidRPr="000F00B5" w:rsidRDefault="000F00B5" w:rsidP="000F00B5">
      <w:pPr>
        <w:tabs>
          <w:tab w:val="left" w:pos="709"/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F00B5">
        <w:rPr>
          <w:rFonts w:ascii="Times New Roman" w:hAnsi="Times New Roman"/>
          <w:sz w:val="28"/>
          <w:szCs w:val="28"/>
        </w:rPr>
        <w:t>1.1 в пункте 4.1. слова «Показатели пр</w:t>
      </w:r>
      <w:r>
        <w:rPr>
          <w:rFonts w:ascii="Times New Roman" w:hAnsi="Times New Roman"/>
          <w:sz w:val="28"/>
          <w:szCs w:val="28"/>
        </w:rPr>
        <w:t xml:space="preserve">огноза социально-экономического развития должны соответствовать установленным формам, размещенным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Информационно-аналитической системе Пермского края» заменить словами «Прогноз социально-экономического </w:t>
      </w:r>
      <w:r w:rsidR="00486E61">
        <w:rPr>
          <w:rFonts w:ascii="Times New Roman" w:hAnsi="Times New Roman"/>
          <w:sz w:val="28"/>
          <w:szCs w:val="28"/>
        </w:rPr>
        <w:t xml:space="preserve">развития должен содержать основные показатели предварительного прогноза социально-экономического развития (форма № 1), размещенного в Информационно-аналитической системе Пермского края». </w:t>
      </w:r>
    </w:p>
    <w:p w:rsidR="00970AE4" w:rsidRDefault="00486E61" w:rsidP="005E502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E0222">
        <w:rPr>
          <w:rFonts w:ascii="Times New Roman" w:hAnsi="Times New Roman"/>
          <w:sz w:val="28"/>
          <w:szCs w:val="28"/>
        </w:rPr>
        <w:tab/>
      </w:r>
      <w:r w:rsidR="00C95062">
        <w:rPr>
          <w:rFonts w:ascii="Times New Roman" w:hAnsi="Times New Roman"/>
          <w:sz w:val="28"/>
          <w:szCs w:val="28"/>
        </w:rPr>
        <w:t>1.2</w:t>
      </w:r>
      <w:r w:rsidR="00953458">
        <w:rPr>
          <w:rFonts w:ascii="Times New Roman" w:hAnsi="Times New Roman"/>
          <w:sz w:val="28"/>
          <w:szCs w:val="28"/>
        </w:rPr>
        <w:t xml:space="preserve"> раздел 5 Порядка</w:t>
      </w:r>
      <w:r w:rsidR="005E5028">
        <w:rPr>
          <w:rFonts w:ascii="Times New Roman" w:hAnsi="Times New Roman"/>
          <w:sz w:val="28"/>
          <w:szCs w:val="28"/>
        </w:rPr>
        <w:t xml:space="preserve"> дополнить пунктом 5.8. следующего содержания: «</w:t>
      </w:r>
      <w:r w:rsidR="00953458">
        <w:rPr>
          <w:rFonts w:ascii="Times New Roman" w:hAnsi="Times New Roman"/>
          <w:sz w:val="28"/>
          <w:szCs w:val="28"/>
        </w:rPr>
        <w:t xml:space="preserve">5.8. </w:t>
      </w:r>
      <w:r w:rsidR="005E5028">
        <w:rPr>
          <w:rFonts w:ascii="Times New Roman" w:hAnsi="Times New Roman"/>
          <w:sz w:val="28"/>
          <w:szCs w:val="28"/>
        </w:rPr>
        <w:t>Корректировка долгосрочного прогноза для формирования бюджетного прогноза осуществляется в случаях:</w:t>
      </w:r>
    </w:p>
    <w:p w:rsidR="005E5028" w:rsidRDefault="005E5028" w:rsidP="005E502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корректировки долгосрочного прогноза Р</w:t>
      </w:r>
      <w:r w:rsidR="00953458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953458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5E5028" w:rsidRDefault="005E5028" w:rsidP="005E502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</w:t>
      </w:r>
      <w:r w:rsidR="00B138A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отклонений фактических значений основных показателей долгосрочного прогноза для формирования</w:t>
      </w:r>
      <w:r w:rsidR="00B138A5">
        <w:rPr>
          <w:rFonts w:ascii="Times New Roman" w:hAnsi="Times New Roman"/>
          <w:sz w:val="28"/>
          <w:szCs w:val="28"/>
        </w:rPr>
        <w:t xml:space="preserve"> бюджетного прогноза от соответствующих годовых зна</w:t>
      </w:r>
      <w:r w:rsidR="007C185D">
        <w:rPr>
          <w:rFonts w:ascii="Times New Roman" w:hAnsi="Times New Roman"/>
          <w:sz w:val="28"/>
          <w:szCs w:val="28"/>
        </w:rPr>
        <w:t>чений более чем на 10 процентов».</w:t>
      </w:r>
    </w:p>
    <w:p w:rsidR="00E15B54" w:rsidRDefault="00E15B54" w:rsidP="005E502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 Опубликовать настоящее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E15B54" w:rsidRDefault="00E15B54" w:rsidP="005E502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95345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bookmarkStart w:id="0" w:name="_GoBack"/>
      <w:bookmarkEnd w:id="0"/>
      <w:r w:rsidR="00695CD6">
        <w:rPr>
          <w:rFonts w:ascii="Times New Roman" w:hAnsi="Times New Roman"/>
          <w:sz w:val="28"/>
          <w:szCs w:val="28"/>
        </w:rPr>
        <w:t>.</w:t>
      </w:r>
    </w:p>
    <w:p w:rsidR="00B12652" w:rsidRDefault="00B12652" w:rsidP="005E502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C185D">
        <w:rPr>
          <w:rFonts w:ascii="Times New Roman" w:hAnsi="Times New Roman"/>
          <w:sz w:val="28"/>
          <w:szCs w:val="28"/>
        </w:rPr>
        <w:t xml:space="preserve"> </w:t>
      </w:r>
    </w:p>
    <w:p w:rsidR="005E5028" w:rsidRPr="002E0222" w:rsidRDefault="00EC108E" w:rsidP="005E502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6" o:spid="_x0000_s1028" type="#_x0000_t202" style="position:absolute;left:0;text-align:left;margin-left:339.75pt;margin-top:32.75pt;width:135.35pt;height:27.3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" stroked="f">
            <v:textbox>
              <w:txbxContent>
                <w:p w:rsidR="001D4620" w:rsidRPr="001D4620" w:rsidRDefault="001D4620" w:rsidP="001D4620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4620">
                    <w:rPr>
                      <w:rFonts w:ascii="Times New Roman" w:hAnsi="Times New Roman"/>
                      <w:sz w:val="28"/>
                      <w:szCs w:val="28"/>
                    </w:rPr>
                    <w:t>Ю.Г. Востриков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7" type="#_x0000_t202" style="position:absolute;left:0;text-align:left;margin-left:4.1pt;margin-top:10.5pt;width:206.15pt;height:60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" stroked="f">
            <v:textbox>
              <w:txbxContent>
                <w:p w:rsidR="00D43689" w:rsidRPr="007C185D" w:rsidRDefault="007C185D" w:rsidP="007C6CB0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185D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лава городского округа – глава администрации Чайковского городского округа</w:t>
                  </w:r>
                </w:p>
              </w:txbxContent>
            </v:textbox>
          </v:shape>
        </w:pict>
      </w:r>
    </w:p>
    <w:sectPr w:rsidR="005E5028" w:rsidRPr="002E0222" w:rsidSect="007C6CB0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F5" w:rsidRDefault="006D69F5" w:rsidP="001D4620">
      <w:pPr>
        <w:spacing w:after="0" w:line="240" w:lineRule="auto"/>
      </w:pPr>
      <w:r>
        <w:separator/>
      </w:r>
    </w:p>
  </w:endnote>
  <w:endnote w:type="continuationSeparator" w:id="0">
    <w:p w:rsidR="006D69F5" w:rsidRDefault="006D69F5" w:rsidP="001D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B0" w:rsidRDefault="007C6CB0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F5" w:rsidRDefault="006D69F5" w:rsidP="001D4620">
      <w:pPr>
        <w:spacing w:after="0" w:line="240" w:lineRule="auto"/>
      </w:pPr>
      <w:r>
        <w:separator/>
      </w:r>
    </w:p>
  </w:footnote>
  <w:footnote w:type="continuationSeparator" w:id="0">
    <w:p w:rsidR="006D69F5" w:rsidRDefault="006D69F5" w:rsidP="001D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F9" w:rsidRPr="00EA66F9" w:rsidRDefault="00EA66F9" w:rsidP="00EA66F9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EA66F9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24.11.2020 г. Срок  приема заключений независимых экспертов до 08.12.2020 г. на электронный адрес tchaikovsky@permonline.ru</w:t>
    </w:r>
  </w:p>
  <w:p w:rsidR="00EA66F9" w:rsidRDefault="00EA66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3D78"/>
    <w:multiLevelType w:val="hybridMultilevel"/>
    <w:tmpl w:val="AB14C7E4"/>
    <w:lvl w:ilvl="0" w:tplc="93F483F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6D521F1D"/>
    <w:multiLevelType w:val="hybridMultilevel"/>
    <w:tmpl w:val="D9B8E54C"/>
    <w:lvl w:ilvl="0" w:tplc="5DDAF412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449"/>
    <w:rsid w:val="000226AB"/>
    <w:rsid w:val="0008650F"/>
    <w:rsid w:val="00090035"/>
    <w:rsid w:val="000B76B3"/>
    <w:rsid w:val="000F00B5"/>
    <w:rsid w:val="001245D1"/>
    <w:rsid w:val="00125ED4"/>
    <w:rsid w:val="00144D48"/>
    <w:rsid w:val="001D4620"/>
    <w:rsid w:val="001D6C0F"/>
    <w:rsid w:val="00263BAB"/>
    <w:rsid w:val="00265A1C"/>
    <w:rsid w:val="002A281A"/>
    <w:rsid w:val="002E0222"/>
    <w:rsid w:val="002E7D81"/>
    <w:rsid w:val="002F34CB"/>
    <w:rsid w:val="0034660C"/>
    <w:rsid w:val="00390AE6"/>
    <w:rsid w:val="003B0B93"/>
    <w:rsid w:val="00436FBB"/>
    <w:rsid w:val="00486E61"/>
    <w:rsid w:val="0049355E"/>
    <w:rsid w:val="004B38BF"/>
    <w:rsid w:val="0054618E"/>
    <w:rsid w:val="005D1DAB"/>
    <w:rsid w:val="005E5028"/>
    <w:rsid w:val="005E6A57"/>
    <w:rsid w:val="005F7EF6"/>
    <w:rsid w:val="006210E6"/>
    <w:rsid w:val="006312D0"/>
    <w:rsid w:val="00695CD6"/>
    <w:rsid w:val="006972B0"/>
    <w:rsid w:val="006D69F5"/>
    <w:rsid w:val="007A0A87"/>
    <w:rsid w:val="007C0DE8"/>
    <w:rsid w:val="007C185D"/>
    <w:rsid w:val="007C6CB0"/>
    <w:rsid w:val="008118A3"/>
    <w:rsid w:val="00953458"/>
    <w:rsid w:val="009648B6"/>
    <w:rsid w:val="00970AE4"/>
    <w:rsid w:val="00972CC2"/>
    <w:rsid w:val="00AC126A"/>
    <w:rsid w:val="00B12652"/>
    <w:rsid w:val="00B138A5"/>
    <w:rsid w:val="00B27042"/>
    <w:rsid w:val="00B73519"/>
    <w:rsid w:val="00C30800"/>
    <w:rsid w:val="00C922CB"/>
    <w:rsid w:val="00C95062"/>
    <w:rsid w:val="00C95449"/>
    <w:rsid w:val="00CF11BD"/>
    <w:rsid w:val="00D43689"/>
    <w:rsid w:val="00D53B84"/>
    <w:rsid w:val="00D92598"/>
    <w:rsid w:val="00E15B54"/>
    <w:rsid w:val="00E969C3"/>
    <w:rsid w:val="00EA66F9"/>
    <w:rsid w:val="00EC108E"/>
    <w:rsid w:val="00EF0077"/>
    <w:rsid w:val="00FB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0B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D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462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D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46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0B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D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462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D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462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hina\Downloads\&#1055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0DCFE-89C1-4B24-AC93-3A526A8D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(5)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yahina</dc:creator>
  <cp:lastModifiedBy>kiseleva</cp:lastModifiedBy>
  <cp:revision>2</cp:revision>
  <dcterms:created xsi:type="dcterms:W3CDTF">2020-11-24T10:26:00Z</dcterms:created>
  <dcterms:modified xsi:type="dcterms:W3CDTF">2020-11-24T10:26:00Z</dcterms:modified>
</cp:coreProperties>
</file>