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A6" w:rsidRDefault="00BD6DA6" w:rsidP="00BD6DA6">
      <w:pPr>
        <w:spacing w:after="0" w:line="240" w:lineRule="auto"/>
        <w:contextualSpacing/>
        <w:jc w:val="center"/>
        <w:rPr>
          <w:rFonts w:ascii="Times New Roman" w:hAnsi="Times New Roman" w:cs="Times New Roman"/>
          <w:sz w:val="28"/>
          <w:szCs w:val="28"/>
        </w:rPr>
      </w:pPr>
      <w:r w:rsidRPr="00075F9D">
        <w:rPr>
          <w:rFonts w:ascii="Times New Roman" w:hAnsi="Times New Roman" w:cs="Times New Roman"/>
          <w:sz w:val="28"/>
          <w:szCs w:val="28"/>
        </w:rPr>
        <w:t xml:space="preserve">Ответы на </w:t>
      </w:r>
      <w:r w:rsidR="004646E0">
        <w:rPr>
          <w:rFonts w:ascii="Times New Roman" w:hAnsi="Times New Roman" w:cs="Times New Roman"/>
          <w:sz w:val="28"/>
          <w:szCs w:val="28"/>
        </w:rPr>
        <w:t>вопросы</w:t>
      </w:r>
      <w:r w:rsidRPr="00075F9D">
        <w:rPr>
          <w:rFonts w:ascii="Times New Roman" w:hAnsi="Times New Roman" w:cs="Times New Roman"/>
          <w:sz w:val="28"/>
          <w:szCs w:val="28"/>
        </w:rPr>
        <w:t xml:space="preserve">, поступившие от жителей по </w:t>
      </w:r>
      <w:r w:rsidR="00DC7FE5">
        <w:rPr>
          <w:rFonts w:ascii="Times New Roman" w:hAnsi="Times New Roman" w:cs="Times New Roman"/>
          <w:sz w:val="28"/>
          <w:szCs w:val="28"/>
        </w:rPr>
        <w:t>проекту решения Думы Чайковского городского округа «О бюджете Чайко</w:t>
      </w:r>
      <w:r w:rsidR="004A3390">
        <w:rPr>
          <w:rFonts w:ascii="Times New Roman" w:hAnsi="Times New Roman" w:cs="Times New Roman"/>
          <w:sz w:val="28"/>
          <w:szCs w:val="28"/>
        </w:rPr>
        <w:t>вского городского округа на 2024 год и на плановый период 2025 и 2026</w:t>
      </w:r>
      <w:r w:rsidR="00DC7FE5">
        <w:rPr>
          <w:rFonts w:ascii="Times New Roman" w:hAnsi="Times New Roman" w:cs="Times New Roman"/>
          <w:sz w:val="28"/>
          <w:szCs w:val="28"/>
        </w:rPr>
        <w:t xml:space="preserve"> годов»</w:t>
      </w:r>
    </w:p>
    <w:tbl>
      <w:tblPr>
        <w:tblStyle w:val="a3"/>
        <w:tblW w:w="15276" w:type="dxa"/>
        <w:tblLook w:val="04A0"/>
      </w:tblPr>
      <w:tblGrid>
        <w:gridCol w:w="2070"/>
        <w:gridCol w:w="2509"/>
        <w:gridCol w:w="4743"/>
        <w:gridCol w:w="5954"/>
      </w:tblGrid>
      <w:tr w:rsidR="00BD6DA6" w:rsidTr="005C7DB3">
        <w:trPr>
          <w:tblHeader/>
        </w:trPr>
        <w:tc>
          <w:tcPr>
            <w:tcW w:w="2070" w:type="dxa"/>
          </w:tcPr>
          <w:p w:rsidR="00BD6DA6" w:rsidRPr="00075F9D" w:rsidRDefault="00BD6DA6" w:rsidP="00D20D7E">
            <w:pPr>
              <w:contextualSpacing/>
              <w:jc w:val="center"/>
              <w:rPr>
                <w:rFonts w:ascii="Times New Roman" w:hAnsi="Times New Roman" w:cs="Times New Roman"/>
                <w:sz w:val="24"/>
                <w:szCs w:val="24"/>
              </w:rPr>
            </w:pPr>
            <w:r>
              <w:rPr>
                <w:rFonts w:ascii="Times New Roman" w:hAnsi="Times New Roman" w:cs="Times New Roman"/>
                <w:sz w:val="24"/>
                <w:szCs w:val="24"/>
              </w:rPr>
              <w:t>Куда поступил вопрос</w:t>
            </w:r>
          </w:p>
        </w:tc>
        <w:tc>
          <w:tcPr>
            <w:tcW w:w="2509" w:type="dxa"/>
          </w:tcPr>
          <w:p w:rsidR="00BD6DA6" w:rsidRDefault="00BD6DA6" w:rsidP="00D20D7E">
            <w:pPr>
              <w:contextualSpacing/>
              <w:jc w:val="center"/>
              <w:rPr>
                <w:rFonts w:ascii="Times New Roman" w:hAnsi="Times New Roman" w:cs="Times New Roman"/>
                <w:sz w:val="24"/>
                <w:szCs w:val="24"/>
              </w:rPr>
            </w:pPr>
            <w:r>
              <w:rPr>
                <w:rFonts w:ascii="Times New Roman" w:hAnsi="Times New Roman" w:cs="Times New Roman"/>
                <w:sz w:val="24"/>
                <w:szCs w:val="24"/>
              </w:rPr>
              <w:t>От кого поступил вопрос</w:t>
            </w:r>
          </w:p>
        </w:tc>
        <w:tc>
          <w:tcPr>
            <w:tcW w:w="4743" w:type="dxa"/>
          </w:tcPr>
          <w:p w:rsidR="00BD6DA6" w:rsidRPr="00075F9D" w:rsidRDefault="00BD6DA6" w:rsidP="00D20D7E">
            <w:pPr>
              <w:contextualSpacing/>
              <w:jc w:val="center"/>
              <w:rPr>
                <w:rFonts w:ascii="Times New Roman" w:hAnsi="Times New Roman" w:cs="Times New Roman"/>
                <w:sz w:val="24"/>
                <w:szCs w:val="24"/>
              </w:rPr>
            </w:pPr>
            <w:r>
              <w:rPr>
                <w:rFonts w:ascii="Times New Roman" w:hAnsi="Times New Roman" w:cs="Times New Roman"/>
                <w:sz w:val="24"/>
                <w:szCs w:val="24"/>
              </w:rPr>
              <w:t>Вопрос (сохранена авторская редакция)</w:t>
            </w:r>
          </w:p>
        </w:tc>
        <w:tc>
          <w:tcPr>
            <w:tcW w:w="5954" w:type="dxa"/>
          </w:tcPr>
          <w:p w:rsidR="00BD6DA6" w:rsidRDefault="00BD6DA6" w:rsidP="00966D9C">
            <w:pPr>
              <w:contextualSpacing/>
              <w:jc w:val="center"/>
              <w:rPr>
                <w:rFonts w:ascii="Times New Roman" w:hAnsi="Times New Roman" w:cs="Times New Roman"/>
                <w:sz w:val="24"/>
                <w:szCs w:val="24"/>
              </w:rPr>
            </w:pPr>
            <w:r>
              <w:rPr>
                <w:rFonts w:ascii="Times New Roman" w:hAnsi="Times New Roman" w:cs="Times New Roman"/>
                <w:sz w:val="24"/>
                <w:szCs w:val="24"/>
              </w:rPr>
              <w:t>Ответ</w:t>
            </w:r>
          </w:p>
        </w:tc>
      </w:tr>
      <w:tr w:rsidR="004A3390" w:rsidTr="005C7DB3">
        <w:trPr>
          <w:trHeight w:val="1308"/>
        </w:trPr>
        <w:tc>
          <w:tcPr>
            <w:tcW w:w="2070" w:type="dxa"/>
          </w:tcPr>
          <w:p w:rsidR="004A3390" w:rsidRPr="00793D6F" w:rsidRDefault="004D5227" w:rsidP="00D20D7E">
            <w:pPr>
              <w:contextualSpacing/>
              <w:jc w:val="center"/>
              <w:rPr>
                <w:rFonts w:ascii="Times New Roman" w:hAnsi="Times New Roman" w:cs="Times New Roman"/>
                <w:sz w:val="28"/>
                <w:szCs w:val="28"/>
              </w:rPr>
            </w:pPr>
            <w:proofErr w:type="spellStart"/>
            <w:r w:rsidRPr="004D5227">
              <w:rPr>
                <w:rFonts w:ascii="Times New Roman" w:hAnsi="Times New Roman" w:cs="Times New Roman"/>
                <w:sz w:val="28"/>
                <w:szCs w:val="28"/>
              </w:rPr>
              <w:t>ВКонтакте</w:t>
            </w:r>
            <w:proofErr w:type="spellEnd"/>
            <w:r w:rsidRPr="004D5227">
              <w:rPr>
                <w:rFonts w:ascii="Times New Roman" w:hAnsi="Times New Roman" w:cs="Times New Roman"/>
                <w:sz w:val="28"/>
                <w:szCs w:val="28"/>
              </w:rPr>
              <w:t xml:space="preserve"> администрации Чайковского городского округа</w:t>
            </w:r>
          </w:p>
        </w:tc>
        <w:tc>
          <w:tcPr>
            <w:tcW w:w="2509" w:type="dxa"/>
          </w:tcPr>
          <w:p w:rsidR="004A3390" w:rsidRPr="00A43C94" w:rsidRDefault="004A3390" w:rsidP="00793D6F">
            <w:pPr>
              <w:contextualSpacing/>
              <w:rPr>
                <w:rFonts w:ascii="Times New Roman" w:hAnsi="Times New Roman" w:cs="Times New Roman"/>
                <w:sz w:val="28"/>
                <w:szCs w:val="28"/>
              </w:rPr>
            </w:pPr>
            <w:r>
              <w:rPr>
                <w:rFonts w:ascii="Times New Roman" w:hAnsi="Times New Roman" w:cs="Times New Roman"/>
                <w:sz w:val="28"/>
                <w:szCs w:val="28"/>
              </w:rPr>
              <w:t>Ольга Шестакова</w:t>
            </w:r>
          </w:p>
        </w:tc>
        <w:tc>
          <w:tcPr>
            <w:tcW w:w="4743" w:type="dxa"/>
          </w:tcPr>
          <w:p w:rsidR="004A3390" w:rsidRDefault="00C5690D" w:rsidP="00793D6F">
            <w:pPr>
              <w:contextualSpacing/>
              <w:jc w:val="both"/>
              <w:rPr>
                <w:rFonts w:ascii="Times New Roman" w:hAnsi="Times New Roman" w:cs="Times New Roman"/>
                <w:sz w:val="28"/>
                <w:szCs w:val="28"/>
              </w:rPr>
            </w:pPr>
            <w:r>
              <w:rPr>
                <w:rFonts w:ascii="Times New Roman" w:hAnsi="Times New Roman" w:cs="Times New Roman"/>
                <w:sz w:val="28"/>
                <w:szCs w:val="28"/>
              </w:rPr>
              <w:t>вопрос: п</w:t>
            </w:r>
            <w:r w:rsidR="004A3390">
              <w:rPr>
                <w:rFonts w:ascii="Times New Roman" w:hAnsi="Times New Roman" w:cs="Times New Roman"/>
                <w:sz w:val="28"/>
                <w:szCs w:val="28"/>
              </w:rPr>
              <w:t>очему так скачет сельхозналог с 2024 по 2026гг?</w:t>
            </w:r>
          </w:p>
        </w:tc>
        <w:tc>
          <w:tcPr>
            <w:tcW w:w="5954" w:type="dxa"/>
          </w:tcPr>
          <w:p w:rsidR="00D77835" w:rsidRPr="00D77835" w:rsidRDefault="00D77835" w:rsidP="00D77835">
            <w:pPr>
              <w:autoSpaceDE w:val="0"/>
              <w:autoSpaceDN w:val="0"/>
              <w:adjustRightInd w:val="0"/>
              <w:jc w:val="both"/>
              <w:rPr>
                <w:rFonts w:ascii="Times New Roman" w:hAnsi="Times New Roman" w:cs="Times New Roman"/>
                <w:sz w:val="28"/>
                <w:szCs w:val="28"/>
              </w:rPr>
            </w:pPr>
            <w:r w:rsidRPr="00D77835">
              <w:rPr>
                <w:rFonts w:ascii="Times New Roman" w:hAnsi="Times New Roman" w:cs="Times New Roman"/>
                <w:sz w:val="28"/>
                <w:szCs w:val="28"/>
              </w:rPr>
              <w:t>Прогноз поступлений единого сельскохозяйственного налога на 2024-2026 годы сформирован на основании информации, представленной основным налогоплательщиком – ЗАО «Птицефабрика Чайковская» исходя из прогнозируемого уровня доходов и расходов за 2023-2025 годы</w:t>
            </w:r>
          </w:p>
          <w:p w:rsidR="004A3390" w:rsidRPr="00D77835" w:rsidRDefault="004A3390" w:rsidP="00DE7781">
            <w:pPr>
              <w:autoSpaceDE w:val="0"/>
              <w:autoSpaceDN w:val="0"/>
              <w:adjustRightInd w:val="0"/>
              <w:jc w:val="both"/>
              <w:rPr>
                <w:rFonts w:ascii="Times New Roman" w:hAnsi="Times New Roman"/>
                <w:sz w:val="28"/>
                <w:szCs w:val="28"/>
              </w:rPr>
            </w:pPr>
          </w:p>
        </w:tc>
      </w:tr>
      <w:tr w:rsidR="00C5690D" w:rsidTr="005C7DB3">
        <w:trPr>
          <w:trHeight w:val="1308"/>
        </w:trPr>
        <w:tc>
          <w:tcPr>
            <w:tcW w:w="2070" w:type="dxa"/>
            <w:vMerge w:val="restart"/>
          </w:tcPr>
          <w:p w:rsidR="00C5690D" w:rsidRPr="00793D6F" w:rsidRDefault="004D5227" w:rsidP="00D20D7E">
            <w:pPr>
              <w:contextualSpacing/>
              <w:jc w:val="center"/>
              <w:rPr>
                <w:rFonts w:ascii="Times New Roman" w:hAnsi="Times New Roman" w:cs="Times New Roman"/>
                <w:sz w:val="28"/>
                <w:szCs w:val="28"/>
              </w:rPr>
            </w:pPr>
            <w:proofErr w:type="spellStart"/>
            <w:r w:rsidRPr="004D5227">
              <w:rPr>
                <w:rFonts w:ascii="Times New Roman" w:hAnsi="Times New Roman" w:cs="Times New Roman"/>
                <w:sz w:val="28"/>
                <w:szCs w:val="28"/>
              </w:rPr>
              <w:t>ВКонтакте</w:t>
            </w:r>
            <w:proofErr w:type="spellEnd"/>
            <w:r w:rsidRPr="004D5227">
              <w:rPr>
                <w:rFonts w:ascii="Times New Roman" w:hAnsi="Times New Roman" w:cs="Times New Roman"/>
                <w:sz w:val="28"/>
                <w:szCs w:val="28"/>
              </w:rPr>
              <w:t xml:space="preserve"> администрации Чайковского городского округа</w:t>
            </w:r>
          </w:p>
        </w:tc>
        <w:tc>
          <w:tcPr>
            <w:tcW w:w="2509" w:type="dxa"/>
            <w:vMerge w:val="restart"/>
          </w:tcPr>
          <w:p w:rsidR="00C5690D" w:rsidRPr="00A43C94" w:rsidRDefault="00C5690D" w:rsidP="00793D6F">
            <w:pPr>
              <w:contextualSpacing/>
              <w:rPr>
                <w:rFonts w:ascii="Times New Roman" w:hAnsi="Times New Roman" w:cs="Times New Roman"/>
                <w:sz w:val="28"/>
                <w:szCs w:val="28"/>
              </w:rPr>
            </w:pPr>
            <w:r>
              <w:rPr>
                <w:rFonts w:ascii="Times New Roman" w:hAnsi="Times New Roman" w:cs="Times New Roman"/>
                <w:sz w:val="28"/>
                <w:szCs w:val="28"/>
              </w:rPr>
              <w:t>Любовь Курагина</w:t>
            </w:r>
          </w:p>
        </w:tc>
        <w:tc>
          <w:tcPr>
            <w:tcW w:w="4743" w:type="dxa"/>
          </w:tcPr>
          <w:p w:rsidR="00C5690D" w:rsidRDefault="00C5690D" w:rsidP="004A3390">
            <w:pPr>
              <w:contextualSpacing/>
              <w:jc w:val="both"/>
              <w:rPr>
                <w:rFonts w:ascii="Times New Roman" w:hAnsi="Times New Roman" w:cs="Times New Roman"/>
                <w:sz w:val="28"/>
                <w:szCs w:val="28"/>
              </w:rPr>
            </w:pPr>
            <w:r>
              <w:rPr>
                <w:rFonts w:ascii="Times New Roman" w:hAnsi="Times New Roman" w:cs="Times New Roman"/>
                <w:sz w:val="28"/>
                <w:szCs w:val="28"/>
              </w:rPr>
              <w:t>будет ли увеличение финансирования для расчистке дорог в зимний период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января нам всегда говорят, что нет финансирования и Завод Михайловский, </w:t>
            </w:r>
            <w:proofErr w:type="spellStart"/>
            <w:r>
              <w:rPr>
                <w:rFonts w:ascii="Times New Roman" w:hAnsi="Times New Roman" w:cs="Times New Roman"/>
                <w:sz w:val="28"/>
                <w:szCs w:val="28"/>
              </w:rPr>
              <w:t>Ваньчики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Башенино</w:t>
            </w:r>
            <w:proofErr w:type="spellEnd"/>
            <w:r>
              <w:rPr>
                <w:rFonts w:ascii="Times New Roman" w:hAnsi="Times New Roman" w:cs="Times New Roman"/>
                <w:sz w:val="28"/>
                <w:szCs w:val="28"/>
              </w:rPr>
              <w:t xml:space="preserve"> сидим в сугробах. Были случаи, что </w:t>
            </w:r>
            <w:proofErr w:type="gramStart"/>
            <w:r>
              <w:rPr>
                <w:rFonts w:ascii="Times New Roman" w:hAnsi="Times New Roman" w:cs="Times New Roman"/>
                <w:sz w:val="28"/>
                <w:szCs w:val="28"/>
              </w:rPr>
              <w:t>спец машины</w:t>
            </w:r>
            <w:proofErr w:type="gramEnd"/>
            <w:r>
              <w:rPr>
                <w:rFonts w:ascii="Times New Roman" w:hAnsi="Times New Roman" w:cs="Times New Roman"/>
                <w:sz w:val="28"/>
                <w:szCs w:val="28"/>
              </w:rPr>
              <w:t xml:space="preserve"> не могли проехать по этим населенный пунктам.</w:t>
            </w:r>
          </w:p>
        </w:tc>
        <w:tc>
          <w:tcPr>
            <w:tcW w:w="5954" w:type="dxa"/>
          </w:tcPr>
          <w:p w:rsidR="00BB29C7" w:rsidRPr="00BB29C7" w:rsidRDefault="00BB29C7" w:rsidP="00BB29C7">
            <w:pPr>
              <w:autoSpaceDE w:val="0"/>
              <w:autoSpaceDN w:val="0"/>
              <w:adjustRightInd w:val="0"/>
              <w:jc w:val="both"/>
              <w:rPr>
                <w:rFonts w:ascii="Times New Roman" w:hAnsi="Times New Roman" w:cs="Times New Roman"/>
                <w:sz w:val="28"/>
                <w:szCs w:val="28"/>
              </w:rPr>
            </w:pPr>
            <w:r w:rsidRPr="00BB29C7">
              <w:rPr>
                <w:rFonts w:ascii="Times New Roman" w:hAnsi="Times New Roman" w:cs="Times New Roman"/>
                <w:sz w:val="28"/>
                <w:szCs w:val="28"/>
              </w:rPr>
              <w:t xml:space="preserve">Проблемы с расчисткой </w:t>
            </w:r>
            <w:r w:rsidR="007E000A">
              <w:rPr>
                <w:rFonts w:ascii="Times New Roman" w:hAnsi="Times New Roman" w:cs="Times New Roman"/>
                <w:sz w:val="28"/>
                <w:szCs w:val="28"/>
              </w:rPr>
              <w:t xml:space="preserve">указанных </w:t>
            </w:r>
            <w:r w:rsidRPr="00BB29C7">
              <w:rPr>
                <w:rFonts w:ascii="Times New Roman" w:hAnsi="Times New Roman" w:cs="Times New Roman"/>
                <w:sz w:val="28"/>
                <w:szCs w:val="28"/>
              </w:rPr>
              <w:t xml:space="preserve">дорог были связаны не с отсутствием финансирования, </w:t>
            </w:r>
            <w:r w:rsidR="007E000A">
              <w:rPr>
                <w:rFonts w:ascii="Times New Roman" w:hAnsi="Times New Roman" w:cs="Times New Roman"/>
                <w:sz w:val="28"/>
                <w:szCs w:val="28"/>
              </w:rPr>
              <w:t xml:space="preserve">а </w:t>
            </w:r>
            <w:r w:rsidRPr="00BB29C7">
              <w:rPr>
                <w:rFonts w:ascii="Times New Roman" w:hAnsi="Times New Roman" w:cs="Times New Roman"/>
                <w:sz w:val="28"/>
                <w:szCs w:val="28"/>
              </w:rPr>
              <w:t>с некачественным выполнением ООО "</w:t>
            </w:r>
            <w:proofErr w:type="spellStart"/>
            <w:r w:rsidRPr="00BB29C7">
              <w:rPr>
                <w:rFonts w:ascii="Times New Roman" w:hAnsi="Times New Roman" w:cs="Times New Roman"/>
                <w:sz w:val="28"/>
                <w:szCs w:val="28"/>
              </w:rPr>
              <w:t>Автомеханизация</w:t>
            </w:r>
            <w:proofErr w:type="spellEnd"/>
            <w:r w:rsidRPr="00BB29C7">
              <w:rPr>
                <w:rFonts w:ascii="Times New Roman" w:hAnsi="Times New Roman" w:cs="Times New Roman"/>
                <w:sz w:val="28"/>
                <w:szCs w:val="28"/>
              </w:rPr>
              <w:t xml:space="preserve">" работ по содержанию автодорог в населенных пунктах, в связи с чем </w:t>
            </w:r>
            <w:r w:rsidR="0014451D" w:rsidRPr="00BB29C7">
              <w:rPr>
                <w:rFonts w:ascii="Times New Roman" w:hAnsi="Times New Roman" w:cs="Times New Roman"/>
                <w:sz w:val="28"/>
                <w:szCs w:val="28"/>
              </w:rPr>
              <w:t>муниципальный</w:t>
            </w:r>
            <w:r w:rsidRPr="00BB29C7">
              <w:rPr>
                <w:rFonts w:ascii="Times New Roman" w:hAnsi="Times New Roman" w:cs="Times New Roman"/>
                <w:sz w:val="28"/>
                <w:szCs w:val="28"/>
              </w:rPr>
              <w:t xml:space="preserve"> контракт </w:t>
            </w:r>
            <w:proofErr w:type="gramStart"/>
            <w:r w:rsidRPr="00BB29C7">
              <w:rPr>
                <w:rFonts w:ascii="Times New Roman" w:hAnsi="Times New Roman" w:cs="Times New Roman"/>
                <w:sz w:val="28"/>
                <w:szCs w:val="28"/>
              </w:rPr>
              <w:t>был</w:t>
            </w:r>
            <w:proofErr w:type="gramEnd"/>
            <w:r w:rsidRPr="00BB29C7">
              <w:rPr>
                <w:rFonts w:ascii="Times New Roman" w:hAnsi="Times New Roman" w:cs="Times New Roman"/>
                <w:sz w:val="28"/>
                <w:szCs w:val="28"/>
              </w:rPr>
              <w:t xml:space="preserve"> расторгнут. В настоящее время содержание данных автомобильных дорог осуществляется подрядной организацией ООО «</w:t>
            </w:r>
            <w:proofErr w:type="spellStart"/>
            <w:r w:rsidRPr="00BB29C7">
              <w:rPr>
                <w:rFonts w:ascii="Times New Roman" w:hAnsi="Times New Roman" w:cs="Times New Roman"/>
                <w:sz w:val="28"/>
                <w:szCs w:val="28"/>
              </w:rPr>
              <w:t>Амира</w:t>
            </w:r>
            <w:proofErr w:type="spellEnd"/>
            <w:r w:rsidRPr="00BB29C7">
              <w:rPr>
                <w:rFonts w:ascii="Times New Roman" w:hAnsi="Times New Roman" w:cs="Times New Roman"/>
                <w:sz w:val="28"/>
                <w:szCs w:val="28"/>
              </w:rPr>
              <w:t>» в рамках муниципального контракта  от 31.07.2023 №3138-АЭ/23, срок действия контракта до 20 августа 2024 года. Необходимости увеличения финансирования работ по данному муниципальному контракту нет.</w:t>
            </w:r>
          </w:p>
          <w:p w:rsidR="00B75A1C" w:rsidRDefault="00B75A1C" w:rsidP="00EE49E7">
            <w:pPr>
              <w:contextualSpacing/>
              <w:jc w:val="both"/>
              <w:rPr>
                <w:rFonts w:ascii="Times New Roman" w:hAnsi="Times New Roman"/>
                <w:sz w:val="28"/>
                <w:szCs w:val="28"/>
              </w:rPr>
            </w:pPr>
          </w:p>
        </w:tc>
      </w:tr>
      <w:tr w:rsidR="00C5690D" w:rsidTr="00DE7781">
        <w:trPr>
          <w:trHeight w:val="414"/>
        </w:trPr>
        <w:tc>
          <w:tcPr>
            <w:tcW w:w="2070" w:type="dxa"/>
            <w:vMerge/>
          </w:tcPr>
          <w:p w:rsidR="00C5690D" w:rsidRPr="00793D6F" w:rsidRDefault="00C5690D" w:rsidP="00D20D7E">
            <w:pPr>
              <w:contextualSpacing/>
              <w:jc w:val="center"/>
              <w:rPr>
                <w:rFonts w:ascii="Times New Roman" w:hAnsi="Times New Roman" w:cs="Times New Roman"/>
                <w:sz w:val="28"/>
                <w:szCs w:val="28"/>
              </w:rPr>
            </w:pPr>
          </w:p>
        </w:tc>
        <w:tc>
          <w:tcPr>
            <w:tcW w:w="2509" w:type="dxa"/>
            <w:vMerge/>
          </w:tcPr>
          <w:p w:rsidR="00C5690D" w:rsidRDefault="00C5690D" w:rsidP="00793D6F">
            <w:pPr>
              <w:contextualSpacing/>
              <w:rPr>
                <w:rFonts w:ascii="Times New Roman" w:hAnsi="Times New Roman" w:cs="Times New Roman"/>
                <w:sz w:val="28"/>
                <w:szCs w:val="28"/>
              </w:rPr>
            </w:pPr>
          </w:p>
        </w:tc>
        <w:tc>
          <w:tcPr>
            <w:tcW w:w="4743" w:type="dxa"/>
          </w:tcPr>
          <w:p w:rsidR="00C5690D" w:rsidRDefault="00C5690D" w:rsidP="004A3390">
            <w:pPr>
              <w:contextualSpacing/>
              <w:jc w:val="both"/>
              <w:rPr>
                <w:rFonts w:ascii="Times New Roman" w:hAnsi="Times New Roman" w:cs="Times New Roman"/>
                <w:sz w:val="28"/>
                <w:szCs w:val="28"/>
              </w:rPr>
            </w:pPr>
            <w:r>
              <w:rPr>
                <w:rFonts w:ascii="Times New Roman" w:hAnsi="Times New Roman" w:cs="Times New Roman"/>
                <w:sz w:val="28"/>
                <w:szCs w:val="28"/>
              </w:rPr>
              <w:t xml:space="preserve">в Заводе Михайловском есть здание 2-х </w:t>
            </w:r>
            <w:proofErr w:type="spellStart"/>
            <w:r>
              <w:rPr>
                <w:rFonts w:ascii="Times New Roman" w:hAnsi="Times New Roman" w:cs="Times New Roman"/>
                <w:sz w:val="28"/>
                <w:szCs w:val="28"/>
              </w:rPr>
              <w:t>этажноез</w:t>
            </w:r>
            <w:proofErr w:type="spellEnd"/>
            <w:r>
              <w:rPr>
                <w:rFonts w:ascii="Times New Roman" w:hAnsi="Times New Roman" w:cs="Times New Roman"/>
                <w:sz w:val="28"/>
                <w:szCs w:val="28"/>
              </w:rPr>
              <w:t xml:space="preserve"> здание, в муниципальной собственности. В каком году планируется капитально отремонтировать это здание.</w:t>
            </w:r>
          </w:p>
        </w:tc>
        <w:tc>
          <w:tcPr>
            <w:tcW w:w="5954" w:type="dxa"/>
          </w:tcPr>
          <w:p w:rsidR="00C5690D" w:rsidRDefault="00487E50" w:rsidP="00893732">
            <w:pPr>
              <w:contextualSpacing/>
              <w:jc w:val="both"/>
              <w:rPr>
                <w:rFonts w:ascii="Times New Roman" w:hAnsi="Times New Roman"/>
                <w:sz w:val="28"/>
                <w:szCs w:val="28"/>
              </w:rPr>
            </w:pPr>
            <w:r>
              <w:rPr>
                <w:rFonts w:ascii="Times New Roman" w:hAnsi="Times New Roman"/>
                <w:sz w:val="28"/>
                <w:szCs w:val="28"/>
              </w:rPr>
              <w:t xml:space="preserve">Средства на </w:t>
            </w:r>
            <w:r w:rsidR="00D110CD">
              <w:rPr>
                <w:rFonts w:ascii="Times New Roman" w:hAnsi="Times New Roman"/>
                <w:sz w:val="28"/>
                <w:szCs w:val="28"/>
              </w:rPr>
              <w:t xml:space="preserve">капитальный ремонт здания в селе </w:t>
            </w:r>
            <w:r>
              <w:rPr>
                <w:rFonts w:ascii="Times New Roman" w:hAnsi="Times New Roman"/>
                <w:sz w:val="28"/>
                <w:szCs w:val="28"/>
              </w:rPr>
              <w:t>Завод Михайловск</w:t>
            </w:r>
            <w:r w:rsidR="00D110CD">
              <w:rPr>
                <w:rFonts w:ascii="Times New Roman" w:hAnsi="Times New Roman"/>
                <w:sz w:val="28"/>
                <w:szCs w:val="28"/>
              </w:rPr>
              <w:t>ий проектом бюджета</w:t>
            </w:r>
            <w:r w:rsidR="00407F9A">
              <w:rPr>
                <w:rFonts w:ascii="Times New Roman" w:hAnsi="Times New Roman"/>
                <w:sz w:val="28"/>
                <w:szCs w:val="28"/>
              </w:rPr>
              <w:t xml:space="preserve"> Чайковского городского округа</w:t>
            </w:r>
            <w:r w:rsidR="00D110CD">
              <w:rPr>
                <w:rFonts w:ascii="Times New Roman" w:hAnsi="Times New Roman"/>
                <w:sz w:val="28"/>
                <w:szCs w:val="28"/>
              </w:rPr>
              <w:t xml:space="preserve"> на 2024-2026</w:t>
            </w:r>
            <w:r>
              <w:rPr>
                <w:rFonts w:ascii="Times New Roman" w:hAnsi="Times New Roman"/>
                <w:sz w:val="28"/>
                <w:szCs w:val="28"/>
              </w:rPr>
              <w:t xml:space="preserve"> годы не предусмотрены, так как возможность решения </w:t>
            </w:r>
            <w:r w:rsidR="00893732">
              <w:rPr>
                <w:rFonts w:ascii="Times New Roman" w:hAnsi="Times New Roman"/>
                <w:sz w:val="28"/>
                <w:szCs w:val="28"/>
              </w:rPr>
              <w:t xml:space="preserve">данного вопроса </w:t>
            </w:r>
            <w:r>
              <w:rPr>
                <w:rFonts w:ascii="Times New Roman" w:hAnsi="Times New Roman"/>
                <w:sz w:val="28"/>
                <w:szCs w:val="28"/>
              </w:rPr>
              <w:t>за счет средств местного бюджета в условиях недостаточной обеспеченности местного бюджета собственными доходами в настоящее время отсутствуют.</w:t>
            </w:r>
          </w:p>
        </w:tc>
      </w:tr>
      <w:tr w:rsidR="00C5690D" w:rsidTr="005C7DB3">
        <w:trPr>
          <w:trHeight w:val="1308"/>
        </w:trPr>
        <w:tc>
          <w:tcPr>
            <w:tcW w:w="2070" w:type="dxa"/>
            <w:vMerge/>
          </w:tcPr>
          <w:p w:rsidR="00C5690D" w:rsidRPr="00C5690D" w:rsidRDefault="00C5690D" w:rsidP="00D20D7E">
            <w:pPr>
              <w:contextualSpacing/>
              <w:jc w:val="center"/>
              <w:rPr>
                <w:rFonts w:ascii="Times New Roman" w:hAnsi="Times New Roman" w:cs="Times New Roman"/>
                <w:sz w:val="28"/>
                <w:szCs w:val="28"/>
              </w:rPr>
            </w:pPr>
          </w:p>
        </w:tc>
        <w:tc>
          <w:tcPr>
            <w:tcW w:w="2509" w:type="dxa"/>
            <w:vMerge/>
          </w:tcPr>
          <w:p w:rsidR="00C5690D" w:rsidRDefault="00C5690D" w:rsidP="00793D6F">
            <w:pPr>
              <w:contextualSpacing/>
              <w:rPr>
                <w:rFonts w:ascii="Times New Roman" w:hAnsi="Times New Roman" w:cs="Times New Roman"/>
                <w:sz w:val="28"/>
                <w:szCs w:val="28"/>
              </w:rPr>
            </w:pPr>
          </w:p>
        </w:tc>
        <w:tc>
          <w:tcPr>
            <w:tcW w:w="4743" w:type="dxa"/>
          </w:tcPr>
          <w:p w:rsidR="00C5690D" w:rsidRDefault="00C5690D" w:rsidP="004A3390">
            <w:pPr>
              <w:contextualSpacing/>
              <w:jc w:val="both"/>
              <w:rPr>
                <w:rFonts w:ascii="Times New Roman" w:hAnsi="Times New Roman" w:cs="Times New Roman"/>
                <w:sz w:val="28"/>
                <w:szCs w:val="28"/>
              </w:rPr>
            </w:pPr>
            <w:r>
              <w:rPr>
                <w:rFonts w:ascii="Times New Roman" w:hAnsi="Times New Roman" w:cs="Times New Roman"/>
                <w:sz w:val="28"/>
                <w:szCs w:val="28"/>
              </w:rPr>
              <w:t>какие дороги на селе войдут в реконструкцию округа?</w:t>
            </w:r>
          </w:p>
        </w:tc>
        <w:tc>
          <w:tcPr>
            <w:tcW w:w="5954" w:type="dxa"/>
          </w:tcPr>
          <w:p w:rsidR="00C5690D" w:rsidRDefault="004D5227" w:rsidP="00397477">
            <w:pPr>
              <w:contextualSpacing/>
              <w:jc w:val="both"/>
              <w:rPr>
                <w:rFonts w:ascii="Times New Roman" w:hAnsi="Times New Roman"/>
                <w:bCs/>
                <w:sz w:val="28"/>
                <w:szCs w:val="28"/>
              </w:rPr>
            </w:pPr>
            <w:r>
              <w:rPr>
                <w:rFonts w:ascii="Times New Roman" w:hAnsi="Times New Roman"/>
                <w:sz w:val="28"/>
                <w:szCs w:val="28"/>
              </w:rPr>
              <w:t>Проектом бюджета Чайковского городского округа</w:t>
            </w:r>
            <w:r w:rsidR="005C7DB3">
              <w:rPr>
                <w:rFonts w:ascii="Times New Roman" w:hAnsi="Times New Roman"/>
                <w:sz w:val="28"/>
                <w:szCs w:val="28"/>
              </w:rPr>
              <w:t xml:space="preserve"> в рамках муниципальной</w:t>
            </w:r>
            <w:r w:rsidR="005C7DB3" w:rsidRPr="00C11390">
              <w:rPr>
                <w:rFonts w:ascii="Times New Roman" w:hAnsi="Times New Roman"/>
                <w:sz w:val="28"/>
                <w:szCs w:val="28"/>
              </w:rPr>
              <w:t xml:space="preserve"> программ</w:t>
            </w:r>
            <w:r w:rsidR="005C7DB3">
              <w:rPr>
                <w:rFonts w:ascii="Times New Roman" w:hAnsi="Times New Roman"/>
                <w:sz w:val="28"/>
                <w:szCs w:val="28"/>
              </w:rPr>
              <w:t>ы</w:t>
            </w:r>
            <w:r w:rsidR="005C7DB3" w:rsidRPr="00C11390">
              <w:rPr>
                <w:rFonts w:ascii="Times New Roman" w:hAnsi="Times New Roman"/>
                <w:sz w:val="28"/>
                <w:szCs w:val="28"/>
              </w:rPr>
              <w:t xml:space="preserve"> «Муниципальные дороги Чайковского городского округа»</w:t>
            </w:r>
            <w:r>
              <w:rPr>
                <w:rFonts w:ascii="Times New Roman" w:hAnsi="Times New Roman"/>
                <w:sz w:val="28"/>
                <w:szCs w:val="28"/>
              </w:rPr>
              <w:t xml:space="preserve"> </w:t>
            </w:r>
            <w:r w:rsidR="005B006A">
              <w:rPr>
                <w:rFonts w:ascii="Times New Roman" w:hAnsi="Times New Roman"/>
                <w:sz w:val="28"/>
                <w:szCs w:val="28"/>
              </w:rPr>
              <w:t xml:space="preserve">на 2024 год </w:t>
            </w:r>
            <w:r w:rsidR="005B006A" w:rsidRPr="005B006A">
              <w:rPr>
                <w:rFonts w:ascii="Times New Roman" w:hAnsi="Times New Roman"/>
                <w:bCs/>
                <w:sz w:val="28"/>
                <w:szCs w:val="28"/>
              </w:rPr>
              <w:t>запланирован ремонт автомобильных дорог</w:t>
            </w:r>
            <w:r w:rsidR="005B006A">
              <w:rPr>
                <w:rFonts w:ascii="Times New Roman" w:hAnsi="Times New Roman"/>
                <w:bCs/>
                <w:sz w:val="28"/>
                <w:szCs w:val="28"/>
              </w:rPr>
              <w:t>:</w:t>
            </w:r>
          </w:p>
          <w:p w:rsidR="00EC1218" w:rsidRPr="00397477" w:rsidRDefault="00397477" w:rsidP="00397477">
            <w:pPr>
              <w:ind w:firstLine="278"/>
              <w:jc w:val="both"/>
              <w:rPr>
                <w:rFonts w:ascii="Times New Roman" w:hAnsi="Times New Roman"/>
                <w:sz w:val="28"/>
                <w:szCs w:val="28"/>
              </w:rPr>
            </w:pPr>
            <w:r>
              <w:rPr>
                <w:rFonts w:ascii="Times New Roman" w:hAnsi="Times New Roman"/>
                <w:sz w:val="28"/>
                <w:szCs w:val="28"/>
              </w:rPr>
              <w:t>- </w:t>
            </w:r>
            <w:r w:rsidR="00893732" w:rsidRPr="00397477">
              <w:rPr>
                <w:rFonts w:ascii="Times New Roman" w:hAnsi="Times New Roman"/>
                <w:sz w:val="28"/>
                <w:szCs w:val="28"/>
              </w:rPr>
              <w:t xml:space="preserve">по ул. Нагорная, д. </w:t>
            </w:r>
            <w:proofErr w:type="spellStart"/>
            <w:r w:rsidR="00893732" w:rsidRPr="00397477">
              <w:rPr>
                <w:rFonts w:ascii="Times New Roman" w:hAnsi="Times New Roman"/>
                <w:sz w:val="28"/>
                <w:szCs w:val="28"/>
              </w:rPr>
              <w:t>Чумна</w:t>
            </w:r>
            <w:proofErr w:type="spellEnd"/>
            <w:r w:rsidR="00893732" w:rsidRPr="00397477">
              <w:rPr>
                <w:rFonts w:ascii="Times New Roman" w:hAnsi="Times New Roman"/>
                <w:sz w:val="28"/>
                <w:szCs w:val="28"/>
              </w:rPr>
              <w:t>, Чайковского городского округа (ремонт грунтовой дороги);</w:t>
            </w:r>
          </w:p>
          <w:p w:rsidR="00EC1218" w:rsidRPr="00397477" w:rsidRDefault="00397477" w:rsidP="00397477">
            <w:pPr>
              <w:ind w:firstLine="278"/>
              <w:jc w:val="both"/>
              <w:rPr>
                <w:rFonts w:ascii="Times New Roman" w:hAnsi="Times New Roman"/>
                <w:sz w:val="28"/>
                <w:szCs w:val="28"/>
              </w:rPr>
            </w:pPr>
            <w:r>
              <w:rPr>
                <w:rFonts w:ascii="Times New Roman" w:hAnsi="Times New Roman"/>
                <w:sz w:val="28"/>
                <w:szCs w:val="28"/>
              </w:rPr>
              <w:t>- </w:t>
            </w:r>
            <w:r w:rsidR="00893732" w:rsidRPr="00397477">
              <w:rPr>
                <w:rFonts w:ascii="Times New Roman" w:hAnsi="Times New Roman"/>
                <w:sz w:val="28"/>
                <w:szCs w:val="28"/>
              </w:rPr>
              <w:t>по ул. Октябрьская, с. Сосново, Чайковского городского округа (ремонт автомобильной дороги);</w:t>
            </w:r>
          </w:p>
          <w:p w:rsidR="00EC1218" w:rsidRPr="00397477" w:rsidRDefault="00397477" w:rsidP="00397477">
            <w:pPr>
              <w:ind w:firstLine="278"/>
              <w:jc w:val="both"/>
              <w:rPr>
                <w:rFonts w:ascii="Times New Roman" w:hAnsi="Times New Roman"/>
                <w:sz w:val="28"/>
                <w:szCs w:val="28"/>
              </w:rPr>
            </w:pPr>
            <w:r>
              <w:rPr>
                <w:rFonts w:ascii="Times New Roman" w:hAnsi="Times New Roman"/>
                <w:sz w:val="28"/>
                <w:szCs w:val="28"/>
              </w:rPr>
              <w:t>- </w:t>
            </w:r>
            <w:r w:rsidR="00893732" w:rsidRPr="00397477">
              <w:rPr>
                <w:rFonts w:ascii="Times New Roman" w:hAnsi="Times New Roman"/>
                <w:sz w:val="28"/>
                <w:szCs w:val="28"/>
              </w:rPr>
              <w:t xml:space="preserve">по ул. Молодежная, </w:t>
            </w:r>
            <w:proofErr w:type="gramStart"/>
            <w:r w:rsidR="00893732" w:rsidRPr="00397477">
              <w:rPr>
                <w:rFonts w:ascii="Times New Roman" w:hAnsi="Times New Roman"/>
                <w:sz w:val="28"/>
                <w:szCs w:val="28"/>
              </w:rPr>
              <w:t>с</w:t>
            </w:r>
            <w:proofErr w:type="gramEnd"/>
            <w:r w:rsidR="00893732" w:rsidRPr="00397477">
              <w:rPr>
                <w:rFonts w:ascii="Times New Roman" w:hAnsi="Times New Roman"/>
                <w:sz w:val="28"/>
                <w:szCs w:val="28"/>
              </w:rPr>
              <w:t xml:space="preserve">. </w:t>
            </w:r>
            <w:proofErr w:type="gramStart"/>
            <w:r w:rsidR="00893732" w:rsidRPr="00397477">
              <w:rPr>
                <w:rFonts w:ascii="Times New Roman" w:hAnsi="Times New Roman"/>
                <w:sz w:val="28"/>
                <w:szCs w:val="28"/>
              </w:rPr>
              <w:t>Ольховка</w:t>
            </w:r>
            <w:proofErr w:type="gramEnd"/>
            <w:r w:rsidR="00893732" w:rsidRPr="00397477">
              <w:rPr>
                <w:rFonts w:ascii="Times New Roman" w:hAnsi="Times New Roman"/>
                <w:sz w:val="28"/>
                <w:szCs w:val="28"/>
              </w:rPr>
              <w:t>, Чайковского городского округа (ремонт автомобильной дороги);</w:t>
            </w:r>
          </w:p>
          <w:p w:rsidR="00EC1218" w:rsidRPr="00397477" w:rsidRDefault="00397477" w:rsidP="00397477">
            <w:pPr>
              <w:ind w:firstLine="278"/>
              <w:jc w:val="both"/>
              <w:rPr>
                <w:rFonts w:ascii="Times New Roman" w:hAnsi="Times New Roman"/>
                <w:sz w:val="28"/>
                <w:szCs w:val="28"/>
              </w:rPr>
            </w:pPr>
            <w:r>
              <w:rPr>
                <w:rFonts w:ascii="Times New Roman" w:hAnsi="Times New Roman"/>
                <w:sz w:val="28"/>
                <w:szCs w:val="28"/>
              </w:rPr>
              <w:t>- </w:t>
            </w:r>
            <w:r w:rsidR="00893732" w:rsidRPr="00397477">
              <w:rPr>
                <w:rFonts w:ascii="Times New Roman" w:hAnsi="Times New Roman"/>
                <w:sz w:val="28"/>
                <w:szCs w:val="28"/>
              </w:rPr>
              <w:t xml:space="preserve">по ул. Камская </w:t>
            </w:r>
            <w:proofErr w:type="gramStart"/>
            <w:r w:rsidR="00893732" w:rsidRPr="00397477">
              <w:rPr>
                <w:rFonts w:ascii="Times New Roman" w:hAnsi="Times New Roman"/>
                <w:sz w:val="28"/>
                <w:szCs w:val="28"/>
              </w:rPr>
              <w:t>с</w:t>
            </w:r>
            <w:proofErr w:type="gramEnd"/>
            <w:r w:rsidR="00893732" w:rsidRPr="00397477">
              <w:rPr>
                <w:rFonts w:ascii="Times New Roman" w:hAnsi="Times New Roman"/>
                <w:sz w:val="28"/>
                <w:szCs w:val="28"/>
              </w:rPr>
              <w:t xml:space="preserve">. </w:t>
            </w:r>
            <w:proofErr w:type="gramStart"/>
            <w:r w:rsidR="00893732" w:rsidRPr="00397477">
              <w:rPr>
                <w:rFonts w:ascii="Times New Roman" w:hAnsi="Times New Roman"/>
                <w:sz w:val="28"/>
                <w:szCs w:val="28"/>
              </w:rPr>
              <w:t>Ольховка</w:t>
            </w:r>
            <w:proofErr w:type="gramEnd"/>
            <w:r w:rsidR="00893732" w:rsidRPr="00397477">
              <w:rPr>
                <w:rFonts w:ascii="Times New Roman" w:hAnsi="Times New Roman"/>
                <w:sz w:val="28"/>
                <w:szCs w:val="28"/>
              </w:rPr>
              <w:t>, Чайковского городского округа (ремонт автомобильной дороги);</w:t>
            </w:r>
          </w:p>
          <w:p w:rsidR="00EC1218" w:rsidRPr="00397477" w:rsidRDefault="00397477" w:rsidP="00397477">
            <w:pPr>
              <w:ind w:firstLine="278"/>
              <w:jc w:val="both"/>
              <w:rPr>
                <w:rFonts w:ascii="Times New Roman" w:hAnsi="Times New Roman"/>
                <w:sz w:val="28"/>
                <w:szCs w:val="28"/>
              </w:rPr>
            </w:pPr>
            <w:r>
              <w:rPr>
                <w:rFonts w:ascii="Times New Roman" w:hAnsi="Times New Roman"/>
                <w:sz w:val="28"/>
                <w:szCs w:val="28"/>
              </w:rPr>
              <w:t>- </w:t>
            </w:r>
            <w:r w:rsidR="00893732" w:rsidRPr="00397477">
              <w:rPr>
                <w:rFonts w:ascii="Times New Roman" w:hAnsi="Times New Roman"/>
                <w:sz w:val="28"/>
                <w:szCs w:val="28"/>
              </w:rPr>
              <w:t xml:space="preserve">по ул. Молчанова, с. Альняш, д. 25-27, Чайковского городского округа (замена </w:t>
            </w:r>
            <w:r w:rsidR="00893732" w:rsidRPr="00397477">
              <w:rPr>
                <w:rFonts w:ascii="Times New Roman" w:hAnsi="Times New Roman"/>
                <w:sz w:val="28"/>
                <w:szCs w:val="28"/>
              </w:rPr>
              <w:lastRenderedPageBreak/>
              <w:t>отдельных звеньев водопропускных труб с удалением и восстановлением земляного полотна и дорожной одежды над трубами);</w:t>
            </w:r>
          </w:p>
          <w:p w:rsidR="00EC1218" w:rsidRPr="00397477" w:rsidRDefault="00397477" w:rsidP="00397477">
            <w:pPr>
              <w:ind w:firstLine="278"/>
              <w:jc w:val="both"/>
              <w:rPr>
                <w:rFonts w:ascii="Times New Roman" w:hAnsi="Times New Roman"/>
                <w:sz w:val="28"/>
                <w:szCs w:val="28"/>
              </w:rPr>
            </w:pPr>
            <w:r>
              <w:rPr>
                <w:rFonts w:ascii="Times New Roman" w:hAnsi="Times New Roman"/>
                <w:sz w:val="28"/>
                <w:szCs w:val="28"/>
              </w:rPr>
              <w:t>- </w:t>
            </w:r>
            <w:r w:rsidR="00893732" w:rsidRPr="00397477">
              <w:rPr>
                <w:rFonts w:ascii="Times New Roman" w:hAnsi="Times New Roman"/>
                <w:sz w:val="28"/>
                <w:szCs w:val="28"/>
              </w:rPr>
              <w:t>по ул. Молодежная, д. Степаново, Чайковского городского округа (замена отдельных звеньев водопропускных труб с удалением и восстановлением земляного полотна и дорожной одежды над трубами);</w:t>
            </w:r>
          </w:p>
          <w:p w:rsidR="00EC1218" w:rsidRPr="00397477" w:rsidRDefault="00397477" w:rsidP="00397477">
            <w:pPr>
              <w:ind w:firstLine="278"/>
              <w:jc w:val="both"/>
              <w:rPr>
                <w:rFonts w:ascii="Times New Roman" w:hAnsi="Times New Roman"/>
                <w:sz w:val="28"/>
                <w:szCs w:val="28"/>
              </w:rPr>
            </w:pPr>
            <w:r>
              <w:rPr>
                <w:rFonts w:ascii="Times New Roman" w:hAnsi="Times New Roman"/>
                <w:sz w:val="28"/>
                <w:szCs w:val="28"/>
              </w:rPr>
              <w:t>- </w:t>
            </w:r>
            <w:r w:rsidR="00893732" w:rsidRPr="00397477">
              <w:rPr>
                <w:rFonts w:ascii="Times New Roman" w:hAnsi="Times New Roman"/>
                <w:sz w:val="28"/>
                <w:szCs w:val="28"/>
              </w:rPr>
              <w:t>по ул. Центральная, д. Моховая, Чайковского городского округа (замена отдельных звеньев водопропускных труб с удалением и восстановлением земляного полотна и дорожной одежды над трубами);</w:t>
            </w:r>
          </w:p>
          <w:p w:rsidR="00EC1218" w:rsidRPr="00397477" w:rsidRDefault="00397477" w:rsidP="00397477">
            <w:pPr>
              <w:ind w:firstLine="278"/>
              <w:jc w:val="both"/>
              <w:rPr>
                <w:rFonts w:ascii="Times New Roman" w:hAnsi="Times New Roman"/>
                <w:sz w:val="28"/>
                <w:szCs w:val="28"/>
              </w:rPr>
            </w:pPr>
            <w:r>
              <w:rPr>
                <w:rFonts w:ascii="Times New Roman" w:hAnsi="Times New Roman"/>
                <w:sz w:val="28"/>
                <w:szCs w:val="28"/>
              </w:rPr>
              <w:t>- </w:t>
            </w:r>
            <w:r w:rsidR="00893732" w:rsidRPr="00397477">
              <w:rPr>
                <w:rFonts w:ascii="Times New Roman" w:hAnsi="Times New Roman"/>
                <w:sz w:val="28"/>
                <w:szCs w:val="28"/>
              </w:rPr>
              <w:t>по ул. Октябрьская, д. Гаревая, Чайковского городского округа (замена отдельных звеньев водопропускных труб с удалением и восстановлением земляного полотна и дорожной одежды над трубами);</w:t>
            </w:r>
          </w:p>
          <w:p w:rsidR="005B006A" w:rsidRDefault="00397477" w:rsidP="00397477">
            <w:pPr>
              <w:ind w:firstLine="278"/>
              <w:jc w:val="both"/>
              <w:rPr>
                <w:rFonts w:ascii="Times New Roman" w:hAnsi="Times New Roman"/>
                <w:sz w:val="28"/>
                <w:szCs w:val="28"/>
              </w:rPr>
            </w:pPr>
            <w:r>
              <w:rPr>
                <w:rFonts w:ascii="Times New Roman" w:hAnsi="Times New Roman"/>
                <w:sz w:val="28"/>
                <w:szCs w:val="28"/>
              </w:rPr>
              <w:t>-</w:t>
            </w:r>
            <w:r>
              <w:t> </w:t>
            </w:r>
            <w:r w:rsidR="005B006A" w:rsidRPr="00397477">
              <w:rPr>
                <w:rFonts w:ascii="Times New Roman" w:hAnsi="Times New Roman"/>
                <w:sz w:val="28"/>
                <w:szCs w:val="28"/>
              </w:rPr>
              <w:t>с. Завод Михайловский</w:t>
            </w:r>
            <w:r w:rsidR="00893732" w:rsidRPr="00397477">
              <w:rPr>
                <w:rFonts w:ascii="Times New Roman" w:hAnsi="Times New Roman"/>
                <w:sz w:val="28"/>
                <w:szCs w:val="28"/>
              </w:rPr>
              <w:t>, Чайковского городского округа</w:t>
            </w:r>
          </w:p>
        </w:tc>
      </w:tr>
      <w:tr w:rsidR="00C5690D" w:rsidTr="00DE7781">
        <w:trPr>
          <w:trHeight w:val="697"/>
        </w:trPr>
        <w:tc>
          <w:tcPr>
            <w:tcW w:w="2070" w:type="dxa"/>
            <w:vMerge/>
          </w:tcPr>
          <w:p w:rsidR="00C5690D" w:rsidRPr="00C5690D" w:rsidRDefault="00C5690D" w:rsidP="00D20D7E">
            <w:pPr>
              <w:contextualSpacing/>
              <w:jc w:val="center"/>
              <w:rPr>
                <w:rFonts w:ascii="Times New Roman" w:hAnsi="Times New Roman" w:cs="Times New Roman"/>
                <w:sz w:val="28"/>
                <w:szCs w:val="28"/>
              </w:rPr>
            </w:pPr>
          </w:p>
        </w:tc>
        <w:tc>
          <w:tcPr>
            <w:tcW w:w="2509" w:type="dxa"/>
            <w:vMerge/>
          </w:tcPr>
          <w:p w:rsidR="00C5690D" w:rsidRDefault="00C5690D" w:rsidP="00793D6F">
            <w:pPr>
              <w:contextualSpacing/>
              <w:rPr>
                <w:rFonts w:ascii="Times New Roman" w:hAnsi="Times New Roman" w:cs="Times New Roman"/>
                <w:sz w:val="28"/>
                <w:szCs w:val="28"/>
              </w:rPr>
            </w:pPr>
          </w:p>
        </w:tc>
        <w:tc>
          <w:tcPr>
            <w:tcW w:w="4743" w:type="dxa"/>
          </w:tcPr>
          <w:p w:rsidR="00C5690D" w:rsidRDefault="00C5690D" w:rsidP="004A3390">
            <w:pPr>
              <w:contextualSpacing/>
              <w:jc w:val="both"/>
              <w:rPr>
                <w:rFonts w:ascii="Times New Roman" w:hAnsi="Times New Roman" w:cs="Times New Roman"/>
                <w:sz w:val="28"/>
                <w:szCs w:val="28"/>
              </w:rPr>
            </w:pPr>
            <w:r>
              <w:rPr>
                <w:rFonts w:ascii="Times New Roman" w:hAnsi="Times New Roman" w:cs="Times New Roman"/>
                <w:sz w:val="28"/>
                <w:szCs w:val="28"/>
              </w:rPr>
              <w:t xml:space="preserve">Почему в 26 году уменьшено финансирование дорожного фонда с 231 103,462 тыс. до 165 153,862 тыс.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
        </w:tc>
        <w:tc>
          <w:tcPr>
            <w:tcW w:w="5954" w:type="dxa"/>
          </w:tcPr>
          <w:p w:rsidR="00C5690D" w:rsidRDefault="00C11390" w:rsidP="00AD6846">
            <w:pPr>
              <w:jc w:val="both"/>
              <w:rPr>
                <w:rFonts w:ascii="Times New Roman" w:hAnsi="Times New Roman"/>
                <w:sz w:val="28"/>
                <w:szCs w:val="28"/>
              </w:rPr>
            </w:pPr>
            <w:r>
              <w:rPr>
                <w:rFonts w:ascii="Times New Roman" w:hAnsi="Times New Roman"/>
                <w:sz w:val="28"/>
                <w:szCs w:val="28"/>
              </w:rPr>
              <w:t xml:space="preserve">Проектом бюджета Чайковского городского округа предусмотрены средства </w:t>
            </w:r>
            <w:r w:rsidRPr="00C11390">
              <w:rPr>
                <w:rFonts w:ascii="Times New Roman" w:hAnsi="Times New Roman"/>
                <w:sz w:val="28"/>
                <w:szCs w:val="28"/>
              </w:rPr>
              <w:t>дорожного фонда</w:t>
            </w:r>
            <w:r>
              <w:rPr>
                <w:rFonts w:ascii="Times New Roman" w:hAnsi="Times New Roman"/>
                <w:sz w:val="28"/>
                <w:szCs w:val="28"/>
              </w:rPr>
              <w:t xml:space="preserve"> в рамках муниципальной</w:t>
            </w:r>
            <w:r w:rsidRPr="00C11390">
              <w:rPr>
                <w:rFonts w:ascii="Times New Roman" w:hAnsi="Times New Roman"/>
                <w:sz w:val="28"/>
                <w:szCs w:val="28"/>
              </w:rPr>
              <w:t xml:space="preserve"> программ</w:t>
            </w:r>
            <w:r>
              <w:rPr>
                <w:rFonts w:ascii="Times New Roman" w:hAnsi="Times New Roman"/>
                <w:sz w:val="28"/>
                <w:szCs w:val="28"/>
              </w:rPr>
              <w:t>ы</w:t>
            </w:r>
            <w:r w:rsidRPr="00C11390">
              <w:rPr>
                <w:rFonts w:ascii="Times New Roman" w:hAnsi="Times New Roman"/>
                <w:sz w:val="28"/>
                <w:szCs w:val="28"/>
              </w:rPr>
              <w:t xml:space="preserve"> «Муниципальные дороги Чайковского городского округа»</w:t>
            </w:r>
            <w:r>
              <w:rPr>
                <w:rFonts w:ascii="Times New Roman" w:hAnsi="Times New Roman"/>
                <w:sz w:val="28"/>
                <w:szCs w:val="28"/>
              </w:rPr>
              <w:t xml:space="preserve"> на 2024 год в сумме 231 </w:t>
            </w:r>
            <w:r w:rsidR="00AD6846">
              <w:rPr>
                <w:rFonts w:ascii="Times New Roman" w:hAnsi="Times New Roman"/>
                <w:sz w:val="28"/>
                <w:szCs w:val="28"/>
              </w:rPr>
              <w:t xml:space="preserve">103,462 тыс. рублей на </w:t>
            </w:r>
            <w:r>
              <w:rPr>
                <w:rFonts w:ascii="Times New Roman" w:hAnsi="Times New Roman"/>
                <w:sz w:val="28"/>
                <w:szCs w:val="28"/>
              </w:rPr>
              <w:t>2025 год в сумме 231 </w:t>
            </w:r>
            <w:r w:rsidR="00AD6846">
              <w:rPr>
                <w:rFonts w:ascii="Times New Roman" w:hAnsi="Times New Roman"/>
                <w:sz w:val="28"/>
                <w:szCs w:val="28"/>
              </w:rPr>
              <w:t xml:space="preserve">711,562 тыс. рублей и </w:t>
            </w:r>
            <w:r>
              <w:rPr>
                <w:rFonts w:ascii="Times New Roman" w:hAnsi="Times New Roman"/>
                <w:sz w:val="28"/>
                <w:szCs w:val="28"/>
              </w:rPr>
              <w:t xml:space="preserve">на 2026 год в сумме </w:t>
            </w:r>
            <w:r>
              <w:rPr>
                <w:rFonts w:ascii="Times New Roman" w:hAnsi="Times New Roman"/>
                <w:sz w:val="28"/>
                <w:szCs w:val="28"/>
              </w:rPr>
              <w:lastRenderedPageBreak/>
              <w:t>165 153,862 тыс. рублей</w:t>
            </w:r>
            <w:r w:rsidR="00AD6846">
              <w:rPr>
                <w:rFonts w:ascii="Times New Roman" w:hAnsi="Times New Roman"/>
                <w:sz w:val="28"/>
                <w:szCs w:val="28"/>
              </w:rPr>
              <w:t xml:space="preserve">. </w:t>
            </w:r>
            <w:r w:rsidR="00976335">
              <w:rPr>
                <w:rFonts w:ascii="Times New Roman" w:hAnsi="Times New Roman"/>
                <w:sz w:val="28"/>
                <w:szCs w:val="28"/>
              </w:rPr>
              <w:t xml:space="preserve">Снижение финансирования обусловлено тем, что в 2026 году отсутствуют средства краевого бюджета. На рассмотрении проекта решения Думы Чайковского городского округа «О бюджете Чайковского городского округа на 2024 год и на плановый период 2025 и 2026 годов» во втором чтении средства краевого бюджета будут увеличены. </w:t>
            </w:r>
          </w:p>
        </w:tc>
      </w:tr>
      <w:tr w:rsidR="00C5690D" w:rsidTr="005C7DB3">
        <w:trPr>
          <w:trHeight w:val="1308"/>
        </w:trPr>
        <w:tc>
          <w:tcPr>
            <w:tcW w:w="2070" w:type="dxa"/>
            <w:vMerge/>
            <w:tcBorders>
              <w:bottom w:val="single" w:sz="4" w:space="0" w:color="000000" w:themeColor="text1"/>
            </w:tcBorders>
          </w:tcPr>
          <w:p w:rsidR="00C5690D" w:rsidRPr="00C5690D" w:rsidRDefault="00C5690D" w:rsidP="00D20D7E">
            <w:pPr>
              <w:contextualSpacing/>
              <w:jc w:val="center"/>
              <w:rPr>
                <w:rFonts w:ascii="Times New Roman" w:hAnsi="Times New Roman" w:cs="Times New Roman"/>
                <w:sz w:val="28"/>
                <w:szCs w:val="28"/>
              </w:rPr>
            </w:pPr>
          </w:p>
        </w:tc>
        <w:tc>
          <w:tcPr>
            <w:tcW w:w="2509" w:type="dxa"/>
            <w:vMerge/>
            <w:tcBorders>
              <w:bottom w:val="single" w:sz="4" w:space="0" w:color="000000" w:themeColor="text1"/>
            </w:tcBorders>
          </w:tcPr>
          <w:p w:rsidR="00C5690D" w:rsidRDefault="00C5690D" w:rsidP="00793D6F">
            <w:pPr>
              <w:contextualSpacing/>
              <w:rPr>
                <w:rFonts w:ascii="Times New Roman" w:hAnsi="Times New Roman" w:cs="Times New Roman"/>
                <w:sz w:val="28"/>
                <w:szCs w:val="28"/>
              </w:rPr>
            </w:pPr>
          </w:p>
        </w:tc>
        <w:tc>
          <w:tcPr>
            <w:tcW w:w="4743" w:type="dxa"/>
            <w:tcBorders>
              <w:bottom w:val="single" w:sz="4" w:space="0" w:color="000000" w:themeColor="text1"/>
            </w:tcBorders>
          </w:tcPr>
          <w:p w:rsidR="00C5690D" w:rsidRDefault="00C5690D" w:rsidP="004A3390">
            <w:pPr>
              <w:contextualSpacing/>
              <w:jc w:val="both"/>
              <w:rPr>
                <w:rFonts w:ascii="Times New Roman" w:hAnsi="Times New Roman" w:cs="Times New Roman"/>
                <w:sz w:val="28"/>
                <w:szCs w:val="28"/>
              </w:rPr>
            </w:pPr>
            <w:r>
              <w:rPr>
                <w:rFonts w:ascii="Times New Roman" w:hAnsi="Times New Roman" w:cs="Times New Roman"/>
                <w:sz w:val="28"/>
                <w:szCs w:val="28"/>
              </w:rPr>
              <w:t xml:space="preserve">Давайте создавать условия, чтобы </w:t>
            </w:r>
            <w:proofErr w:type="gramStart"/>
            <w:r>
              <w:rPr>
                <w:rFonts w:ascii="Times New Roman" w:hAnsi="Times New Roman" w:cs="Times New Roman"/>
                <w:sz w:val="28"/>
                <w:szCs w:val="28"/>
              </w:rPr>
              <w:t>рейсовый</w:t>
            </w:r>
            <w:proofErr w:type="gramEnd"/>
            <w:r>
              <w:rPr>
                <w:rFonts w:ascii="Times New Roman" w:hAnsi="Times New Roman" w:cs="Times New Roman"/>
                <w:sz w:val="28"/>
                <w:szCs w:val="28"/>
              </w:rPr>
              <w:t xml:space="preserve"> автобусы могли заходить в маленькие населённые пункты, как в советское время.</w:t>
            </w:r>
          </w:p>
        </w:tc>
        <w:tc>
          <w:tcPr>
            <w:tcW w:w="5954" w:type="dxa"/>
          </w:tcPr>
          <w:p w:rsidR="002775B9" w:rsidRPr="002775B9" w:rsidRDefault="002775B9" w:rsidP="002775B9">
            <w:pPr>
              <w:autoSpaceDE w:val="0"/>
              <w:autoSpaceDN w:val="0"/>
              <w:adjustRightInd w:val="0"/>
              <w:jc w:val="both"/>
              <w:rPr>
                <w:rFonts w:ascii="Times New Roman" w:hAnsi="Times New Roman"/>
                <w:sz w:val="28"/>
                <w:szCs w:val="28"/>
              </w:rPr>
            </w:pPr>
            <w:r w:rsidRPr="002775B9">
              <w:rPr>
                <w:rFonts w:ascii="Times New Roman" w:hAnsi="Times New Roman"/>
                <w:sz w:val="28"/>
                <w:szCs w:val="28"/>
              </w:rPr>
              <w:t>В соответствии с Порядком установления, изменения и отмены муниципальных маршрутов регулярных перевозок в границах Чайковского городского округа, утвержденным постановлением администрации Чайковского городского округа от 29 декабря 2021 г. № 1419, вопрос установления, изменения или отмены муниципального маршрута рассматривается Уполномоченным органом на основании заявления юридического лица, индивидуального предпринимателя, уполномоченного участника договора простого товарищества или по инициативе Уполномоченного органа. Организация заезда рейсовых автобусов в маленькие населенные пункты повлечет за собой увеличение длительности маршрута и росту тарифа на проезд. Кроме этого зачастую в маленьких населенных пунктах отсутствуют оборудованные надлежащим образом места для высадки и посадки пассажиров. Обустройство заездных карманов требует дополнительного финансирования за счет средств местного бюджета. На сегодняшний день внесение изменений в действующие маршруты не планируется.</w:t>
            </w:r>
          </w:p>
          <w:p w:rsidR="00C5690D" w:rsidRPr="002775B9" w:rsidRDefault="00C5690D" w:rsidP="000D22F2">
            <w:pPr>
              <w:autoSpaceDE w:val="0"/>
              <w:autoSpaceDN w:val="0"/>
              <w:adjustRightInd w:val="0"/>
              <w:jc w:val="both"/>
              <w:rPr>
                <w:rFonts w:ascii="Times New Roman" w:hAnsi="Times New Roman" w:cs="Times New Roman"/>
                <w:sz w:val="28"/>
                <w:szCs w:val="28"/>
              </w:rPr>
            </w:pPr>
          </w:p>
        </w:tc>
      </w:tr>
    </w:tbl>
    <w:p w:rsidR="006E7E2A" w:rsidRPr="00BD6DA6" w:rsidRDefault="006E7E2A" w:rsidP="00BD6DA6"/>
    <w:sectPr w:rsidR="006E7E2A" w:rsidRPr="00BD6DA6" w:rsidSect="00BD6DA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400A"/>
    <w:multiLevelType w:val="hybridMultilevel"/>
    <w:tmpl w:val="2764AB00"/>
    <w:lvl w:ilvl="0" w:tplc="B2667474">
      <w:start w:val="1"/>
      <w:numFmt w:val="bullet"/>
      <w:lvlText w:val="•"/>
      <w:lvlJc w:val="left"/>
      <w:pPr>
        <w:tabs>
          <w:tab w:val="num" w:pos="720"/>
        </w:tabs>
        <w:ind w:left="720" w:hanging="360"/>
      </w:pPr>
      <w:rPr>
        <w:rFonts w:ascii="Arial" w:hAnsi="Arial" w:hint="default"/>
      </w:rPr>
    </w:lvl>
    <w:lvl w:ilvl="1" w:tplc="0F52043C" w:tentative="1">
      <w:start w:val="1"/>
      <w:numFmt w:val="bullet"/>
      <w:lvlText w:val="•"/>
      <w:lvlJc w:val="left"/>
      <w:pPr>
        <w:tabs>
          <w:tab w:val="num" w:pos="1440"/>
        </w:tabs>
        <w:ind w:left="1440" w:hanging="360"/>
      </w:pPr>
      <w:rPr>
        <w:rFonts w:ascii="Arial" w:hAnsi="Arial" w:hint="default"/>
      </w:rPr>
    </w:lvl>
    <w:lvl w:ilvl="2" w:tplc="E08CDDF8" w:tentative="1">
      <w:start w:val="1"/>
      <w:numFmt w:val="bullet"/>
      <w:lvlText w:val="•"/>
      <w:lvlJc w:val="left"/>
      <w:pPr>
        <w:tabs>
          <w:tab w:val="num" w:pos="2160"/>
        </w:tabs>
        <w:ind w:left="2160" w:hanging="360"/>
      </w:pPr>
      <w:rPr>
        <w:rFonts w:ascii="Arial" w:hAnsi="Arial" w:hint="default"/>
      </w:rPr>
    </w:lvl>
    <w:lvl w:ilvl="3" w:tplc="045EF16E" w:tentative="1">
      <w:start w:val="1"/>
      <w:numFmt w:val="bullet"/>
      <w:lvlText w:val="•"/>
      <w:lvlJc w:val="left"/>
      <w:pPr>
        <w:tabs>
          <w:tab w:val="num" w:pos="2880"/>
        </w:tabs>
        <w:ind w:left="2880" w:hanging="360"/>
      </w:pPr>
      <w:rPr>
        <w:rFonts w:ascii="Arial" w:hAnsi="Arial" w:hint="default"/>
      </w:rPr>
    </w:lvl>
    <w:lvl w:ilvl="4" w:tplc="D0283482" w:tentative="1">
      <w:start w:val="1"/>
      <w:numFmt w:val="bullet"/>
      <w:lvlText w:val="•"/>
      <w:lvlJc w:val="left"/>
      <w:pPr>
        <w:tabs>
          <w:tab w:val="num" w:pos="3600"/>
        </w:tabs>
        <w:ind w:left="3600" w:hanging="360"/>
      </w:pPr>
      <w:rPr>
        <w:rFonts w:ascii="Arial" w:hAnsi="Arial" w:hint="default"/>
      </w:rPr>
    </w:lvl>
    <w:lvl w:ilvl="5" w:tplc="D88C105A" w:tentative="1">
      <w:start w:val="1"/>
      <w:numFmt w:val="bullet"/>
      <w:lvlText w:val="•"/>
      <w:lvlJc w:val="left"/>
      <w:pPr>
        <w:tabs>
          <w:tab w:val="num" w:pos="4320"/>
        </w:tabs>
        <w:ind w:left="4320" w:hanging="360"/>
      </w:pPr>
      <w:rPr>
        <w:rFonts w:ascii="Arial" w:hAnsi="Arial" w:hint="default"/>
      </w:rPr>
    </w:lvl>
    <w:lvl w:ilvl="6" w:tplc="CB8A0F00" w:tentative="1">
      <w:start w:val="1"/>
      <w:numFmt w:val="bullet"/>
      <w:lvlText w:val="•"/>
      <w:lvlJc w:val="left"/>
      <w:pPr>
        <w:tabs>
          <w:tab w:val="num" w:pos="5040"/>
        </w:tabs>
        <w:ind w:left="5040" w:hanging="360"/>
      </w:pPr>
      <w:rPr>
        <w:rFonts w:ascii="Arial" w:hAnsi="Arial" w:hint="default"/>
      </w:rPr>
    </w:lvl>
    <w:lvl w:ilvl="7" w:tplc="B8262154" w:tentative="1">
      <w:start w:val="1"/>
      <w:numFmt w:val="bullet"/>
      <w:lvlText w:val="•"/>
      <w:lvlJc w:val="left"/>
      <w:pPr>
        <w:tabs>
          <w:tab w:val="num" w:pos="5760"/>
        </w:tabs>
        <w:ind w:left="5760" w:hanging="360"/>
      </w:pPr>
      <w:rPr>
        <w:rFonts w:ascii="Arial" w:hAnsi="Arial" w:hint="default"/>
      </w:rPr>
    </w:lvl>
    <w:lvl w:ilvl="8" w:tplc="FBCEB2F4" w:tentative="1">
      <w:start w:val="1"/>
      <w:numFmt w:val="bullet"/>
      <w:lvlText w:val="•"/>
      <w:lvlJc w:val="left"/>
      <w:pPr>
        <w:tabs>
          <w:tab w:val="num" w:pos="6480"/>
        </w:tabs>
        <w:ind w:left="6480" w:hanging="360"/>
      </w:pPr>
      <w:rPr>
        <w:rFonts w:ascii="Arial" w:hAnsi="Arial" w:hint="default"/>
      </w:rPr>
    </w:lvl>
  </w:abstractNum>
  <w:abstractNum w:abstractNumId="1">
    <w:nsid w:val="39507A95"/>
    <w:multiLevelType w:val="hybridMultilevel"/>
    <w:tmpl w:val="FFCE3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0E58FC"/>
    <w:rsid w:val="00021759"/>
    <w:rsid w:val="00067E07"/>
    <w:rsid w:val="00074CE6"/>
    <w:rsid w:val="00081E81"/>
    <w:rsid w:val="000D22F2"/>
    <w:rsid w:val="000E58FC"/>
    <w:rsid w:val="000F3F6F"/>
    <w:rsid w:val="000F798E"/>
    <w:rsid w:val="0013480F"/>
    <w:rsid w:val="0014451D"/>
    <w:rsid w:val="00151009"/>
    <w:rsid w:val="001632F1"/>
    <w:rsid w:val="00181436"/>
    <w:rsid w:val="00183A11"/>
    <w:rsid w:val="001E2B84"/>
    <w:rsid w:val="002775B9"/>
    <w:rsid w:val="00306A57"/>
    <w:rsid w:val="00382DC2"/>
    <w:rsid w:val="00387F3F"/>
    <w:rsid w:val="00397477"/>
    <w:rsid w:val="00407F9A"/>
    <w:rsid w:val="00420B01"/>
    <w:rsid w:val="00434B5F"/>
    <w:rsid w:val="00460BCC"/>
    <w:rsid w:val="004646E0"/>
    <w:rsid w:val="00487E50"/>
    <w:rsid w:val="00494355"/>
    <w:rsid w:val="004A3390"/>
    <w:rsid w:val="004B3731"/>
    <w:rsid w:val="004B645C"/>
    <w:rsid w:val="004D5227"/>
    <w:rsid w:val="004E722F"/>
    <w:rsid w:val="005B006A"/>
    <w:rsid w:val="005B2F6E"/>
    <w:rsid w:val="005C7DB3"/>
    <w:rsid w:val="005D6B7D"/>
    <w:rsid w:val="005F309E"/>
    <w:rsid w:val="00622F91"/>
    <w:rsid w:val="00631DC7"/>
    <w:rsid w:val="00634A63"/>
    <w:rsid w:val="006E7E2A"/>
    <w:rsid w:val="00702E05"/>
    <w:rsid w:val="00750824"/>
    <w:rsid w:val="00765E27"/>
    <w:rsid w:val="00793D6F"/>
    <w:rsid w:val="007E000A"/>
    <w:rsid w:val="00893732"/>
    <w:rsid w:val="008B6736"/>
    <w:rsid w:val="0090028D"/>
    <w:rsid w:val="00946F4B"/>
    <w:rsid w:val="00963911"/>
    <w:rsid w:val="00966D9C"/>
    <w:rsid w:val="00973968"/>
    <w:rsid w:val="00976335"/>
    <w:rsid w:val="009B7A53"/>
    <w:rsid w:val="009F7DF5"/>
    <w:rsid w:val="00A43C94"/>
    <w:rsid w:val="00A91F6D"/>
    <w:rsid w:val="00AD6846"/>
    <w:rsid w:val="00AF2680"/>
    <w:rsid w:val="00B40068"/>
    <w:rsid w:val="00B75A1C"/>
    <w:rsid w:val="00B75FF3"/>
    <w:rsid w:val="00B81940"/>
    <w:rsid w:val="00BB1ADD"/>
    <w:rsid w:val="00BB29C7"/>
    <w:rsid w:val="00BD6956"/>
    <w:rsid w:val="00BD6DA6"/>
    <w:rsid w:val="00BE0D70"/>
    <w:rsid w:val="00C11390"/>
    <w:rsid w:val="00C416D1"/>
    <w:rsid w:val="00C43290"/>
    <w:rsid w:val="00C5690D"/>
    <w:rsid w:val="00C7067D"/>
    <w:rsid w:val="00D110CD"/>
    <w:rsid w:val="00D175CD"/>
    <w:rsid w:val="00D4601D"/>
    <w:rsid w:val="00D565B1"/>
    <w:rsid w:val="00D77835"/>
    <w:rsid w:val="00D87F06"/>
    <w:rsid w:val="00DB4A41"/>
    <w:rsid w:val="00DC7FE5"/>
    <w:rsid w:val="00DE7781"/>
    <w:rsid w:val="00DF0831"/>
    <w:rsid w:val="00DF089C"/>
    <w:rsid w:val="00E8004B"/>
    <w:rsid w:val="00E9798C"/>
    <w:rsid w:val="00EC1218"/>
    <w:rsid w:val="00EE49E7"/>
    <w:rsid w:val="00F46954"/>
    <w:rsid w:val="00F67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081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B2F6E"/>
    <w:pPr>
      <w:ind w:left="720"/>
      <w:contextualSpacing/>
    </w:pPr>
  </w:style>
</w:styles>
</file>

<file path=word/webSettings.xml><?xml version="1.0" encoding="utf-8"?>
<w:webSettings xmlns:r="http://schemas.openxmlformats.org/officeDocument/2006/relationships" xmlns:w="http://schemas.openxmlformats.org/wordprocessingml/2006/main">
  <w:divs>
    <w:div w:id="228811121">
      <w:bodyDiv w:val="1"/>
      <w:marLeft w:val="0"/>
      <w:marRight w:val="0"/>
      <w:marTop w:val="0"/>
      <w:marBottom w:val="0"/>
      <w:divBdr>
        <w:top w:val="none" w:sz="0" w:space="0" w:color="auto"/>
        <w:left w:val="none" w:sz="0" w:space="0" w:color="auto"/>
        <w:bottom w:val="none" w:sz="0" w:space="0" w:color="auto"/>
        <w:right w:val="none" w:sz="0" w:space="0" w:color="auto"/>
      </w:divBdr>
    </w:div>
    <w:div w:id="1043482257">
      <w:bodyDiv w:val="1"/>
      <w:marLeft w:val="0"/>
      <w:marRight w:val="0"/>
      <w:marTop w:val="0"/>
      <w:marBottom w:val="0"/>
      <w:divBdr>
        <w:top w:val="none" w:sz="0" w:space="0" w:color="auto"/>
        <w:left w:val="none" w:sz="0" w:space="0" w:color="auto"/>
        <w:bottom w:val="none" w:sz="0" w:space="0" w:color="auto"/>
        <w:right w:val="none" w:sz="0" w:space="0" w:color="auto"/>
      </w:divBdr>
    </w:div>
    <w:div w:id="1760714074">
      <w:bodyDiv w:val="1"/>
      <w:marLeft w:val="0"/>
      <w:marRight w:val="0"/>
      <w:marTop w:val="0"/>
      <w:marBottom w:val="0"/>
      <w:divBdr>
        <w:top w:val="none" w:sz="0" w:space="0" w:color="auto"/>
        <w:left w:val="none" w:sz="0" w:space="0" w:color="auto"/>
        <w:bottom w:val="none" w:sz="0" w:space="0" w:color="auto"/>
        <w:right w:val="none" w:sz="0" w:space="0" w:color="auto"/>
      </w:divBdr>
    </w:div>
    <w:div w:id="195705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58AD7-00F0-4258-814C-E1F0BB7F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merzlyakova</dc:creator>
  <cp:lastModifiedBy>vitihonova</cp:lastModifiedBy>
  <cp:revision>71</cp:revision>
  <dcterms:created xsi:type="dcterms:W3CDTF">2022-05-06T04:29:00Z</dcterms:created>
  <dcterms:modified xsi:type="dcterms:W3CDTF">2023-10-31T09:24:00Z</dcterms:modified>
</cp:coreProperties>
</file>