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AA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279AA" w:rsidRPr="00F30A86" w:rsidRDefault="004279AA" w:rsidP="004279AA">
      <w:pPr>
        <w:pStyle w:val="a6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30A86">
        <w:rPr>
          <w:rFonts w:ascii="Times New Roman" w:hAnsi="Times New Roman"/>
          <w:b/>
          <w:sz w:val="32"/>
          <w:szCs w:val="32"/>
        </w:rPr>
        <w:t>Сборник нормативных правовых актов и справочных документов</w:t>
      </w:r>
    </w:p>
    <w:p w:rsidR="004279AA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279AA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Раздел 9. Обеспечение доступности для инвалидов пользования общественным транспортом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9AA" w:rsidRPr="00F30A86" w:rsidRDefault="004279AA" w:rsidP="00427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Общие вопросы</w:t>
      </w:r>
      <w:r w:rsidRPr="00F30A86">
        <w:rPr>
          <w:rFonts w:ascii="Times New Roman" w:hAnsi="Times New Roman"/>
          <w:sz w:val="24"/>
          <w:szCs w:val="24"/>
        </w:rPr>
        <w:t xml:space="preserve"> 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79AA" w:rsidRPr="00F30A86" w:rsidRDefault="004279AA" w:rsidP="004279AA">
      <w:pPr>
        <w:pStyle w:val="a6"/>
        <w:spacing w:after="0" w:line="240" w:lineRule="auto"/>
        <w:ind w:left="567"/>
        <w:jc w:val="center"/>
        <w:rPr>
          <w:rStyle w:val="blk3"/>
          <w:rFonts w:ascii="Times New Roman" w:hAnsi="Times New Roman"/>
          <w:b/>
          <w:sz w:val="24"/>
          <w:szCs w:val="24"/>
        </w:rPr>
      </w:pPr>
      <w:r w:rsidRPr="00F30A86">
        <w:rPr>
          <w:rStyle w:val="blk3"/>
          <w:rFonts w:ascii="Times New Roman" w:hAnsi="Times New Roman"/>
          <w:b/>
          <w:sz w:val="24"/>
          <w:szCs w:val="24"/>
        </w:rPr>
        <w:t xml:space="preserve">СП 59.13330.2012. «Доступность зданий и сооружений для </w:t>
      </w:r>
      <w:proofErr w:type="spellStart"/>
      <w:r w:rsidRPr="00F30A86">
        <w:rPr>
          <w:rStyle w:val="blk3"/>
          <w:rFonts w:ascii="Times New Roman" w:hAnsi="Times New Roman"/>
          <w:b/>
          <w:sz w:val="24"/>
          <w:szCs w:val="24"/>
        </w:rPr>
        <w:t>маломобильных</w:t>
      </w:r>
      <w:proofErr w:type="spellEnd"/>
      <w:r w:rsidRPr="00F30A86">
        <w:rPr>
          <w:rStyle w:val="blk3"/>
          <w:rFonts w:ascii="Times New Roman" w:hAnsi="Times New Roman"/>
          <w:b/>
          <w:sz w:val="24"/>
          <w:szCs w:val="24"/>
        </w:rPr>
        <w:t xml:space="preserve"> групп населения. Актуализированная редакция </w:t>
      </w:r>
      <w:proofErr w:type="spellStart"/>
      <w:r w:rsidRPr="00F30A86">
        <w:rPr>
          <w:rStyle w:val="blk3"/>
          <w:rFonts w:ascii="Times New Roman" w:hAnsi="Times New Roman"/>
          <w:b/>
          <w:sz w:val="24"/>
          <w:szCs w:val="24"/>
        </w:rPr>
        <w:t>СНиП</w:t>
      </w:r>
      <w:proofErr w:type="spellEnd"/>
      <w:r w:rsidRPr="00F30A86">
        <w:rPr>
          <w:rStyle w:val="blk3"/>
          <w:rFonts w:ascii="Times New Roman" w:hAnsi="Times New Roman"/>
          <w:b/>
          <w:sz w:val="24"/>
          <w:szCs w:val="24"/>
        </w:rPr>
        <w:t xml:space="preserve"> 35-01-2001», утвержденный Приказом </w:t>
      </w:r>
      <w:proofErr w:type="spellStart"/>
      <w:r w:rsidRPr="00F30A86">
        <w:rPr>
          <w:rStyle w:val="blk3"/>
          <w:rFonts w:ascii="Times New Roman" w:hAnsi="Times New Roman"/>
          <w:b/>
          <w:sz w:val="24"/>
          <w:szCs w:val="24"/>
        </w:rPr>
        <w:t>Минрегиона</w:t>
      </w:r>
      <w:proofErr w:type="spellEnd"/>
      <w:r w:rsidRPr="00F30A86">
        <w:rPr>
          <w:rStyle w:val="blk3"/>
          <w:rFonts w:ascii="Times New Roman" w:hAnsi="Times New Roman"/>
          <w:b/>
          <w:sz w:val="24"/>
          <w:szCs w:val="24"/>
        </w:rPr>
        <w:t xml:space="preserve"> России от 27 декабря 2011 г. № 605</w:t>
      </w:r>
    </w:p>
    <w:p w:rsidR="004279AA" w:rsidRPr="00F30A86" w:rsidRDefault="004279AA" w:rsidP="004279AA">
      <w:pPr>
        <w:pStyle w:val="a6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279AA" w:rsidRPr="00F30A86" w:rsidRDefault="004279AA" w:rsidP="00427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(Извлечения положений, которые носят обязательный характер)</w:t>
      </w: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Здания вокзалов</w:t>
      </w: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7.4.9 Помещения зданий вокзалов разных видов пассажирского транспорта (железнодорожного, автомобильного, воздушного, речного и морского), переходы, платформы и другие сооружения, предназначенные для обслуживания пассажиров, должны быть доступными для МГН.</w:t>
      </w: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7.4.10</w:t>
      </w:r>
      <w:proofErr w:type="gramStart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зданиях вокзалов следует предусматривать доступными:</w:t>
      </w: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помещения и сооружения обслуживания: вестибюли; операционные и кассовые залы; камеры хранения ручного багажа; пункты регистрации пассажиров и багажа; специальные помещения ожидания и отдыха - депутатские комнаты, комнаты матери и ребенка, комнаты длительного отдыха; уборные;</w:t>
      </w: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помещения, зоны в них или сооружения дополнительного обслуживания: торговые (обеденные) залы ресторанов, кафе, кафетериев, закусочных; торговые, аптечные и другие киоски, парикмахерские, залы игровых автоматов, торговые и прочие автоматы, пункты предприятий связи, таксофоны;</w:t>
      </w:r>
      <w:proofErr w:type="gramEnd"/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служебные помещения: дежурного администратора, пункта медицинской помощи, охраны и т.п.</w:t>
      </w: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7.4.11 Площадь зон отдыха и ожидания для МГН в зданиях вокзалов, если она создается, определяется исходя из показателя - 2,1 м</w:t>
      </w: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 59.13330.2012 Доступность зданий и сооружений для маломобильных групп населения. Актуализированная редакция СНиП 35-01-2001" style="width:8.05pt;height:17.3pt"/>
        </w:pict>
      </w: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одно место. Часть диванов или скамей для сидения в залах следует располагать на расстоянии не менее 2,7 м напротив друг друга.</w:t>
      </w: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7.4.12 Специальную зону ожидания и отдыха рекомендуется размещать на основном этаже, в одном уровне с входом в здание вокзала и выходами к платформам (перронам, причалам) при обеспечении освещенных, безопасных и коротких переходов между ними.</w:t>
      </w: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br/>
        <w:t>Залы ожидания должны иметь удобную связь с вестибюлем, рестораном (кафе-буфетом), уборными и камерами хранения, располагаясь, как правило, в одном с ними уровне.</w:t>
      </w: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7.4.13 Места в специальной зоне ожидания и отдыха следует оборудовать индивидуальными средствами информации и связи: наушниками, подключаемыми к системам информационного обеспечения вокзалов; дисплеями с дублированием изображения информационных табло и звуковых объявлений; техническими средствами экстренной связи с администрацией, доступными тактильному восприятию; прочими специальными системами сигнально-информационного обеспечения (компьютеры, справки по телефону и т.п.).</w:t>
      </w:r>
      <w:proofErr w:type="gramEnd"/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7.4.14</w:t>
      </w:r>
      <w:proofErr w:type="gramStart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proofErr w:type="gramEnd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а железнодорожных вокзалах, где доступ пассажиров с платформ на привокзальную площадь или на противоположную ей селитебную территорию </w:t>
      </w: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пересекается железнодорожными путями с интенсивностью движения поездов до 50 пар в сутки и скоростью прохождения поездов до 120 км/ч, для перемещения инвалидов на креслах-колясках допускается использовать переходы в уровне рельсов, оборудованные сигнализацией автоматического действия и световыми указателями. На отрезке такого прохода вдоль железнодорожного пути (включая торцевой по отношению к платформе пандус) следует предусматривать защитное ограждение высотой не менее 0,9 м с расположенными на этой же высоте поручнями.</w:t>
      </w: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7.4.15</w:t>
      </w:r>
      <w:proofErr w:type="gramStart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proofErr w:type="gramEnd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а кромках посадочной стороны перрона следует применять предупредительные сигнальные полосы вдоль краев платформы, а также тактильные наземные указатели для пассажиров с недостатками зрения.</w:t>
      </w: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На перронах необходимо предусматривать дублирование визуальной информации речевой и звуковой (речевой) информации текстовой информацией.</w:t>
      </w: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7.4.16 Регистрация билетов и оформление багажа для МГН без сопровождения должна осуществляться при необходимости за специальной стойкой высотой от уровня пола не более 0,85 м.</w:t>
      </w: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Стойки для заполнения деклараций в аэропортах международных авиалиний должны быть доступны для инвалидов на креслах-колясках.</w:t>
      </w: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7.4.17</w:t>
      </w:r>
      <w:proofErr w:type="gramStart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автовокзалах для обслуживания МГН не рекомендуется использование островных перронов.</w:t>
      </w: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7.4.18 Перроны для пассажиров должны быть удобны по высоте для посадки/высадки инвалидов на кресле-коляске и с нарушением опорно-двигательного аппарата. Перроны, не оборудованные подобными средствами, должны быть приспособлены для использования стационарных или передвижных подъемников для посадки/высадки инвалидов.</w:t>
      </w: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7.4.19</w:t>
      </w:r>
      <w:proofErr w:type="gramStart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каждом ряду турникетов входа/выхода следует предусматривать не менее одного расширенного прохода для проезда кресла-коляски. Его следует размещать вне зоны контроля проездных билетов, оборудовать горизонтальными поручнями на расстоянии 1,2 м, выделяющими зону перед проходом, а также обозначать специальной символикой.</w:t>
      </w: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7.4.20</w:t>
      </w:r>
      <w:proofErr w:type="gramStart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аэровокзалах в посадочных галереях с уровня второго этажа через каждые 9 м следует предусматривать горизонтальные площадки для отдыха размером не менее 1,5</w:t>
      </w: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pict>
          <v:shape id="_x0000_i1026" type="#_x0000_t75" alt="СП 59.13330.2012 Доступность зданий и сооружений для маломобильных групп населения. Актуализированная редакция СНиП 35-01-2001" style="width:9.2pt;height:9.8pt"/>
        </w:pict>
      </w: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1,5 м. При посадке в самолет с уровня земли для подъема или спуска (высадки) МГН следует предусматривать специальное подъемное устройство: амбулаторный </w:t>
      </w:r>
      <w:proofErr w:type="spellStart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автолифт</w:t>
      </w:r>
      <w:proofErr w:type="spellEnd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амбулифт</w:t>
      </w:r>
      <w:proofErr w:type="spellEnd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) и т.п.</w:t>
      </w:r>
    </w:p>
    <w:p w:rsidR="004279AA" w:rsidRPr="00F30A86" w:rsidRDefault="004279AA" w:rsidP="004279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7.4.21</w:t>
      </w:r>
      <w:proofErr w:type="gramStart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proofErr w:type="gramEnd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а аэровокзалах рекомендуется предусматривать помещение для специальной службы сопровождения и помощи инвалидам и другим МГН, а также зону хранения малогабаритных колясок, используемых для обслуживания инвалидов при прохождении регистрации, контроля, досмотра и в полете.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79AA" w:rsidRPr="00F30A86" w:rsidRDefault="004279AA" w:rsidP="004279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Свод правил </w:t>
      </w:r>
    </w:p>
    <w:p w:rsidR="004279AA" w:rsidRPr="00F30A86" w:rsidRDefault="004279AA" w:rsidP="004279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«СП 138.13330.2012. Общественные здания и сооружения, доступные </w:t>
      </w:r>
      <w:proofErr w:type="spellStart"/>
      <w:r w:rsidRPr="00F30A86">
        <w:rPr>
          <w:rFonts w:ascii="Times New Roman" w:eastAsia="Times New Roman" w:hAnsi="Times New Roman"/>
          <w:b/>
          <w:sz w:val="24"/>
          <w:szCs w:val="24"/>
          <w:lang w:eastAsia="ru-RU"/>
        </w:rPr>
        <w:t>маломобильным</w:t>
      </w:r>
      <w:proofErr w:type="spellEnd"/>
      <w:r w:rsidRPr="00F30A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группам населения. Правила проектирования»,</w:t>
      </w:r>
    </w:p>
    <w:p w:rsidR="004279AA" w:rsidRPr="00F30A86" w:rsidRDefault="004279AA" w:rsidP="004279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утвержденный Приказом Госстроя от 27.12.2012 г. N 124/ГС, введенный в действие с 1 июля 2013 г.</w:t>
      </w:r>
    </w:p>
    <w:p w:rsidR="004279AA" w:rsidRPr="00F30A86" w:rsidRDefault="004279AA" w:rsidP="004279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79AA" w:rsidRPr="00F30A86" w:rsidRDefault="004279AA" w:rsidP="00427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( И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в л е ч е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и я</w:t>
      </w:r>
      <w:proofErr w:type="gramStart"/>
      <w:r w:rsidRPr="00F30A86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79AA" w:rsidRPr="00F30A86" w:rsidRDefault="004279AA" w:rsidP="004279AA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6500"/>
      <w:r w:rsidRPr="00F30A86">
        <w:rPr>
          <w:rFonts w:ascii="Times New Roman" w:hAnsi="Times New Roman" w:cs="Times New Roman"/>
          <w:color w:val="auto"/>
          <w:sz w:val="24"/>
          <w:szCs w:val="24"/>
        </w:rPr>
        <w:t>Здания и сооружения вокзалов пассажирского транспорта</w:t>
      </w:r>
    </w:p>
    <w:bookmarkEnd w:id="0"/>
    <w:p w:rsidR="004279AA" w:rsidRPr="00F30A86" w:rsidRDefault="004279AA" w:rsidP="00427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621"/>
      <w:r w:rsidRPr="00F30A86">
        <w:rPr>
          <w:rFonts w:ascii="Times New Roman" w:hAnsi="Times New Roman"/>
          <w:sz w:val="24"/>
          <w:szCs w:val="24"/>
        </w:rPr>
        <w:t>6.21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зданиях вокзалов расположение помещений не должно создавать у МГН растерянности и беспомощности при движении от входа к кассам, зонам ожидания, </w:t>
      </w:r>
      <w:r w:rsidRPr="00F30A86">
        <w:rPr>
          <w:rFonts w:ascii="Times New Roman" w:hAnsi="Times New Roman"/>
          <w:sz w:val="24"/>
          <w:szCs w:val="24"/>
        </w:rPr>
        <w:lastRenderedPageBreak/>
        <w:t xml:space="preserve">туалетам, выходам на перрон. Расположение залов в подземном уровне или на втором (антресольном) этаже должно быть оправдано расчетными объемами движения, рельефом или функционально-композиционными соображениями. Такое решение требует устройства специальных тоннелей для пассажиров или </w:t>
      </w:r>
      <w:proofErr w:type="spellStart"/>
      <w:r w:rsidRPr="00F30A86">
        <w:rPr>
          <w:rFonts w:ascii="Times New Roman" w:hAnsi="Times New Roman"/>
          <w:sz w:val="24"/>
          <w:szCs w:val="24"/>
        </w:rPr>
        <w:t>конкорсов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, галерей, балконов и мостиков для доступности платформ. Для </w:t>
      </w:r>
      <w:proofErr w:type="spellStart"/>
      <w:r w:rsidRPr="00F30A86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пассажиров требуется дополнительное устройство лифтов или вертикальных и наклонных </w:t>
      </w:r>
      <w:proofErr w:type="spellStart"/>
      <w:r w:rsidRPr="00F30A86">
        <w:rPr>
          <w:rFonts w:ascii="Times New Roman" w:hAnsi="Times New Roman"/>
          <w:sz w:val="24"/>
          <w:szCs w:val="24"/>
        </w:rPr>
        <w:t>пристенных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подъемников.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622"/>
      <w:bookmarkEnd w:id="1"/>
      <w:r w:rsidRPr="00F30A86">
        <w:rPr>
          <w:rFonts w:ascii="Times New Roman" w:hAnsi="Times New Roman"/>
          <w:sz w:val="24"/>
          <w:szCs w:val="24"/>
        </w:rPr>
        <w:t>6.22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зонах интенсивного пешеходного движения может предусматриваться специальная тактильная разметка для пассажиров-инвалидов по зрению. Рекомендуется, по возможности, предусматривать изолированную полосу параллельного движения (при входах в здание, выходах на перроны или посадочные платформы, в сложных транспортных узлах - выходах из метро, входах со стороны остановок наземного городского транспорта и т.п.).</w:t>
      </w:r>
    </w:p>
    <w:bookmarkEnd w:id="2"/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В опорах </w:t>
      </w:r>
      <w:proofErr w:type="spellStart"/>
      <w:r w:rsidRPr="00F30A86">
        <w:rPr>
          <w:rFonts w:ascii="Times New Roman" w:hAnsi="Times New Roman"/>
          <w:sz w:val="24"/>
          <w:szCs w:val="24"/>
        </w:rPr>
        <w:t>конкорсов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следует устраивать как грузовые подъемники, так и лифты для </w:t>
      </w:r>
      <w:proofErr w:type="spellStart"/>
      <w:r w:rsidRPr="00F30A86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пассажиров грузоподъемностью 600 кг и более для размещения инвалида с сопровождающим и его багажом. Размеры кабины должны вмещать больного на носилках скорой медицинской помощи с санитарами.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623"/>
      <w:r w:rsidRPr="00F30A86">
        <w:rPr>
          <w:rFonts w:ascii="Times New Roman" w:hAnsi="Times New Roman"/>
          <w:sz w:val="24"/>
          <w:szCs w:val="24"/>
        </w:rPr>
        <w:t>6.23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зонам для </w:t>
      </w:r>
      <w:proofErr w:type="spellStart"/>
      <w:r w:rsidRPr="00F30A86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пассажиров в залах ожидания доступные пути движения должны сопровождаться четкой и доступной информацией для всех групп МГН.</w:t>
      </w:r>
    </w:p>
    <w:bookmarkEnd w:id="3"/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Не менее одного киоска, телефона, торгового автомата и др. должны быть доступны для инвалидов. Все эти устройства должны иметь знак доступности, который должен быть идентичен по всему зданию.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624"/>
      <w:r w:rsidRPr="00F30A86">
        <w:rPr>
          <w:rFonts w:ascii="Times New Roman" w:hAnsi="Times New Roman"/>
          <w:sz w:val="24"/>
          <w:szCs w:val="24"/>
        </w:rPr>
        <w:t>6.24 Зону ожидания и отдыха в залах ожидания следует предусматривать в стороне от основных потоков пассажиров (магистральных проходов), изолировать от наиболее шумных помещений и, по возможности, соединять с перронами специальными выходами.</w:t>
      </w:r>
    </w:p>
    <w:bookmarkEnd w:id="4"/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Залы ожидания должны иметь удобную связь с вестибюлем, рестораном (кафе-буфетом) и выходами на перрон, располагаясь, как правило, в одном с ними уровне.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sub_625"/>
      <w:r w:rsidRPr="00F30A86">
        <w:rPr>
          <w:rFonts w:ascii="Times New Roman" w:hAnsi="Times New Roman"/>
          <w:sz w:val="24"/>
          <w:szCs w:val="24"/>
        </w:rPr>
        <w:t>6.25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непосредственной близости от зоны ожидания и отдыха следует предусматривать специальные туалеты для инвалидов - в отдельной кабине или в составе туалетов для пассажиров, но не менее чем по одной кабине для мужчин и женщин, комнату матери и ребенка.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sub_626"/>
      <w:bookmarkEnd w:id="5"/>
      <w:r w:rsidRPr="00F30A86">
        <w:rPr>
          <w:rFonts w:ascii="Times New Roman" w:hAnsi="Times New Roman"/>
          <w:sz w:val="24"/>
          <w:szCs w:val="24"/>
        </w:rPr>
        <w:t>6.26 Зону ожидания и отдыха, если отсутствуют ведомственные нормы проектирования, следует предусматривать из расчета 5% общего числа мест для сидения в залах ожидания.</w:t>
      </w:r>
    </w:p>
    <w:bookmarkEnd w:id="6"/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Вблизи зоны ожидания и отдыха следует предусматривать также площадь для хранения штатных кресел-колясок и место дежурного по залу или устройство связи с ним.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sub_627"/>
      <w:r w:rsidRPr="00F30A86">
        <w:rPr>
          <w:rFonts w:ascii="Times New Roman" w:hAnsi="Times New Roman"/>
          <w:sz w:val="24"/>
          <w:szCs w:val="24"/>
        </w:rPr>
        <w:t>6.27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зонах входа-выхода, ожидания и отдыха для пассажиров-инвалидов следует обеспечивать условия оптимального визуального и акустического восприятия общих систем информационного обеспечения пассажиров (табло с расписанием движения транспорта, общая система оповещения и индукционные системы, системы </w:t>
      </w:r>
      <w:proofErr w:type="spellStart"/>
      <w:r w:rsidRPr="00F30A86">
        <w:rPr>
          <w:rFonts w:ascii="Times New Roman" w:hAnsi="Times New Roman"/>
          <w:sz w:val="24"/>
          <w:szCs w:val="24"/>
        </w:rPr>
        <w:t>радиоинформирования</w:t>
      </w:r>
      <w:proofErr w:type="spellEnd"/>
      <w:r w:rsidRPr="00F30A86">
        <w:rPr>
          <w:rFonts w:ascii="Times New Roman" w:hAnsi="Times New Roman"/>
          <w:sz w:val="24"/>
          <w:szCs w:val="24"/>
        </w:rPr>
        <w:t>).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628"/>
      <w:bookmarkEnd w:id="7"/>
      <w:r w:rsidRPr="00F30A86">
        <w:rPr>
          <w:rFonts w:ascii="Times New Roman" w:hAnsi="Times New Roman"/>
          <w:sz w:val="24"/>
          <w:szCs w:val="24"/>
        </w:rPr>
        <w:t>6.28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F30A86">
        <w:rPr>
          <w:rFonts w:ascii="Times New Roman" w:hAnsi="Times New Roman"/>
          <w:sz w:val="24"/>
          <w:szCs w:val="24"/>
        </w:rPr>
        <w:t>ля оборудования зоны отдыха и ожидания рекомендуется предусматривать трансформируемое оборудование (кресла с откидными спинками для сна, откидные столики для чтения и приема пищи, оборудованные местной подсветкой).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sub_629"/>
      <w:bookmarkEnd w:id="8"/>
      <w:r w:rsidRPr="00F30A86">
        <w:rPr>
          <w:rFonts w:ascii="Times New Roman" w:hAnsi="Times New Roman"/>
          <w:sz w:val="24"/>
          <w:szCs w:val="24"/>
        </w:rPr>
        <w:t>6.29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непосредственной близости от зоны отдыха и ожидания рекомендуется разместить несколько блоков индивидуальной камеры хранения и телефон местной и междугородней связи, а также специальное текстовое устройство и/или факсимильный аппарат для получения и передачи информации лицами с нарушениями слуха. Все оборудование должно быть установлено в зоне досягаемости инвалидами.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sub_630"/>
      <w:bookmarkEnd w:id="9"/>
      <w:r w:rsidRPr="00F30A86">
        <w:rPr>
          <w:rFonts w:ascii="Times New Roman" w:hAnsi="Times New Roman"/>
          <w:sz w:val="24"/>
          <w:szCs w:val="24"/>
        </w:rPr>
        <w:t>6.30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ледует предусмотреть сигнальные визуальные и тактильные указатели, </w:t>
      </w:r>
      <w:proofErr w:type="spellStart"/>
      <w:r w:rsidRPr="00F30A86">
        <w:rPr>
          <w:rFonts w:ascii="Times New Roman" w:hAnsi="Times New Roman"/>
          <w:sz w:val="24"/>
          <w:szCs w:val="24"/>
        </w:rPr>
        <w:t>радиоинформаторы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для входов и выходов, туалетов, вестибюля, кассового и </w:t>
      </w:r>
      <w:r w:rsidRPr="00F30A86">
        <w:rPr>
          <w:rFonts w:ascii="Times New Roman" w:hAnsi="Times New Roman"/>
          <w:sz w:val="24"/>
          <w:szCs w:val="24"/>
        </w:rPr>
        <w:lastRenderedPageBreak/>
        <w:t>операционного залов, камеры хранения, ресторана, пункта медицинской помощи, милиции, справочного бюро.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sub_631"/>
      <w:bookmarkEnd w:id="10"/>
      <w:r w:rsidRPr="00F30A86">
        <w:rPr>
          <w:rFonts w:ascii="Times New Roman" w:hAnsi="Times New Roman"/>
          <w:sz w:val="24"/>
          <w:szCs w:val="24"/>
        </w:rPr>
        <w:t>6.31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F30A86">
        <w:rPr>
          <w:rFonts w:ascii="Times New Roman" w:hAnsi="Times New Roman"/>
          <w:sz w:val="24"/>
          <w:szCs w:val="24"/>
        </w:rPr>
        <w:t>а открытых автостоянках у вокзалов следует выделять места для личного автотранспорта инвалидов. Количество таких мест следует принимать из расчета: 4% - при общем количестве мест на стоянке до 100; 3% - при количестве мест от 100 до 200; 2% - при количестве мест от 200.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sub_632"/>
      <w:bookmarkEnd w:id="11"/>
      <w:r w:rsidRPr="00F30A86">
        <w:rPr>
          <w:rFonts w:ascii="Times New Roman" w:hAnsi="Times New Roman"/>
          <w:sz w:val="24"/>
          <w:szCs w:val="24"/>
        </w:rPr>
        <w:t>6.32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автоматических камерах хранения не менее 3% мест, расположенных в нижнем ряду, должны резервироваться и приспосабливаться для пассажиров-инвалидов.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" w:name="sub_633"/>
      <w:bookmarkEnd w:id="12"/>
      <w:r w:rsidRPr="00F30A86">
        <w:rPr>
          <w:rFonts w:ascii="Times New Roman" w:hAnsi="Times New Roman"/>
          <w:sz w:val="24"/>
          <w:szCs w:val="24"/>
        </w:rPr>
        <w:t>6.33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F30A86">
        <w:rPr>
          <w:rFonts w:ascii="Times New Roman" w:hAnsi="Times New Roman"/>
          <w:sz w:val="24"/>
          <w:szCs w:val="24"/>
        </w:rPr>
        <w:t>е менее 5% окон и прилавков (но не менее одного) операционных помещений (касс, камер хранения, справочных служб, автоматов продаж и т.д.) рекомендуется размещать на высоте 0,7-0,8 м. Перед зоной обслуживания должно быть предусмотрено достаточное пространство для маневрирования кресел-колясок с учетом возможного их сопровождения.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sub_634"/>
      <w:bookmarkEnd w:id="13"/>
      <w:r w:rsidRPr="00F30A86">
        <w:rPr>
          <w:rFonts w:ascii="Times New Roman" w:hAnsi="Times New Roman"/>
          <w:sz w:val="24"/>
          <w:szCs w:val="24"/>
        </w:rPr>
        <w:t>6.34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30A86">
        <w:rPr>
          <w:rFonts w:ascii="Times New Roman" w:hAnsi="Times New Roman"/>
          <w:sz w:val="24"/>
          <w:szCs w:val="24"/>
        </w:rPr>
        <w:t>ри расчете ширины перронов следует учитывать возможность параллельного движения инвалидов на креслах-колясках и багажных тележек по объездам выходов из тоннелей, опор навесов и осветительных мачт.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sub_635"/>
      <w:bookmarkEnd w:id="14"/>
      <w:r w:rsidRPr="00F30A86">
        <w:rPr>
          <w:rFonts w:ascii="Times New Roman" w:hAnsi="Times New Roman"/>
          <w:sz w:val="24"/>
          <w:szCs w:val="24"/>
        </w:rPr>
        <w:t xml:space="preserve">6.35 На перронах вдоль краев платформы следует применять тактильные предупредительные полосы контрастного цвета с поверхностью платформы в соответствии с </w:t>
      </w:r>
      <w:hyperlink r:id="rId5" w:history="1">
        <w:r w:rsidRPr="00F30A86">
          <w:rPr>
            <w:rStyle w:val="a7"/>
            <w:rFonts w:ascii="Times New Roman" w:hAnsi="Times New Roman"/>
            <w:sz w:val="24"/>
            <w:szCs w:val="24"/>
          </w:rPr>
          <w:t>ГОСТ 12.4.026</w:t>
        </w:r>
      </w:hyperlink>
      <w:r w:rsidRPr="00F30A86">
        <w:rPr>
          <w:rFonts w:ascii="Times New Roman" w:hAnsi="Times New Roman"/>
          <w:sz w:val="24"/>
          <w:szCs w:val="24"/>
        </w:rPr>
        <w:t xml:space="preserve">, а также тактильные предупредительные полосы в соответствии с ГОСТ </w:t>
      </w:r>
      <w:proofErr w:type="gramStart"/>
      <w:r w:rsidRPr="00F30A86">
        <w:rPr>
          <w:rFonts w:ascii="Times New Roman" w:hAnsi="Times New Roman"/>
          <w:sz w:val="24"/>
          <w:szCs w:val="24"/>
        </w:rPr>
        <w:t>Р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52875 - для пассажиров с нарушением зрения.</w:t>
      </w:r>
    </w:p>
    <w:bookmarkEnd w:id="15"/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На перронах необходимо предусматривать возможность дублирования визуальной и звуковой информации, в том числе о расположении вагонов.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6" w:name="sub_636"/>
      <w:r w:rsidRPr="00F30A86">
        <w:rPr>
          <w:rFonts w:ascii="Times New Roman" w:hAnsi="Times New Roman"/>
          <w:sz w:val="24"/>
          <w:szCs w:val="24"/>
        </w:rPr>
        <w:t>6.36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аэровокзалах доступность перронов вылета/прибытия следует обеспечивать: размещением специального выхода для </w:t>
      </w:r>
      <w:proofErr w:type="spellStart"/>
      <w:r w:rsidRPr="00F30A86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пассажиров в центральной части здания или с помощью движущихся тротуаров (других механизированных средств передвижения) к удаленным выходам.</w:t>
      </w:r>
    </w:p>
    <w:bookmarkEnd w:id="16"/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При посадке в самолет с уровня земли (высадке) для подъема или спуска </w:t>
      </w:r>
      <w:proofErr w:type="spellStart"/>
      <w:r w:rsidRPr="00F30A86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пассажиров следует предусматривать специальное устройство - приставной механизированный трап-эскалатор или </w:t>
      </w:r>
      <w:proofErr w:type="spellStart"/>
      <w:r w:rsidRPr="00F30A86">
        <w:rPr>
          <w:rFonts w:ascii="Times New Roman" w:hAnsi="Times New Roman"/>
          <w:sz w:val="24"/>
          <w:szCs w:val="24"/>
        </w:rPr>
        <w:t>автолифт</w:t>
      </w:r>
      <w:proofErr w:type="spellEnd"/>
      <w:r w:rsidRPr="00F30A86">
        <w:rPr>
          <w:rFonts w:ascii="Times New Roman" w:hAnsi="Times New Roman"/>
          <w:sz w:val="24"/>
          <w:szCs w:val="24"/>
        </w:rPr>
        <w:t>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7" w:name="sub_637"/>
      <w:r w:rsidRPr="00F30A86">
        <w:rPr>
          <w:rFonts w:ascii="Times New Roman" w:hAnsi="Times New Roman"/>
          <w:sz w:val="24"/>
          <w:szCs w:val="24"/>
        </w:rPr>
        <w:t>6.37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а вокзалах и аэровокзалах рекомендуется предусматривать помещение для специальной службы сопровождения и помощи инвалидам и другим </w:t>
      </w:r>
      <w:proofErr w:type="spellStart"/>
      <w:r w:rsidRPr="00F30A86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пассажирам, а также зону хранения малогабаритных колясок, используемых для обслуживания инвалидов при прохождении регистрации, контроля, досмотра и перемещения по проходу салона самолета.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8" w:name="sub_638"/>
      <w:bookmarkEnd w:id="17"/>
      <w:r w:rsidRPr="00F30A86">
        <w:rPr>
          <w:rFonts w:ascii="Times New Roman" w:hAnsi="Times New Roman"/>
          <w:sz w:val="24"/>
          <w:szCs w:val="24"/>
        </w:rPr>
        <w:t>6.38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автовокзалах для обслуживания </w:t>
      </w:r>
      <w:proofErr w:type="spellStart"/>
      <w:r w:rsidRPr="00F30A86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пассажиров не рекомендуется использование островных перронов. Перроны с береговым, полуостровным или </w:t>
      </w:r>
      <w:proofErr w:type="spellStart"/>
      <w:r w:rsidRPr="00F30A86">
        <w:rPr>
          <w:rFonts w:ascii="Times New Roman" w:hAnsi="Times New Roman"/>
          <w:sz w:val="24"/>
          <w:szCs w:val="24"/>
        </w:rPr>
        <w:t>пирсовым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расположением в автовокзалах междугородних перевозок должны оборудоваться стационарными или передвижными подъемниками для посадки/высадки инвалидов из автобусов, не оборудованных подобными средствами.</w:t>
      </w:r>
    </w:p>
    <w:p w:rsidR="004279AA" w:rsidRPr="00F30A86" w:rsidRDefault="004279AA" w:rsidP="0042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9" w:name="sub_639"/>
      <w:bookmarkEnd w:id="18"/>
      <w:r w:rsidRPr="00F30A86">
        <w:rPr>
          <w:rFonts w:ascii="Times New Roman" w:hAnsi="Times New Roman"/>
          <w:sz w:val="24"/>
          <w:szCs w:val="24"/>
        </w:rPr>
        <w:t>6.39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ля пересадочных узлов вокзальных комплексов целесообразно использовать подъемные платформы с вертикальным и наклонным перемещением инвалидов, которые могут быть с платформой или кабиной, пандусы, в том числе переносные (съемные), </w:t>
      </w:r>
      <w:proofErr w:type="spellStart"/>
      <w:r w:rsidRPr="00F30A86">
        <w:rPr>
          <w:rFonts w:ascii="Times New Roman" w:hAnsi="Times New Roman"/>
          <w:sz w:val="24"/>
          <w:szCs w:val="24"/>
        </w:rPr>
        <w:t>траволаторы</w:t>
      </w:r>
      <w:proofErr w:type="spellEnd"/>
      <w:r w:rsidRPr="00F30A86">
        <w:rPr>
          <w:rFonts w:ascii="Times New Roman" w:hAnsi="Times New Roman"/>
          <w:sz w:val="24"/>
          <w:szCs w:val="24"/>
        </w:rPr>
        <w:t>, эскалаторы.</w:t>
      </w:r>
    </w:p>
    <w:bookmarkEnd w:id="19"/>
    <w:p w:rsidR="004279AA" w:rsidRPr="00F30A86" w:rsidRDefault="004279AA" w:rsidP="00427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79AA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79AA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79AA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79AA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79AA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79AA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79AA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79AA" w:rsidRPr="00F30A86" w:rsidRDefault="004279AA" w:rsidP="00427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lastRenderedPageBreak/>
        <w:t>Обеспечение доступности использования  автомобильного и городского наземного электрического транспорта для инвалидов.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9AA" w:rsidRPr="00F30A86" w:rsidRDefault="004279AA" w:rsidP="00427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Федеральный закон от 8 ноября 2007 г. N 259-ФЗ </w:t>
      </w:r>
    </w:p>
    <w:p w:rsidR="004279AA" w:rsidRPr="00F30A86" w:rsidRDefault="004279AA" w:rsidP="00427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«Устав автомобильного транспорта и городского наземного электрического транспорта»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79AA" w:rsidRPr="00F30A86" w:rsidRDefault="004279AA" w:rsidP="00427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( И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в л е ч е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и я</w:t>
      </w:r>
      <w:proofErr w:type="gramStart"/>
      <w:r w:rsidRPr="00F30A86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Статья 21.1. Перевозка и особенности обслуживания пассажиров из числа инвалидов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1.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транспортом.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2.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пассажирами, в том числе: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1) оборудование объекта транспортной инфраструктуры, предназначенного для обслуживания пассажиров, </w:t>
      </w:r>
      <w:proofErr w:type="spellStart"/>
      <w:r w:rsidRPr="00F30A86">
        <w:rPr>
          <w:rFonts w:ascii="Times New Roman" w:hAnsi="Times New Roman"/>
          <w:sz w:val="24"/>
          <w:szCs w:val="24"/>
        </w:rPr>
        <w:t>низкорасположенными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телефонами с функцией регулирования громкости, </w:t>
      </w:r>
      <w:proofErr w:type="spellStart"/>
      <w:r w:rsidRPr="00F30A86">
        <w:rPr>
          <w:rFonts w:ascii="Times New Roman" w:hAnsi="Times New Roman"/>
          <w:sz w:val="24"/>
          <w:szCs w:val="24"/>
        </w:rPr>
        <w:t>текстофонами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для связи со службами информации, экстренной помощи;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A86">
        <w:rPr>
          <w:rFonts w:ascii="Times New Roman" w:hAnsi="Times New Roman"/>
          <w:sz w:val="24"/>
          <w:szCs w:val="24"/>
        </w:rPr>
        <w:t>2) дублирование необходимой для пассажиров из числа инвалидов звуковой и зрительной информации;</w:t>
      </w:r>
      <w:proofErr w:type="gramEnd"/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3) ознакомление с правилами перевозки пассажиров, а также другой необходимой информацией об условиях перевозки в доступной для пассажира из числа инвалидов форме.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3. Без взимания дополнительной платы на территории объекта транспортной инфраструктуры, предназначенного для обслуживания пассажиров, предоставляются следующие услуги: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1) помощь при передвижении по территории объекта транспортной инфраструктуры, предназначенного для обслуживания пассажиров, в том числе при входе в транспортное средство и выходе из него, до места посадки в транспортное средство и от места высадки из него, при оформлении багажа, получении багажа;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A86">
        <w:rPr>
          <w:rFonts w:ascii="Times New Roman" w:hAnsi="Times New Roman"/>
          <w:sz w:val="24"/>
          <w:szCs w:val="24"/>
        </w:rPr>
        <w:t>2) допуск собаки-проводника при наличии документа, подтверждающего специальное ее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(далее - специальный документ).</w:t>
      </w:r>
      <w:proofErr w:type="gramEnd"/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4. В транспортном средстве пассажиру из числа инвалидов перевозчиком, в том числе при перевозке транспортным средством по заказу, без взимания дополнительной платы предоставляются следующие услуги: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1) обеспечение посадки в транспортное средство и высадки из него, в том числе с использованием специальных подъемных устрой</w:t>
      </w:r>
      <w:proofErr w:type="gramStart"/>
      <w:r w:rsidRPr="00F30A86">
        <w:rPr>
          <w:rFonts w:ascii="Times New Roman" w:hAnsi="Times New Roman"/>
          <w:sz w:val="24"/>
          <w:szCs w:val="24"/>
        </w:rPr>
        <w:t>ств дл</w:t>
      </w:r>
      <w:proofErr w:type="gramEnd"/>
      <w:r w:rsidRPr="00F30A86">
        <w:rPr>
          <w:rFonts w:ascii="Times New Roman" w:hAnsi="Times New Roman"/>
          <w:sz w:val="24"/>
          <w:szCs w:val="24"/>
        </w:rPr>
        <w:t>я пассажиров из числа инвалидов, не способных передвигаться самостоятельно;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2) провоз собак-проводников при наличии специального документа;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3) перевозка кресла-коляски пассажира из числа инвалидов.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5. При перевозке пассажиров из числа инвалидов и их багажа легковым такси им предоставляются без взимания дополнительной платы следующие услуги: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1) оказание водителем помощи пассажиру из числа инвалидов при посадке в транспортное средство и высадке из него;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2) провоз собак-проводников при наличии специального документа;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3) перевозка кресла-коляски пассажира из числа инвалидов.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lastRenderedPageBreak/>
        <w:t>6. Транспортное средство оснащается надписями, иной текстовой и графической информацией, выполненной крупным шрифтом, в том числе с применением рельефно-точечного шрифта Брайля.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(статья 21.1 вступает в силу с 1 июля 2016 г.)</w:t>
      </w:r>
    </w:p>
    <w:p w:rsidR="004279AA" w:rsidRPr="00F30A86" w:rsidRDefault="004279AA" w:rsidP="00427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9AA" w:rsidRPr="00F30A86" w:rsidRDefault="004279AA" w:rsidP="004279AA">
      <w:pPr>
        <w:spacing w:line="240" w:lineRule="auto"/>
        <w:rPr>
          <w:rFonts w:ascii="Times New Roman" w:hAnsi="Times New Roman"/>
          <w:szCs w:val="24"/>
        </w:rPr>
      </w:pPr>
    </w:p>
    <w:p w:rsidR="004279AA" w:rsidRPr="00F30A86" w:rsidRDefault="004279AA" w:rsidP="004279AA">
      <w:pPr>
        <w:spacing w:line="240" w:lineRule="auto"/>
        <w:rPr>
          <w:rFonts w:ascii="Times New Roman" w:hAnsi="Times New Roman"/>
          <w:szCs w:val="24"/>
        </w:rPr>
      </w:pPr>
    </w:p>
    <w:p w:rsidR="004279AA" w:rsidRPr="00F30A86" w:rsidRDefault="004279AA" w:rsidP="004279AA">
      <w:pPr>
        <w:spacing w:line="240" w:lineRule="auto"/>
        <w:rPr>
          <w:rFonts w:ascii="Times New Roman" w:hAnsi="Times New Roman"/>
          <w:szCs w:val="24"/>
        </w:rPr>
      </w:pPr>
    </w:p>
    <w:p w:rsidR="004279AA" w:rsidRPr="00F30A86" w:rsidRDefault="004279AA" w:rsidP="004279AA">
      <w:pPr>
        <w:spacing w:line="240" w:lineRule="auto"/>
        <w:rPr>
          <w:rFonts w:ascii="Times New Roman" w:hAnsi="Times New Roman"/>
          <w:szCs w:val="24"/>
        </w:rPr>
      </w:pPr>
    </w:p>
    <w:p w:rsidR="004279AA" w:rsidRPr="00F30A86" w:rsidRDefault="004279AA" w:rsidP="004279AA">
      <w:pPr>
        <w:spacing w:line="240" w:lineRule="auto"/>
        <w:rPr>
          <w:rFonts w:ascii="Times New Roman" w:hAnsi="Times New Roman"/>
          <w:szCs w:val="24"/>
        </w:rPr>
      </w:pPr>
    </w:p>
    <w:p w:rsidR="004279AA" w:rsidRPr="00F30A86" w:rsidRDefault="004279AA" w:rsidP="004279AA">
      <w:pPr>
        <w:spacing w:line="240" w:lineRule="auto"/>
        <w:rPr>
          <w:rFonts w:ascii="Times New Roman" w:hAnsi="Times New Roman"/>
          <w:szCs w:val="24"/>
        </w:rPr>
      </w:pPr>
    </w:p>
    <w:p w:rsidR="004279AA" w:rsidRPr="00F30A86" w:rsidRDefault="004279AA" w:rsidP="004279AA">
      <w:pPr>
        <w:spacing w:line="240" w:lineRule="auto"/>
        <w:rPr>
          <w:rFonts w:ascii="Times New Roman" w:hAnsi="Times New Roman"/>
          <w:szCs w:val="24"/>
        </w:rPr>
      </w:pPr>
    </w:p>
    <w:p w:rsidR="004279AA" w:rsidRPr="00F30A86" w:rsidRDefault="004279AA" w:rsidP="004279AA">
      <w:pPr>
        <w:spacing w:line="240" w:lineRule="auto"/>
        <w:rPr>
          <w:rFonts w:ascii="Times New Roman" w:hAnsi="Times New Roman"/>
          <w:szCs w:val="24"/>
        </w:rPr>
      </w:pPr>
    </w:p>
    <w:p w:rsidR="004279AA" w:rsidRPr="00F30A86" w:rsidRDefault="004279AA" w:rsidP="004279AA">
      <w:pPr>
        <w:spacing w:line="240" w:lineRule="auto"/>
        <w:rPr>
          <w:rFonts w:ascii="Times New Roman" w:hAnsi="Times New Roman"/>
          <w:szCs w:val="24"/>
        </w:rPr>
      </w:pPr>
    </w:p>
    <w:p w:rsidR="004279AA" w:rsidRPr="00F30A86" w:rsidRDefault="004279AA" w:rsidP="004279AA">
      <w:pPr>
        <w:spacing w:line="240" w:lineRule="auto"/>
        <w:rPr>
          <w:rFonts w:ascii="Times New Roman" w:hAnsi="Times New Roman"/>
          <w:szCs w:val="24"/>
        </w:rPr>
      </w:pPr>
    </w:p>
    <w:p w:rsidR="004279AA" w:rsidRPr="00F30A86" w:rsidRDefault="004279AA" w:rsidP="004279AA">
      <w:pPr>
        <w:spacing w:line="240" w:lineRule="auto"/>
        <w:rPr>
          <w:rFonts w:ascii="Times New Roman" w:hAnsi="Times New Roman"/>
          <w:szCs w:val="24"/>
        </w:rPr>
      </w:pPr>
    </w:p>
    <w:p w:rsidR="004279AA" w:rsidRPr="00F30A86" w:rsidRDefault="004279AA" w:rsidP="004279AA">
      <w:pPr>
        <w:spacing w:line="240" w:lineRule="auto"/>
        <w:rPr>
          <w:rFonts w:ascii="Times New Roman" w:hAnsi="Times New Roman"/>
          <w:szCs w:val="24"/>
        </w:rPr>
      </w:pPr>
    </w:p>
    <w:p w:rsidR="004279AA" w:rsidRPr="00F30A86" w:rsidRDefault="004279AA" w:rsidP="004279AA">
      <w:pPr>
        <w:spacing w:line="240" w:lineRule="auto"/>
        <w:rPr>
          <w:rFonts w:ascii="Times New Roman" w:hAnsi="Times New Roman"/>
          <w:szCs w:val="24"/>
        </w:rPr>
      </w:pPr>
    </w:p>
    <w:p w:rsidR="004279AA" w:rsidRPr="00F30A86" w:rsidRDefault="004279AA" w:rsidP="004279AA">
      <w:pPr>
        <w:spacing w:line="240" w:lineRule="auto"/>
        <w:rPr>
          <w:rFonts w:ascii="Times New Roman" w:hAnsi="Times New Roman"/>
          <w:szCs w:val="24"/>
        </w:rPr>
      </w:pPr>
    </w:p>
    <w:p w:rsidR="004279AA" w:rsidRPr="00F30A86" w:rsidRDefault="004279AA" w:rsidP="004279AA">
      <w:pPr>
        <w:spacing w:line="240" w:lineRule="auto"/>
        <w:rPr>
          <w:rFonts w:ascii="Times New Roman" w:hAnsi="Times New Roman"/>
          <w:szCs w:val="24"/>
        </w:rPr>
      </w:pPr>
    </w:p>
    <w:p w:rsidR="001C6763" w:rsidRDefault="001C6763"/>
    <w:sectPr w:rsidR="001C6763" w:rsidSect="001C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190A"/>
    <w:multiLevelType w:val="hybridMultilevel"/>
    <w:tmpl w:val="E57E918C"/>
    <w:lvl w:ilvl="0" w:tplc="2BCCAD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79AA"/>
    <w:rsid w:val="001C6763"/>
    <w:rsid w:val="00246378"/>
    <w:rsid w:val="004279AA"/>
    <w:rsid w:val="00791D46"/>
    <w:rsid w:val="0094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79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74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74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4749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4279AA"/>
    <w:rPr>
      <w:rFonts w:ascii="Arial" w:hAnsi="Arial" w:cs="Arial"/>
      <w:b/>
      <w:bCs/>
      <w:color w:val="26282F"/>
      <w:sz w:val="26"/>
      <w:szCs w:val="26"/>
    </w:rPr>
  </w:style>
  <w:style w:type="paragraph" w:styleId="a6">
    <w:name w:val="List Paragraph"/>
    <w:basedOn w:val="a"/>
    <w:uiPriority w:val="34"/>
    <w:qFormat/>
    <w:rsid w:val="004279AA"/>
    <w:pPr>
      <w:ind w:left="720"/>
      <w:contextualSpacing/>
    </w:pPr>
    <w:rPr>
      <w:rFonts w:eastAsia="Times New Roman"/>
    </w:rPr>
  </w:style>
  <w:style w:type="character" w:customStyle="1" w:styleId="blk3">
    <w:name w:val="blk3"/>
    <w:rsid w:val="004279AA"/>
    <w:rPr>
      <w:vanish w:val="0"/>
      <w:webHidden w:val="0"/>
      <w:specVanish w:val="0"/>
    </w:rPr>
  </w:style>
  <w:style w:type="character" w:customStyle="1" w:styleId="a7">
    <w:name w:val="Гипертекстовая ссылка"/>
    <w:uiPriority w:val="99"/>
    <w:rsid w:val="004279A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3824479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2344</Words>
  <Characters>13362</Characters>
  <Application>Microsoft Office Word</Application>
  <DocSecurity>0</DocSecurity>
  <Lines>111</Lines>
  <Paragraphs>31</Paragraphs>
  <ScaleCrop>false</ScaleCrop>
  <Company>Администрация Чайковского муниципального района</Company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Tbelova</dc:creator>
  <cp:keywords/>
  <dc:description/>
  <cp:lastModifiedBy>Tbelova</cp:lastModifiedBy>
  <cp:revision>1</cp:revision>
  <dcterms:created xsi:type="dcterms:W3CDTF">2015-12-07T09:00:00Z</dcterms:created>
  <dcterms:modified xsi:type="dcterms:W3CDTF">2015-12-07T09:02:00Z</dcterms:modified>
</cp:coreProperties>
</file>